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kern w:val="28"/>
        </w:rPr>
        <w:id w:val="-240795504"/>
        <w:docPartObj>
          <w:docPartGallery w:val="Cover Pages"/>
          <w:docPartUnique/>
        </w:docPartObj>
      </w:sdtPr>
      <w:sdtEndPr>
        <w:rPr>
          <w:kern w:val="0"/>
          <w:sz w:val="56"/>
        </w:rPr>
      </w:sdtEndPr>
      <w:sdtContent>
        <w:p w:rsidR="000E4DA8" w:rsidRPr="004C492E" w:rsidRDefault="00C958D8">
          <w:pPr>
            <w:rPr>
              <w:rFonts w:ascii="Calibri" w:hAnsi="Calibri"/>
              <w:kern w:val="28"/>
            </w:rPr>
          </w:pPr>
          <w:r>
            <w:rPr>
              <w:rFonts w:ascii="Calibri" w:hAnsi="Calibri"/>
              <w:noProof/>
              <w:lang w:val="en-GB" w:eastAsia="en-GB"/>
            </w:rPr>
            <mc:AlternateContent>
              <mc:Choice Requires="wps">
                <w:drawing>
                  <wp:anchor distT="0" distB="0" distL="114300" distR="114300" simplePos="0" relativeHeight="251670528" behindDoc="0" locked="0" layoutInCell="1" allowOverlap="1" wp14:anchorId="28FFC3D7" wp14:editId="7708D755">
                    <wp:simplePos x="0" y="0"/>
                    <wp:positionH relativeFrom="margin">
                      <wp:align>center</wp:align>
                    </wp:positionH>
                    <wp:positionV relativeFrom="margin">
                      <wp:align>center</wp:align>
                    </wp:positionV>
                    <wp:extent cx="6585585" cy="7225872"/>
                    <wp:effectExtent l="0" t="0" r="25400" b="1333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5585" cy="7225872"/>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0</wp14:pctHeight>
                    </wp14:sizeRelV>
                  </wp:anchor>
                </w:drawing>
              </mc:Choice>
              <mc:Fallback>
                <w:pict>
                  <v:rect w14:anchorId="4C728144" id="Rectangle 4" o:spid="_x0000_s1026" style="position:absolute;margin-left:0;margin-top:0;width:518.55pt;height:568.95pt;z-index:251670528;visibility:visible;mso-wrap-style:square;mso-width-percent:1070;mso-height-percent:0;mso-wrap-distance-left:9pt;mso-wrap-distance-top:0;mso-wrap-distance-right:9pt;mso-wrap-distance-bottom:0;mso-position-horizontal:center;mso-position-horizontal-relative:margin;mso-position-vertical:center;mso-position-vertical-relative:margin;mso-width-percent:107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" filled="f" strokecolor="black [3213]">
                    <w10:wrap anchorx="margin" anchory="margin"/>
                  </v:rect>
                </w:pict>
              </mc:Fallback>
            </mc:AlternateContent>
          </w:r>
        </w:p>
        <w:p w:rsidR="004608A7" w:rsidRDefault="004608A7" w:rsidP="004608A7">
          <w:pPr>
            <w:spacing w:line="276" w:lineRule="auto"/>
            <w:jc w:val="center"/>
            <w:rPr>
              <w:rFonts w:ascii="Calibri" w:hAnsi="Calibri"/>
              <w:sz w:val="56"/>
            </w:rPr>
          </w:pPr>
        </w:p>
        <w:p w:rsidR="004608A7" w:rsidRPr="004608A7" w:rsidRDefault="004608A7" w:rsidP="004608A7">
          <w:pPr>
            <w:spacing w:line="276" w:lineRule="auto"/>
            <w:jc w:val="center"/>
            <w:rPr>
              <w:rFonts w:ascii="Calibri" w:hAnsi="Calibri"/>
              <w:b/>
              <w:sz w:val="56"/>
            </w:rPr>
          </w:pPr>
          <w:r w:rsidRPr="004608A7">
            <w:rPr>
              <w:rFonts w:ascii="Calibri" w:hAnsi="Calibri"/>
              <w:b/>
              <w:sz w:val="56"/>
            </w:rPr>
            <w:t>NORTHAMPTON PARTNERSHIP HOMES</w:t>
          </w:r>
        </w:p>
        <w:p w:rsidR="004608A7" w:rsidRPr="004608A7" w:rsidRDefault="004608A7" w:rsidP="004608A7">
          <w:pPr>
            <w:spacing w:line="276" w:lineRule="auto"/>
            <w:jc w:val="center"/>
            <w:rPr>
              <w:rFonts w:ascii="Calibri" w:hAnsi="Calibri"/>
              <w:b/>
              <w:sz w:val="56"/>
            </w:rPr>
          </w:pPr>
        </w:p>
        <w:p w:rsidR="004608A7" w:rsidRPr="004608A7" w:rsidRDefault="004608A7" w:rsidP="004608A7">
          <w:pPr>
            <w:spacing w:line="276" w:lineRule="auto"/>
            <w:jc w:val="center"/>
            <w:rPr>
              <w:rFonts w:ascii="Calibri" w:hAnsi="Calibri"/>
              <w:b/>
              <w:sz w:val="56"/>
            </w:rPr>
          </w:pPr>
          <w:r w:rsidRPr="004608A7">
            <w:rPr>
              <w:rFonts w:ascii="Calibri" w:hAnsi="Calibri"/>
              <w:b/>
              <w:sz w:val="56"/>
            </w:rPr>
            <w:t>INVITATION TO TENDER</w:t>
          </w:r>
        </w:p>
        <w:p w:rsidR="004608A7" w:rsidRPr="004608A7" w:rsidRDefault="004608A7" w:rsidP="004608A7">
          <w:pPr>
            <w:spacing w:line="276" w:lineRule="auto"/>
            <w:jc w:val="center"/>
            <w:rPr>
              <w:rFonts w:ascii="Calibri" w:hAnsi="Calibri"/>
              <w:b/>
              <w:sz w:val="56"/>
            </w:rPr>
          </w:pPr>
        </w:p>
        <w:p w:rsidR="001F4E6B" w:rsidRPr="004608A7" w:rsidRDefault="004608A7" w:rsidP="00207726">
          <w:pPr>
            <w:spacing w:line="276" w:lineRule="auto"/>
            <w:jc w:val="center"/>
            <w:rPr>
              <w:rFonts w:ascii="Calibri" w:hAnsi="Calibri"/>
              <w:b/>
              <w:sz w:val="56"/>
            </w:rPr>
          </w:pPr>
          <w:r w:rsidRPr="004608A7">
            <w:rPr>
              <w:rFonts w:ascii="Calibri" w:hAnsi="Calibri"/>
              <w:b/>
              <w:sz w:val="56"/>
            </w:rPr>
            <w:t>FOR</w:t>
          </w:r>
        </w:p>
        <w:p w:rsidR="004608A7" w:rsidRPr="00AD4743" w:rsidRDefault="00207726" w:rsidP="004608A7">
          <w:pPr>
            <w:spacing w:line="276" w:lineRule="auto"/>
            <w:jc w:val="center"/>
            <w:rPr>
              <w:rFonts w:ascii="Calibri" w:hAnsi="Calibri"/>
              <w:b/>
              <w:sz w:val="56"/>
            </w:rPr>
          </w:pPr>
          <w:r w:rsidRPr="00AD4743">
            <w:rPr>
              <w:rFonts w:ascii="Calibri" w:hAnsi="Calibri"/>
              <w:b/>
              <w:sz w:val="56"/>
            </w:rPr>
            <w:t xml:space="preserve">Passenger </w:t>
          </w:r>
          <w:r w:rsidR="00275D38" w:rsidRPr="00AD4743">
            <w:rPr>
              <w:rFonts w:ascii="Calibri" w:hAnsi="Calibri"/>
              <w:b/>
              <w:sz w:val="56"/>
            </w:rPr>
            <w:t xml:space="preserve">Lift </w:t>
          </w:r>
          <w:r w:rsidR="002A22E0" w:rsidRPr="00AD4743">
            <w:rPr>
              <w:rFonts w:ascii="Calibri" w:hAnsi="Calibri"/>
              <w:b/>
              <w:sz w:val="56"/>
            </w:rPr>
            <w:t>Dismantling</w:t>
          </w:r>
          <w:r w:rsidRPr="00AD4743">
            <w:rPr>
              <w:rFonts w:ascii="Calibri" w:hAnsi="Calibri"/>
              <w:b/>
              <w:sz w:val="56"/>
            </w:rPr>
            <w:t xml:space="preserve">, </w:t>
          </w:r>
          <w:r w:rsidR="00275D38" w:rsidRPr="00AD4743">
            <w:rPr>
              <w:rFonts w:ascii="Calibri" w:hAnsi="Calibri"/>
              <w:b/>
              <w:sz w:val="56"/>
            </w:rPr>
            <w:t xml:space="preserve">Disposal &amp; </w:t>
          </w:r>
          <w:r w:rsidRPr="00AD4743">
            <w:rPr>
              <w:rFonts w:ascii="Calibri" w:hAnsi="Calibri"/>
              <w:b/>
              <w:sz w:val="56"/>
            </w:rPr>
            <w:t>Supply</w:t>
          </w:r>
          <w:r w:rsidR="00DB0238" w:rsidRPr="00AD4743">
            <w:rPr>
              <w:rFonts w:ascii="Calibri" w:hAnsi="Calibri"/>
              <w:b/>
              <w:sz w:val="56"/>
            </w:rPr>
            <w:t xml:space="preserve">, </w:t>
          </w:r>
          <w:r w:rsidRPr="00AD4743">
            <w:rPr>
              <w:rFonts w:ascii="Calibri" w:hAnsi="Calibri"/>
              <w:b/>
              <w:sz w:val="56"/>
            </w:rPr>
            <w:t xml:space="preserve">Installation </w:t>
          </w:r>
          <w:r w:rsidR="00DB0238" w:rsidRPr="00AD4743">
            <w:rPr>
              <w:rFonts w:ascii="Calibri" w:hAnsi="Calibri"/>
              <w:b/>
              <w:sz w:val="56"/>
            </w:rPr>
            <w:t xml:space="preserve">and </w:t>
          </w:r>
          <w:r w:rsidR="002A22E0" w:rsidRPr="00AD4743">
            <w:rPr>
              <w:rFonts w:ascii="Calibri" w:hAnsi="Calibri"/>
              <w:b/>
              <w:sz w:val="56"/>
            </w:rPr>
            <w:t>Commissioning</w:t>
          </w:r>
          <w:r w:rsidR="00DB0238" w:rsidRPr="00AD4743">
            <w:rPr>
              <w:rFonts w:ascii="Calibri" w:hAnsi="Calibri"/>
              <w:b/>
              <w:sz w:val="56"/>
            </w:rPr>
            <w:t xml:space="preserve"> </w:t>
          </w:r>
          <w:r w:rsidRPr="00AD4743">
            <w:rPr>
              <w:rFonts w:ascii="Calibri" w:hAnsi="Calibri"/>
              <w:b/>
              <w:sz w:val="56"/>
            </w:rPr>
            <w:t>of 2 No New Passenger Lifts</w:t>
          </w:r>
        </w:p>
        <w:p w:rsidR="00254088" w:rsidRPr="00AD4743" w:rsidRDefault="00254088" w:rsidP="004608A7">
          <w:pPr>
            <w:spacing w:line="276" w:lineRule="auto"/>
            <w:jc w:val="center"/>
            <w:rPr>
              <w:rFonts w:ascii="Calibri" w:hAnsi="Calibri"/>
              <w:b/>
              <w:sz w:val="28"/>
              <w:szCs w:val="28"/>
            </w:rPr>
          </w:pPr>
        </w:p>
        <w:p w:rsidR="00254088" w:rsidRPr="00AD4743" w:rsidRDefault="00254088" w:rsidP="004608A7">
          <w:pPr>
            <w:spacing w:line="276" w:lineRule="auto"/>
            <w:jc w:val="center"/>
            <w:rPr>
              <w:rFonts w:ascii="Calibri" w:hAnsi="Calibri"/>
              <w:b/>
              <w:sz w:val="28"/>
              <w:szCs w:val="28"/>
            </w:rPr>
          </w:pPr>
          <w:r w:rsidRPr="00AD4743">
            <w:rPr>
              <w:rFonts w:ascii="Calibri" w:hAnsi="Calibri"/>
              <w:b/>
              <w:sz w:val="28"/>
              <w:szCs w:val="28"/>
            </w:rPr>
            <w:t>CONTRACT REF:</w:t>
          </w:r>
          <w:r w:rsidR="00275D38" w:rsidRPr="00AD4743">
            <w:rPr>
              <w:rFonts w:ascii="Calibri" w:hAnsi="Calibri"/>
              <w:b/>
              <w:sz w:val="28"/>
              <w:szCs w:val="28"/>
            </w:rPr>
            <w:t xml:space="preserve"> </w:t>
          </w:r>
          <w:r w:rsidR="004B64ED" w:rsidRPr="00AD4743">
            <w:rPr>
              <w:rFonts w:ascii="Calibri" w:hAnsi="Calibri"/>
              <w:b/>
              <w:sz w:val="28"/>
              <w:szCs w:val="28"/>
            </w:rPr>
            <w:t>Riverside House</w:t>
          </w:r>
        </w:p>
        <w:p w:rsidR="00254088" w:rsidRPr="00AD4743" w:rsidRDefault="00254088" w:rsidP="004608A7">
          <w:pPr>
            <w:spacing w:line="276" w:lineRule="auto"/>
            <w:jc w:val="center"/>
            <w:rPr>
              <w:rFonts w:ascii="Calibri" w:hAnsi="Calibri"/>
              <w:b/>
              <w:sz w:val="28"/>
              <w:szCs w:val="28"/>
            </w:rPr>
          </w:pPr>
          <w:r w:rsidRPr="00AD4743">
            <w:rPr>
              <w:rFonts w:ascii="Calibri" w:hAnsi="Calibri"/>
              <w:b/>
              <w:sz w:val="28"/>
              <w:szCs w:val="28"/>
            </w:rPr>
            <w:t>SUBMISSION DEADLINE:</w:t>
          </w:r>
          <w:r w:rsidR="00331F20" w:rsidRPr="00AD4743">
            <w:rPr>
              <w:rFonts w:ascii="Calibri" w:hAnsi="Calibri"/>
              <w:b/>
              <w:sz w:val="28"/>
              <w:szCs w:val="28"/>
            </w:rPr>
            <w:t xml:space="preserve"> 17</w:t>
          </w:r>
          <w:r w:rsidR="00331F20" w:rsidRPr="00AD4743">
            <w:rPr>
              <w:rFonts w:ascii="Calibri" w:hAnsi="Calibri"/>
              <w:b/>
              <w:sz w:val="28"/>
              <w:szCs w:val="28"/>
              <w:vertAlign w:val="superscript"/>
            </w:rPr>
            <w:t>th</w:t>
          </w:r>
          <w:r w:rsidR="00331F20" w:rsidRPr="00AD4743">
            <w:rPr>
              <w:rFonts w:ascii="Calibri" w:hAnsi="Calibri"/>
              <w:b/>
              <w:sz w:val="28"/>
              <w:szCs w:val="28"/>
            </w:rPr>
            <w:t xml:space="preserve"> August 2020 </w:t>
          </w:r>
        </w:p>
        <w:p w:rsidR="004608A7" w:rsidRPr="00254088" w:rsidRDefault="004608A7" w:rsidP="004608A7">
          <w:pPr>
            <w:spacing w:line="276" w:lineRule="auto"/>
            <w:jc w:val="center"/>
            <w:rPr>
              <w:rFonts w:ascii="Calibri" w:hAnsi="Calibri"/>
              <w:b/>
              <w:sz w:val="24"/>
              <w:szCs w:val="24"/>
            </w:rPr>
          </w:pPr>
        </w:p>
        <w:p w:rsidR="000E4DA8" w:rsidRPr="004C492E" w:rsidRDefault="009B75EA" w:rsidP="004608A7">
          <w:pPr>
            <w:spacing w:line="276" w:lineRule="auto"/>
            <w:jc w:val="center"/>
            <w:rPr>
              <w:rFonts w:ascii="Calibri" w:eastAsiaTheme="majorEastAsia" w:hAnsi="Calibri" w:cstheme="majorBidi"/>
              <w:caps/>
              <w:color w:val="000000" w:themeColor="text1"/>
              <w:spacing w:val="-20"/>
              <w:kern w:val="28"/>
              <w:sz w:val="56"/>
              <w:szCs w:val="52"/>
            </w:rPr>
          </w:pPr>
          <w:r w:rsidRPr="004C492E">
            <w:rPr>
              <w:rFonts w:ascii="Calibri" w:hAnsi="Calibri"/>
              <w:sz w:val="56"/>
            </w:rPr>
            <w:lastRenderedPageBreak/>
            <w:br w:type="page"/>
          </w:r>
        </w:p>
      </w:sdtContent>
    </w:sdt>
    <w:p w:rsidR="00C83CFA" w:rsidRPr="004C492E" w:rsidRDefault="00CC0064" w:rsidP="004608A7">
      <w:pPr>
        <w:pStyle w:val="Subtitle"/>
        <w:rPr>
          <w:rFonts w:ascii="Calibri" w:hAnsi="Calibri"/>
        </w:rPr>
      </w:pPr>
      <w:r>
        <w:rPr>
          <w:rFonts w:ascii="Calibri" w:hAnsi="Calibri"/>
          <w:noProof/>
          <w:lang w:val="en-GB" w:eastAsia="en-GB"/>
        </w:rPr>
        <w:lastRenderedPageBreak/>
        <mc:AlternateContent>
          <mc:Choice Requires="wpg">
            <w:drawing>
              <wp:anchor distT="0" distB="0" distL="182880" distR="182880" simplePos="0" relativeHeight="251676672" behindDoc="0" locked="0" layoutInCell="1" allowOverlap="1">
                <wp:simplePos x="0" y="0"/>
                <wp:positionH relativeFrom="margin">
                  <wp:posOffset>4445000</wp:posOffset>
                </wp:positionH>
                <wp:positionV relativeFrom="margin">
                  <wp:posOffset>-660400</wp:posOffset>
                </wp:positionV>
                <wp:extent cx="2611120" cy="9916795"/>
                <wp:effectExtent l="0" t="0" r="0" b="8255"/>
                <wp:wrapSquare wrapText="bothSides"/>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120" cy="9916795"/>
                          <a:chOff x="0" y="0"/>
                          <a:chExt cx="20485" cy="91212"/>
                        </a:xfrm>
                      </wpg:grpSpPr>
                      <wps:wsp>
                        <wps:cNvPr id="2" name="Rectangle 18"/>
                        <wps:cNvSpPr>
                          <a:spLocks noChangeArrowheads="1"/>
                        </wps:cNvSpPr>
                        <wps:spPr bwMode="auto">
                          <a:xfrm>
                            <a:off x="0" y="62980"/>
                            <a:ext cx="20485" cy="28232"/>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7"/>
                        <wps:cNvSpPr>
                          <a:spLocks noChangeArrowheads="1"/>
                        </wps:cNvSpPr>
                        <wps:spPr bwMode="auto">
                          <a:xfrm>
                            <a:off x="0" y="0"/>
                            <a:ext cx="20485" cy="62979"/>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14"/>
                        <wps:cNvSpPr txBox="1">
                          <a:spLocks noChangeArrowheads="1"/>
                        </wps:cNvSpPr>
                        <wps:spPr bwMode="auto">
                          <a:xfrm>
                            <a:off x="847" y="2157"/>
                            <a:ext cx="18980" cy="86808"/>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B4F" w:rsidRPr="006D068E" w:rsidRDefault="00107B4F">
                              <w:pPr>
                                <w:pStyle w:val="Subtitle"/>
                                <w:rPr>
                                  <w:rFonts w:ascii="Calibri" w:hAnsi="Calibri" w:cs="Calibri"/>
                                  <w:b/>
                                  <w:bCs/>
                                  <w:color w:val="FFFFFF" w:themeColor="background1"/>
                                  <w:sz w:val="28"/>
                                  <w:szCs w:val="28"/>
                                </w:rPr>
                              </w:pPr>
                              <w:r w:rsidRPr="006D068E">
                                <w:rPr>
                                  <w:rFonts w:ascii="Calibri" w:hAnsi="Calibri" w:cs="Calibri"/>
                                  <w:b/>
                                  <w:bCs/>
                                  <w:color w:val="FFFFFF" w:themeColor="background1"/>
                                  <w:sz w:val="28"/>
                                  <w:szCs w:val="28"/>
                                </w:rPr>
                                <w:t>HELP</w:t>
                              </w:r>
                            </w:p>
                            <w:p w:rsidR="00107B4F" w:rsidRPr="006D068E" w:rsidRDefault="00107B4F" w:rsidP="00C83CFA">
                              <w:pPr>
                                <w:spacing w:line="480" w:lineRule="auto"/>
                                <w:rPr>
                                  <w:rFonts w:ascii="Calibri" w:hAnsi="Calibri" w:cs="Calibri"/>
                                  <w:color w:val="FFFFFF" w:themeColor="background1"/>
                                  <w:sz w:val="20"/>
                                  <w:szCs w:val="20"/>
                                  <w:lang w:val="en-GB"/>
                                </w:rPr>
                              </w:pPr>
                              <w:r w:rsidRPr="006D068E">
                                <w:rPr>
                                  <w:rFonts w:ascii="Calibri" w:hAnsi="Calibri" w:cs="Calibri"/>
                                  <w:color w:val="FFFFFF" w:themeColor="background1"/>
                                  <w:sz w:val="20"/>
                                  <w:szCs w:val="20"/>
                                  <w:lang w:val="en-GB"/>
                                </w:rPr>
                                <w:t xml:space="preserve">NPH is utilising an electronic tendering tool to manage this procurement and communicate with Bidders. </w:t>
                              </w:r>
                            </w:p>
                            <w:p w:rsidR="00107B4F" w:rsidRPr="006D068E" w:rsidRDefault="00107B4F" w:rsidP="00C83CFA">
                              <w:pPr>
                                <w:spacing w:line="480" w:lineRule="auto"/>
                                <w:rPr>
                                  <w:rFonts w:ascii="Calibri" w:hAnsi="Calibri" w:cs="Calibri"/>
                                  <w:color w:val="FFFFFF" w:themeColor="background1"/>
                                  <w:sz w:val="20"/>
                                  <w:szCs w:val="20"/>
                                  <w:lang w:val="en-GB"/>
                                </w:rPr>
                              </w:pPr>
                              <w:r w:rsidRPr="006D068E">
                                <w:rPr>
                                  <w:rFonts w:ascii="Calibri" w:hAnsi="Calibri" w:cs="Calibri"/>
                                  <w:color w:val="FFFFFF" w:themeColor="background1"/>
                                  <w:sz w:val="20"/>
                                  <w:szCs w:val="20"/>
                                  <w:lang w:val="en-GB"/>
                                </w:rPr>
                                <w:t xml:space="preserve">There will be no hard copy documents issued to Bidders and all communications with NPH including, submission of Bidders’ responses, will be conducted via the ‘LGSS eSourcing Portal’ </w:t>
                              </w:r>
                            </w:p>
                            <w:p w:rsidR="00107B4F" w:rsidRDefault="00107B4F" w:rsidP="00C83CFA">
                              <w:pPr>
                                <w:spacing w:line="480" w:lineRule="auto"/>
                                <w:rPr>
                                  <w:rFonts w:ascii="Calibri" w:hAnsi="Calibri" w:cs="Calibri"/>
                                  <w:color w:val="FFFFFF" w:themeColor="background1"/>
                                  <w:sz w:val="20"/>
                                  <w:szCs w:val="20"/>
                                  <w:lang w:val="en-GB"/>
                                </w:rPr>
                              </w:pPr>
                            </w:p>
                            <w:p w:rsidR="006D068E" w:rsidRDefault="006D068E" w:rsidP="00C83CFA">
                              <w:pPr>
                                <w:spacing w:line="480" w:lineRule="auto"/>
                                <w:rPr>
                                  <w:rFonts w:ascii="Calibri" w:hAnsi="Calibri" w:cs="Calibri"/>
                                  <w:color w:val="FFFFFF" w:themeColor="background1"/>
                                  <w:sz w:val="20"/>
                                  <w:szCs w:val="20"/>
                                  <w:lang w:val="en-GB"/>
                                </w:rPr>
                              </w:pPr>
                            </w:p>
                            <w:p w:rsidR="006D068E" w:rsidRDefault="006D068E" w:rsidP="00C83CFA">
                              <w:pPr>
                                <w:spacing w:line="480" w:lineRule="auto"/>
                                <w:rPr>
                                  <w:rFonts w:ascii="Calibri" w:hAnsi="Calibri" w:cs="Calibri"/>
                                  <w:color w:val="FFFFFF" w:themeColor="background1"/>
                                  <w:sz w:val="20"/>
                                  <w:szCs w:val="20"/>
                                  <w:lang w:val="en-GB"/>
                                </w:rPr>
                              </w:pPr>
                            </w:p>
                            <w:p w:rsidR="006D068E" w:rsidRDefault="006D068E" w:rsidP="00C83CFA">
                              <w:pPr>
                                <w:spacing w:line="480" w:lineRule="auto"/>
                                <w:rPr>
                                  <w:rFonts w:ascii="Calibri" w:hAnsi="Calibri" w:cs="Calibri"/>
                                  <w:color w:val="FFFFFF" w:themeColor="background1"/>
                                  <w:sz w:val="20"/>
                                  <w:szCs w:val="20"/>
                                  <w:lang w:val="en-GB"/>
                                </w:rPr>
                              </w:pPr>
                            </w:p>
                            <w:p w:rsidR="006D068E" w:rsidRDefault="006D068E" w:rsidP="00C83CFA">
                              <w:pPr>
                                <w:spacing w:line="480" w:lineRule="auto"/>
                                <w:rPr>
                                  <w:rFonts w:ascii="Calibri" w:hAnsi="Calibri" w:cs="Calibri"/>
                                  <w:color w:val="FFFFFF" w:themeColor="background1"/>
                                  <w:sz w:val="20"/>
                                  <w:szCs w:val="20"/>
                                  <w:lang w:val="en-GB"/>
                                </w:rPr>
                              </w:pPr>
                            </w:p>
                            <w:p w:rsidR="006D068E" w:rsidRDefault="006D068E" w:rsidP="00C83CFA">
                              <w:pPr>
                                <w:spacing w:line="480" w:lineRule="auto"/>
                                <w:rPr>
                                  <w:rFonts w:ascii="Calibri" w:hAnsi="Calibri" w:cs="Calibri"/>
                                  <w:color w:val="FFFFFF" w:themeColor="background1"/>
                                  <w:sz w:val="20"/>
                                  <w:szCs w:val="20"/>
                                  <w:lang w:val="en-GB"/>
                                </w:rPr>
                              </w:pPr>
                            </w:p>
                            <w:p w:rsidR="006D068E" w:rsidRDefault="006D068E" w:rsidP="00C83CFA">
                              <w:pPr>
                                <w:spacing w:line="480" w:lineRule="auto"/>
                                <w:rPr>
                                  <w:rFonts w:ascii="Calibri" w:hAnsi="Calibri" w:cs="Calibri"/>
                                  <w:color w:val="FFFFFF" w:themeColor="background1"/>
                                  <w:sz w:val="20"/>
                                  <w:szCs w:val="20"/>
                                  <w:lang w:val="en-GB"/>
                                </w:rPr>
                              </w:pPr>
                            </w:p>
                            <w:p w:rsidR="006D068E" w:rsidRPr="006D068E" w:rsidRDefault="006D068E" w:rsidP="00C83CFA">
                              <w:pPr>
                                <w:spacing w:line="480" w:lineRule="auto"/>
                                <w:rPr>
                                  <w:rFonts w:ascii="Calibri" w:hAnsi="Calibri" w:cs="Calibri"/>
                                  <w:color w:val="FFFFFF" w:themeColor="background1"/>
                                  <w:sz w:val="20"/>
                                  <w:szCs w:val="20"/>
                                  <w:lang w:val="en-GB"/>
                                </w:rPr>
                              </w:pPr>
                            </w:p>
                            <w:p w:rsidR="00107B4F" w:rsidRPr="006D068E" w:rsidRDefault="00107B4F" w:rsidP="00C83CFA">
                              <w:pPr>
                                <w:spacing w:line="480" w:lineRule="auto"/>
                                <w:rPr>
                                  <w:rFonts w:ascii="Calibri" w:hAnsi="Calibri" w:cs="Calibri"/>
                                  <w:color w:val="FFFFFF" w:themeColor="background1"/>
                                  <w:sz w:val="20"/>
                                  <w:szCs w:val="20"/>
                                  <w:u w:val="single"/>
                                  <w:lang w:val="en-GB"/>
                                </w:rPr>
                              </w:pPr>
                              <w:r w:rsidRPr="006D068E">
                                <w:rPr>
                                  <w:rFonts w:ascii="Calibri" w:hAnsi="Calibri" w:cs="Calibri"/>
                                  <w:color w:val="FFFFFF" w:themeColor="background1"/>
                                  <w:sz w:val="20"/>
                                  <w:szCs w:val="20"/>
                                  <w:lang w:val="en-GB"/>
                                </w:rPr>
                                <w:t xml:space="preserve">The portal is powered by ProActis and located at: </w:t>
                              </w:r>
                              <w:r w:rsidRPr="006D068E">
                                <w:rPr>
                                  <w:rFonts w:ascii="Calibri" w:hAnsi="Calibri" w:cs="Calibri"/>
                                  <w:color w:val="FFFFFF" w:themeColor="background1"/>
                                  <w:sz w:val="20"/>
                                  <w:szCs w:val="20"/>
                                  <w:u w:val="single"/>
                                  <w:lang w:val="en-GB"/>
                                </w:rPr>
                                <w:t>www.lgssprocurementportal.co.uk</w:t>
                              </w:r>
                            </w:p>
                            <w:p w:rsidR="00107B4F" w:rsidRPr="006D068E" w:rsidRDefault="00107B4F" w:rsidP="00666920">
                              <w:pPr>
                                <w:spacing w:line="480" w:lineRule="auto"/>
                                <w:rPr>
                                  <w:rFonts w:ascii="Calibri" w:hAnsi="Calibri" w:cs="Calibri"/>
                                  <w:color w:val="FFFFFF" w:themeColor="background1"/>
                                  <w:sz w:val="20"/>
                                  <w:szCs w:val="20"/>
                                  <w:lang w:val="en-GB"/>
                                </w:rPr>
                              </w:pPr>
                              <w:r w:rsidRPr="006D068E">
                                <w:rPr>
                                  <w:rFonts w:ascii="Calibri" w:hAnsi="Calibri" w:cs="Calibri"/>
                                  <w:color w:val="FFFFFF" w:themeColor="background1"/>
                                  <w:sz w:val="20"/>
                                  <w:szCs w:val="20"/>
                                  <w:lang w:val="en-GB"/>
                                </w:rPr>
                                <w:t>LGSS eSourcing Portal users should contact the ProActis support desk Mon to Fri, 09:00 to 17:30</w:t>
                              </w:r>
                            </w:p>
                            <w:p w:rsidR="00107B4F" w:rsidRPr="006D068E" w:rsidRDefault="00107B4F" w:rsidP="00666920">
                              <w:pPr>
                                <w:spacing w:line="480" w:lineRule="auto"/>
                                <w:rPr>
                                  <w:rFonts w:ascii="Calibri" w:hAnsi="Calibri" w:cs="Calibri"/>
                                  <w:color w:val="FFFFFF" w:themeColor="background1"/>
                                  <w:sz w:val="20"/>
                                  <w:szCs w:val="20"/>
                                  <w:lang w:val="en-GB"/>
                                </w:rPr>
                              </w:pPr>
                              <w:r w:rsidRPr="006D068E">
                                <w:rPr>
                                  <w:rFonts w:ascii="Calibri" w:hAnsi="Calibri" w:cs="Calibri"/>
                                  <w:color w:val="FFFFFF" w:themeColor="background1"/>
                                  <w:sz w:val="20"/>
                                  <w:szCs w:val="20"/>
                                  <w:lang w:val="en-GB"/>
                                </w:rPr>
                                <w:t>Tel: 0330 005 0352</w:t>
                              </w:r>
                            </w:p>
                            <w:p w:rsidR="00107B4F" w:rsidRPr="006D068E" w:rsidRDefault="00107B4F" w:rsidP="00666920">
                              <w:pPr>
                                <w:spacing w:line="480" w:lineRule="auto"/>
                                <w:rPr>
                                  <w:rFonts w:ascii="Calibri" w:hAnsi="Calibri" w:cs="Calibri"/>
                                  <w:color w:val="FFFFFF" w:themeColor="background1"/>
                                  <w:sz w:val="20"/>
                                  <w:szCs w:val="20"/>
                                  <w:lang w:val="en-GB"/>
                                </w:rPr>
                              </w:pPr>
                              <w:r w:rsidRPr="006D068E">
                                <w:rPr>
                                  <w:rFonts w:ascii="Calibri" w:hAnsi="Calibri" w:cs="Calibri"/>
                                  <w:color w:val="FFFFFF" w:themeColor="background1"/>
                                  <w:sz w:val="20"/>
                                  <w:szCs w:val="20"/>
                                </w:rPr>
                                <w:t>Email: ProContractSuppliers@proactis.com</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350pt;margin-top:-52pt;width:205.6pt;height:780.85pt;z-index:251676672;mso-wrap-distance-left:14.4pt;mso-wrap-distance-right:14.4pt;mso-position-horizontal-relative:margin;mso-position-vertical-relative:margin;mso-width-relative:margin;mso-height-relative:margin" coordsize="20485,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">
                <v:rect id="Rectangle 18" o:spid="_x0000_s1027" style="position:absolute;top:62980;width:20485;height:28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" fillcolor="#d1282e [3215]" stroked="f"/>
                <v:rect id="Rectangle 17" o:spid="_x0000_s1028" style="position:absolute;width:20485;height:6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" fillcolor="black [3213]" stroked="f"/>
                <v:shapetype id="_x0000_t202" coordsize="21600,21600" o:spt="202" path="m,l,21600r21600,l21600,xe">
                  <v:stroke joinstyle="miter"/>
                  <v:path gradientshapeok="t" o:connecttype="rect"/>
                </v:shapetype>
                <v:shape id="Text Box 14" o:spid="_x0000_s1029" type="#_x0000_t202" style="position:absolute;left:847;top:2157;width:18980;height:86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" filled="f" fillcolor="white [3212]" stroked="f">
                  <v:textbox>
                    <w:txbxContent>
                      <w:p w:rsidR="00107B4F" w:rsidRPr="006D068E" w:rsidRDefault="00107B4F">
                        <w:pPr>
                          <w:pStyle w:val="Subtitle"/>
                          <w:rPr>
                            <w:rFonts w:ascii="Calibri" w:hAnsi="Calibri" w:cs="Calibri"/>
                            <w:b/>
                            <w:bCs/>
                            <w:color w:val="FFFFFF" w:themeColor="background1"/>
                            <w:sz w:val="28"/>
                            <w:szCs w:val="28"/>
                          </w:rPr>
                        </w:pPr>
                        <w:r w:rsidRPr="006D068E">
                          <w:rPr>
                            <w:rFonts w:ascii="Calibri" w:hAnsi="Calibri" w:cs="Calibri"/>
                            <w:b/>
                            <w:bCs/>
                            <w:color w:val="FFFFFF" w:themeColor="background1"/>
                            <w:sz w:val="28"/>
                            <w:szCs w:val="28"/>
                          </w:rPr>
                          <w:t>HELP</w:t>
                        </w:r>
                      </w:p>
                      <w:p w:rsidR="00107B4F" w:rsidRPr="006D068E" w:rsidRDefault="00107B4F" w:rsidP="00C83CFA">
                        <w:pPr>
                          <w:spacing w:line="480" w:lineRule="auto"/>
                          <w:rPr>
                            <w:rFonts w:ascii="Calibri" w:hAnsi="Calibri" w:cs="Calibri"/>
                            <w:color w:val="FFFFFF" w:themeColor="background1"/>
                            <w:sz w:val="20"/>
                            <w:szCs w:val="20"/>
                            <w:lang w:val="en-GB"/>
                          </w:rPr>
                        </w:pPr>
                        <w:r w:rsidRPr="006D068E">
                          <w:rPr>
                            <w:rFonts w:ascii="Calibri" w:hAnsi="Calibri" w:cs="Calibri"/>
                            <w:color w:val="FFFFFF" w:themeColor="background1"/>
                            <w:sz w:val="20"/>
                            <w:szCs w:val="20"/>
                            <w:lang w:val="en-GB"/>
                          </w:rPr>
                          <w:t xml:space="preserve">NPH is utilising an electronic tendering tool to manage this procurement and communicate with Bidders. </w:t>
                        </w:r>
                      </w:p>
                      <w:p w:rsidR="00107B4F" w:rsidRPr="006D068E" w:rsidRDefault="00107B4F" w:rsidP="00C83CFA">
                        <w:pPr>
                          <w:spacing w:line="480" w:lineRule="auto"/>
                          <w:rPr>
                            <w:rFonts w:ascii="Calibri" w:hAnsi="Calibri" w:cs="Calibri"/>
                            <w:color w:val="FFFFFF" w:themeColor="background1"/>
                            <w:sz w:val="20"/>
                            <w:szCs w:val="20"/>
                            <w:lang w:val="en-GB"/>
                          </w:rPr>
                        </w:pPr>
                        <w:r w:rsidRPr="006D068E">
                          <w:rPr>
                            <w:rFonts w:ascii="Calibri" w:hAnsi="Calibri" w:cs="Calibri"/>
                            <w:color w:val="FFFFFF" w:themeColor="background1"/>
                            <w:sz w:val="20"/>
                            <w:szCs w:val="20"/>
                            <w:lang w:val="en-GB"/>
                          </w:rPr>
                          <w:t xml:space="preserve">There will be no hard copy documents issued to Bidders and all communications with NPH including, submission of Bidders’ responses, will be conducted via the ‘LGSS eSourcing Portal’ </w:t>
                        </w:r>
                      </w:p>
                      <w:p w:rsidR="00107B4F" w:rsidRDefault="00107B4F" w:rsidP="00C83CFA">
                        <w:pPr>
                          <w:spacing w:line="480" w:lineRule="auto"/>
                          <w:rPr>
                            <w:rFonts w:ascii="Calibri" w:hAnsi="Calibri" w:cs="Calibri"/>
                            <w:color w:val="FFFFFF" w:themeColor="background1"/>
                            <w:sz w:val="20"/>
                            <w:szCs w:val="20"/>
                            <w:lang w:val="en-GB"/>
                          </w:rPr>
                        </w:pPr>
                      </w:p>
                      <w:p w:rsidR="006D068E" w:rsidRDefault="006D068E" w:rsidP="00C83CFA">
                        <w:pPr>
                          <w:spacing w:line="480" w:lineRule="auto"/>
                          <w:rPr>
                            <w:rFonts w:ascii="Calibri" w:hAnsi="Calibri" w:cs="Calibri"/>
                            <w:color w:val="FFFFFF" w:themeColor="background1"/>
                            <w:sz w:val="20"/>
                            <w:szCs w:val="20"/>
                            <w:lang w:val="en-GB"/>
                          </w:rPr>
                        </w:pPr>
                      </w:p>
                      <w:p w:rsidR="006D068E" w:rsidRDefault="006D068E" w:rsidP="00C83CFA">
                        <w:pPr>
                          <w:spacing w:line="480" w:lineRule="auto"/>
                          <w:rPr>
                            <w:rFonts w:ascii="Calibri" w:hAnsi="Calibri" w:cs="Calibri"/>
                            <w:color w:val="FFFFFF" w:themeColor="background1"/>
                            <w:sz w:val="20"/>
                            <w:szCs w:val="20"/>
                            <w:lang w:val="en-GB"/>
                          </w:rPr>
                        </w:pPr>
                      </w:p>
                      <w:p w:rsidR="006D068E" w:rsidRDefault="006D068E" w:rsidP="00C83CFA">
                        <w:pPr>
                          <w:spacing w:line="480" w:lineRule="auto"/>
                          <w:rPr>
                            <w:rFonts w:ascii="Calibri" w:hAnsi="Calibri" w:cs="Calibri"/>
                            <w:color w:val="FFFFFF" w:themeColor="background1"/>
                            <w:sz w:val="20"/>
                            <w:szCs w:val="20"/>
                            <w:lang w:val="en-GB"/>
                          </w:rPr>
                        </w:pPr>
                      </w:p>
                      <w:p w:rsidR="006D068E" w:rsidRDefault="006D068E" w:rsidP="00C83CFA">
                        <w:pPr>
                          <w:spacing w:line="480" w:lineRule="auto"/>
                          <w:rPr>
                            <w:rFonts w:ascii="Calibri" w:hAnsi="Calibri" w:cs="Calibri"/>
                            <w:color w:val="FFFFFF" w:themeColor="background1"/>
                            <w:sz w:val="20"/>
                            <w:szCs w:val="20"/>
                            <w:lang w:val="en-GB"/>
                          </w:rPr>
                        </w:pPr>
                      </w:p>
                      <w:p w:rsidR="006D068E" w:rsidRDefault="006D068E" w:rsidP="00C83CFA">
                        <w:pPr>
                          <w:spacing w:line="480" w:lineRule="auto"/>
                          <w:rPr>
                            <w:rFonts w:ascii="Calibri" w:hAnsi="Calibri" w:cs="Calibri"/>
                            <w:color w:val="FFFFFF" w:themeColor="background1"/>
                            <w:sz w:val="20"/>
                            <w:szCs w:val="20"/>
                            <w:lang w:val="en-GB"/>
                          </w:rPr>
                        </w:pPr>
                      </w:p>
                      <w:p w:rsidR="006D068E" w:rsidRDefault="006D068E" w:rsidP="00C83CFA">
                        <w:pPr>
                          <w:spacing w:line="480" w:lineRule="auto"/>
                          <w:rPr>
                            <w:rFonts w:ascii="Calibri" w:hAnsi="Calibri" w:cs="Calibri"/>
                            <w:color w:val="FFFFFF" w:themeColor="background1"/>
                            <w:sz w:val="20"/>
                            <w:szCs w:val="20"/>
                            <w:lang w:val="en-GB"/>
                          </w:rPr>
                        </w:pPr>
                      </w:p>
                      <w:p w:rsidR="006D068E" w:rsidRPr="006D068E" w:rsidRDefault="006D068E" w:rsidP="00C83CFA">
                        <w:pPr>
                          <w:spacing w:line="480" w:lineRule="auto"/>
                          <w:rPr>
                            <w:rFonts w:ascii="Calibri" w:hAnsi="Calibri" w:cs="Calibri"/>
                            <w:color w:val="FFFFFF" w:themeColor="background1"/>
                            <w:sz w:val="20"/>
                            <w:szCs w:val="20"/>
                            <w:lang w:val="en-GB"/>
                          </w:rPr>
                        </w:pPr>
                      </w:p>
                      <w:p w:rsidR="00107B4F" w:rsidRPr="006D068E" w:rsidRDefault="00107B4F" w:rsidP="00C83CFA">
                        <w:pPr>
                          <w:spacing w:line="480" w:lineRule="auto"/>
                          <w:rPr>
                            <w:rFonts w:ascii="Calibri" w:hAnsi="Calibri" w:cs="Calibri"/>
                            <w:color w:val="FFFFFF" w:themeColor="background1"/>
                            <w:sz w:val="20"/>
                            <w:szCs w:val="20"/>
                            <w:u w:val="single"/>
                            <w:lang w:val="en-GB"/>
                          </w:rPr>
                        </w:pPr>
                        <w:r w:rsidRPr="006D068E">
                          <w:rPr>
                            <w:rFonts w:ascii="Calibri" w:hAnsi="Calibri" w:cs="Calibri"/>
                            <w:color w:val="FFFFFF" w:themeColor="background1"/>
                            <w:sz w:val="20"/>
                            <w:szCs w:val="20"/>
                            <w:lang w:val="en-GB"/>
                          </w:rPr>
                          <w:t xml:space="preserve">The portal is powered by ProActis and located at: </w:t>
                        </w:r>
                        <w:r w:rsidRPr="006D068E">
                          <w:rPr>
                            <w:rFonts w:ascii="Calibri" w:hAnsi="Calibri" w:cs="Calibri"/>
                            <w:color w:val="FFFFFF" w:themeColor="background1"/>
                            <w:sz w:val="20"/>
                            <w:szCs w:val="20"/>
                            <w:u w:val="single"/>
                            <w:lang w:val="en-GB"/>
                          </w:rPr>
                          <w:t>www.lgssprocurementportal.co.uk</w:t>
                        </w:r>
                      </w:p>
                      <w:p w:rsidR="00107B4F" w:rsidRPr="006D068E" w:rsidRDefault="00107B4F" w:rsidP="00666920">
                        <w:pPr>
                          <w:spacing w:line="480" w:lineRule="auto"/>
                          <w:rPr>
                            <w:rFonts w:ascii="Calibri" w:hAnsi="Calibri" w:cs="Calibri"/>
                            <w:color w:val="FFFFFF" w:themeColor="background1"/>
                            <w:sz w:val="20"/>
                            <w:szCs w:val="20"/>
                            <w:lang w:val="en-GB"/>
                          </w:rPr>
                        </w:pPr>
                        <w:r w:rsidRPr="006D068E">
                          <w:rPr>
                            <w:rFonts w:ascii="Calibri" w:hAnsi="Calibri" w:cs="Calibri"/>
                            <w:color w:val="FFFFFF" w:themeColor="background1"/>
                            <w:sz w:val="20"/>
                            <w:szCs w:val="20"/>
                            <w:lang w:val="en-GB"/>
                          </w:rPr>
                          <w:t>LGSS eSourcing Portal users should contact the ProActis support desk Mon to Fri, 09:00 to 17:30</w:t>
                        </w:r>
                      </w:p>
                      <w:p w:rsidR="00107B4F" w:rsidRPr="006D068E" w:rsidRDefault="00107B4F" w:rsidP="00666920">
                        <w:pPr>
                          <w:spacing w:line="480" w:lineRule="auto"/>
                          <w:rPr>
                            <w:rFonts w:ascii="Calibri" w:hAnsi="Calibri" w:cs="Calibri"/>
                            <w:color w:val="FFFFFF" w:themeColor="background1"/>
                            <w:sz w:val="20"/>
                            <w:szCs w:val="20"/>
                            <w:lang w:val="en-GB"/>
                          </w:rPr>
                        </w:pPr>
                        <w:r w:rsidRPr="006D068E">
                          <w:rPr>
                            <w:rFonts w:ascii="Calibri" w:hAnsi="Calibri" w:cs="Calibri"/>
                            <w:color w:val="FFFFFF" w:themeColor="background1"/>
                            <w:sz w:val="20"/>
                            <w:szCs w:val="20"/>
                            <w:lang w:val="en-GB"/>
                          </w:rPr>
                          <w:t>Tel: 0330 005 0352</w:t>
                        </w:r>
                      </w:p>
                      <w:p w:rsidR="00107B4F" w:rsidRPr="006D068E" w:rsidRDefault="00107B4F" w:rsidP="00666920">
                        <w:pPr>
                          <w:spacing w:line="480" w:lineRule="auto"/>
                          <w:rPr>
                            <w:rFonts w:ascii="Calibri" w:hAnsi="Calibri" w:cs="Calibri"/>
                            <w:color w:val="FFFFFF" w:themeColor="background1"/>
                            <w:sz w:val="20"/>
                            <w:szCs w:val="20"/>
                            <w:lang w:val="en-GB"/>
                          </w:rPr>
                        </w:pPr>
                        <w:r w:rsidRPr="006D068E">
                          <w:rPr>
                            <w:rFonts w:ascii="Calibri" w:hAnsi="Calibri" w:cs="Calibri"/>
                            <w:color w:val="FFFFFF" w:themeColor="background1"/>
                            <w:sz w:val="20"/>
                            <w:szCs w:val="20"/>
                          </w:rPr>
                          <w:t>Email: ProContractSuppliers@proactis.com</w:t>
                        </w:r>
                      </w:p>
                    </w:txbxContent>
                  </v:textbox>
                </v:shape>
                <w10:wrap type="square" anchorx="margin" anchory="margin"/>
              </v:group>
            </w:pict>
          </mc:Fallback>
        </mc:AlternateContent>
      </w:r>
    </w:p>
    <w:sdt>
      <w:sdtPr>
        <w:rPr>
          <w:rFonts w:ascii="Calibri" w:eastAsiaTheme="minorEastAsia" w:hAnsi="Calibri" w:cs="Calibri"/>
          <w:bCs w:val="0"/>
          <w:caps w:val="0"/>
          <w:color w:val="auto"/>
          <w:sz w:val="24"/>
          <w:szCs w:val="24"/>
        </w:rPr>
        <w:id w:val="-2133625798"/>
        <w:docPartObj>
          <w:docPartGallery w:val="Table of Contents"/>
          <w:docPartUnique/>
        </w:docPartObj>
      </w:sdtPr>
      <w:sdtEndPr>
        <w:rPr>
          <w:b/>
          <w:noProof/>
          <w:color w:val="FF0000"/>
        </w:rPr>
      </w:sdtEndPr>
      <w:sdtContent>
        <w:p w:rsidR="00B25C30" w:rsidRPr="00852E8D" w:rsidRDefault="00B25C30">
          <w:pPr>
            <w:pStyle w:val="TOCHeading"/>
            <w:rPr>
              <w:rFonts w:ascii="Calibri" w:hAnsi="Calibri" w:cs="Calibri"/>
              <w:b/>
              <w:bCs w:val="0"/>
              <w:sz w:val="24"/>
              <w:szCs w:val="24"/>
            </w:rPr>
          </w:pPr>
          <w:r w:rsidRPr="00852E8D">
            <w:rPr>
              <w:rFonts w:ascii="Calibri" w:hAnsi="Calibri" w:cs="Calibri"/>
              <w:b/>
              <w:bCs w:val="0"/>
              <w:sz w:val="24"/>
              <w:szCs w:val="24"/>
            </w:rPr>
            <w:t>Contents</w:t>
          </w:r>
        </w:p>
        <w:p w:rsidR="00B25C30" w:rsidRPr="00852E8D" w:rsidRDefault="00B25C30" w:rsidP="00B25C30">
          <w:pPr>
            <w:rPr>
              <w:rFonts w:ascii="Calibri" w:hAnsi="Calibri" w:cs="Calibri"/>
              <w:sz w:val="24"/>
              <w:szCs w:val="24"/>
            </w:rPr>
          </w:pPr>
        </w:p>
        <w:p w:rsidR="00373A70" w:rsidRDefault="00400ADD">
          <w:pPr>
            <w:pStyle w:val="TOC1"/>
            <w:rPr>
              <w:rFonts w:asciiTheme="minorHAnsi" w:hAnsiTheme="minorHAnsi"/>
              <w:lang w:val="en-GB" w:eastAsia="en-GB"/>
            </w:rPr>
          </w:pPr>
          <w:r w:rsidRPr="00852E8D">
            <w:rPr>
              <w:rFonts w:cs="Calibri"/>
              <w:sz w:val="24"/>
              <w:szCs w:val="24"/>
            </w:rPr>
            <w:fldChar w:fldCharType="begin"/>
          </w:r>
          <w:r w:rsidR="00B25C30" w:rsidRPr="00852E8D">
            <w:rPr>
              <w:rFonts w:cs="Calibri"/>
              <w:sz w:val="24"/>
              <w:szCs w:val="24"/>
            </w:rPr>
            <w:instrText xml:space="preserve"> TOC \o "1-3" \h \z \u </w:instrText>
          </w:r>
          <w:r w:rsidRPr="00852E8D">
            <w:rPr>
              <w:rFonts w:cs="Calibri"/>
              <w:sz w:val="24"/>
              <w:szCs w:val="24"/>
            </w:rPr>
            <w:fldChar w:fldCharType="separate"/>
          </w:r>
          <w:hyperlink w:anchor="_Toc46476416" w:history="1">
            <w:r w:rsidR="00373A70" w:rsidRPr="001849F5">
              <w:rPr>
                <w:rStyle w:val="Hyperlink"/>
                <w:rFonts w:ascii="Calibri" w:hAnsi="Calibri" w:cs="Calibri"/>
                <w:b/>
              </w:rPr>
              <w:t>SECTION 1 - INTRODUCTION</w:t>
            </w:r>
            <w:r w:rsidR="00373A70">
              <w:rPr>
                <w:webHidden/>
              </w:rPr>
              <w:tab/>
            </w:r>
            <w:r w:rsidR="00373A70">
              <w:rPr>
                <w:webHidden/>
              </w:rPr>
              <w:fldChar w:fldCharType="begin"/>
            </w:r>
            <w:r w:rsidR="00373A70">
              <w:rPr>
                <w:webHidden/>
              </w:rPr>
              <w:instrText xml:space="preserve"> PAGEREF _Toc46476416 \h </w:instrText>
            </w:r>
            <w:r w:rsidR="00373A70">
              <w:rPr>
                <w:webHidden/>
              </w:rPr>
            </w:r>
            <w:r w:rsidR="00373A70">
              <w:rPr>
                <w:webHidden/>
              </w:rPr>
              <w:fldChar w:fldCharType="separate"/>
            </w:r>
            <w:r w:rsidR="00373A70">
              <w:rPr>
                <w:webHidden/>
              </w:rPr>
              <w:t>4</w:t>
            </w:r>
            <w:r w:rsidR="00373A70">
              <w:rPr>
                <w:webHidden/>
              </w:rPr>
              <w:fldChar w:fldCharType="end"/>
            </w:r>
          </w:hyperlink>
        </w:p>
        <w:p w:rsidR="00373A70" w:rsidRDefault="009D53D1">
          <w:pPr>
            <w:pStyle w:val="TOC2"/>
            <w:rPr>
              <w:noProof/>
              <w:lang w:val="en-GB" w:eastAsia="en-GB"/>
            </w:rPr>
          </w:pPr>
          <w:hyperlink w:anchor="_Toc46476417" w:history="1">
            <w:r w:rsidR="00373A70" w:rsidRPr="001849F5">
              <w:rPr>
                <w:rStyle w:val="Hyperlink"/>
                <w:rFonts w:ascii="Calibri" w:hAnsi="Calibri" w:cs="Calibri"/>
                <w:noProof/>
              </w:rPr>
              <w:t>1.</w:t>
            </w:r>
            <w:r w:rsidR="00373A70">
              <w:rPr>
                <w:noProof/>
                <w:lang w:val="en-GB" w:eastAsia="en-GB"/>
              </w:rPr>
              <w:tab/>
            </w:r>
            <w:r w:rsidR="00373A70" w:rsidRPr="001849F5">
              <w:rPr>
                <w:rStyle w:val="Hyperlink"/>
                <w:rFonts w:ascii="Calibri" w:hAnsi="Calibri" w:cs="Calibri"/>
                <w:noProof/>
              </w:rPr>
              <w:t>BACKGROUND</w:t>
            </w:r>
            <w:r w:rsidR="00373A70">
              <w:rPr>
                <w:noProof/>
                <w:webHidden/>
              </w:rPr>
              <w:tab/>
            </w:r>
            <w:r w:rsidR="00373A70">
              <w:rPr>
                <w:noProof/>
                <w:webHidden/>
              </w:rPr>
              <w:fldChar w:fldCharType="begin"/>
            </w:r>
            <w:r w:rsidR="00373A70">
              <w:rPr>
                <w:noProof/>
                <w:webHidden/>
              </w:rPr>
              <w:instrText xml:space="preserve"> PAGEREF _Toc46476417 \h </w:instrText>
            </w:r>
            <w:r w:rsidR="00373A70">
              <w:rPr>
                <w:noProof/>
                <w:webHidden/>
              </w:rPr>
            </w:r>
            <w:r w:rsidR="00373A70">
              <w:rPr>
                <w:noProof/>
                <w:webHidden/>
              </w:rPr>
              <w:fldChar w:fldCharType="separate"/>
            </w:r>
            <w:r w:rsidR="00373A70">
              <w:rPr>
                <w:noProof/>
                <w:webHidden/>
              </w:rPr>
              <w:t>4</w:t>
            </w:r>
            <w:r w:rsidR="00373A70">
              <w:rPr>
                <w:noProof/>
                <w:webHidden/>
              </w:rPr>
              <w:fldChar w:fldCharType="end"/>
            </w:r>
          </w:hyperlink>
        </w:p>
        <w:p w:rsidR="00373A70" w:rsidRDefault="009D53D1">
          <w:pPr>
            <w:pStyle w:val="TOC2"/>
            <w:rPr>
              <w:noProof/>
              <w:lang w:val="en-GB" w:eastAsia="en-GB"/>
            </w:rPr>
          </w:pPr>
          <w:hyperlink w:anchor="_Toc46476418" w:history="1">
            <w:r w:rsidR="00373A70" w:rsidRPr="001849F5">
              <w:rPr>
                <w:rStyle w:val="Hyperlink"/>
                <w:rFonts w:ascii="Calibri" w:hAnsi="Calibri" w:cs="Calibri"/>
                <w:noProof/>
              </w:rPr>
              <w:t>2.</w:t>
            </w:r>
            <w:r w:rsidR="00373A70">
              <w:rPr>
                <w:noProof/>
                <w:lang w:val="en-GB" w:eastAsia="en-GB"/>
              </w:rPr>
              <w:tab/>
            </w:r>
            <w:r w:rsidR="00373A70" w:rsidRPr="001849F5">
              <w:rPr>
                <w:rStyle w:val="Hyperlink"/>
                <w:rFonts w:ascii="Calibri" w:hAnsi="Calibri" w:cs="Calibri"/>
                <w:noProof/>
              </w:rPr>
              <w:t>GENERAL REQUIREMENTS</w:t>
            </w:r>
            <w:r w:rsidR="00373A70">
              <w:rPr>
                <w:noProof/>
                <w:webHidden/>
              </w:rPr>
              <w:tab/>
            </w:r>
            <w:r w:rsidR="00373A70">
              <w:rPr>
                <w:noProof/>
                <w:webHidden/>
              </w:rPr>
              <w:fldChar w:fldCharType="begin"/>
            </w:r>
            <w:r w:rsidR="00373A70">
              <w:rPr>
                <w:noProof/>
                <w:webHidden/>
              </w:rPr>
              <w:instrText xml:space="preserve"> PAGEREF _Toc46476418 \h </w:instrText>
            </w:r>
            <w:r w:rsidR="00373A70">
              <w:rPr>
                <w:noProof/>
                <w:webHidden/>
              </w:rPr>
            </w:r>
            <w:r w:rsidR="00373A70">
              <w:rPr>
                <w:noProof/>
                <w:webHidden/>
              </w:rPr>
              <w:fldChar w:fldCharType="separate"/>
            </w:r>
            <w:r w:rsidR="00373A70">
              <w:rPr>
                <w:noProof/>
                <w:webHidden/>
              </w:rPr>
              <w:t>4</w:t>
            </w:r>
            <w:r w:rsidR="00373A70">
              <w:rPr>
                <w:noProof/>
                <w:webHidden/>
              </w:rPr>
              <w:fldChar w:fldCharType="end"/>
            </w:r>
          </w:hyperlink>
        </w:p>
        <w:p w:rsidR="00373A70" w:rsidRDefault="009D53D1">
          <w:pPr>
            <w:pStyle w:val="TOC2"/>
            <w:rPr>
              <w:noProof/>
              <w:lang w:val="en-GB" w:eastAsia="en-GB"/>
            </w:rPr>
          </w:pPr>
          <w:hyperlink w:anchor="_Toc46476419" w:history="1">
            <w:r w:rsidR="00373A70" w:rsidRPr="001849F5">
              <w:rPr>
                <w:rStyle w:val="Hyperlink"/>
                <w:rFonts w:ascii="Calibri" w:hAnsi="Calibri" w:cs="Calibri"/>
                <w:noProof/>
              </w:rPr>
              <w:t>3.</w:t>
            </w:r>
            <w:r w:rsidR="00373A70">
              <w:rPr>
                <w:noProof/>
                <w:lang w:val="en-GB" w:eastAsia="en-GB"/>
              </w:rPr>
              <w:tab/>
            </w:r>
            <w:r w:rsidR="00373A70" w:rsidRPr="001849F5">
              <w:rPr>
                <w:rStyle w:val="Hyperlink"/>
                <w:rFonts w:ascii="Calibri" w:hAnsi="Calibri" w:cs="Calibri"/>
                <w:noProof/>
              </w:rPr>
              <w:t>CONTRACT SCOPE</w:t>
            </w:r>
            <w:r w:rsidR="00373A70">
              <w:rPr>
                <w:noProof/>
                <w:webHidden/>
              </w:rPr>
              <w:tab/>
            </w:r>
            <w:r w:rsidR="00373A70">
              <w:rPr>
                <w:noProof/>
                <w:webHidden/>
              </w:rPr>
              <w:fldChar w:fldCharType="begin"/>
            </w:r>
            <w:r w:rsidR="00373A70">
              <w:rPr>
                <w:noProof/>
                <w:webHidden/>
              </w:rPr>
              <w:instrText xml:space="preserve"> PAGEREF _Toc46476419 \h </w:instrText>
            </w:r>
            <w:r w:rsidR="00373A70">
              <w:rPr>
                <w:noProof/>
                <w:webHidden/>
              </w:rPr>
            </w:r>
            <w:r w:rsidR="00373A70">
              <w:rPr>
                <w:noProof/>
                <w:webHidden/>
              </w:rPr>
              <w:fldChar w:fldCharType="separate"/>
            </w:r>
            <w:r w:rsidR="00373A70">
              <w:rPr>
                <w:noProof/>
                <w:webHidden/>
              </w:rPr>
              <w:t>4</w:t>
            </w:r>
            <w:r w:rsidR="00373A70">
              <w:rPr>
                <w:noProof/>
                <w:webHidden/>
              </w:rPr>
              <w:fldChar w:fldCharType="end"/>
            </w:r>
          </w:hyperlink>
        </w:p>
        <w:p w:rsidR="00373A70" w:rsidRDefault="009D53D1">
          <w:pPr>
            <w:pStyle w:val="TOC1"/>
            <w:rPr>
              <w:rFonts w:asciiTheme="minorHAnsi" w:hAnsiTheme="minorHAnsi"/>
              <w:lang w:val="en-GB" w:eastAsia="en-GB"/>
            </w:rPr>
          </w:pPr>
          <w:hyperlink w:anchor="_Toc46476420" w:history="1">
            <w:r w:rsidR="00373A70" w:rsidRPr="001849F5">
              <w:rPr>
                <w:rStyle w:val="Hyperlink"/>
                <w:rFonts w:ascii="Calibri" w:hAnsi="Calibri" w:cs="Calibri"/>
                <w:b/>
              </w:rPr>
              <w:t>SECTION 2 – INSTRUCTIONS TO BIDDERS</w:t>
            </w:r>
            <w:r w:rsidR="00373A70">
              <w:rPr>
                <w:webHidden/>
              </w:rPr>
              <w:tab/>
            </w:r>
            <w:r w:rsidR="00373A70">
              <w:rPr>
                <w:webHidden/>
              </w:rPr>
              <w:fldChar w:fldCharType="begin"/>
            </w:r>
            <w:r w:rsidR="00373A70">
              <w:rPr>
                <w:webHidden/>
              </w:rPr>
              <w:instrText xml:space="preserve"> PAGEREF _Toc46476420 \h </w:instrText>
            </w:r>
            <w:r w:rsidR="00373A70">
              <w:rPr>
                <w:webHidden/>
              </w:rPr>
            </w:r>
            <w:r w:rsidR="00373A70">
              <w:rPr>
                <w:webHidden/>
              </w:rPr>
              <w:fldChar w:fldCharType="separate"/>
            </w:r>
            <w:r w:rsidR="00373A70">
              <w:rPr>
                <w:webHidden/>
              </w:rPr>
              <w:t>6</w:t>
            </w:r>
            <w:r w:rsidR="00373A70">
              <w:rPr>
                <w:webHidden/>
              </w:rPr>
              <w:fldChar w:fldCharType="end"/>
            </w:r>
          </w:hyperlink>
        </w:p>
        <w:p w:rsidR="00373A70" w:rsidRDefault="009D53D1">
          <w:pPr>
            <w:pStyle w:val="TOC2"/>
            <w:rPr>
              <w:noProof/>
              <w:lang w:val="en-GB" w:eastAsia="en-GB"/>
            </w:rPr>
          </w:pPr>
          <w:hyperlink w:anchor="_Toc46476421" w:history="1">
            <w:r w:rsidR="00373A70" w:rsidRPr="001849F5">
              <w:rPr>
                <w:rStyle w:val="Hyperlink"/>
                <w:rFonts w:ascii="Calibri" w:hAnsi="Calibri" w:cs="Calibri"/>
                <w:noProof/>
              </w:rPr>
              <w:t>1.</w:t>
            </w:r>
            <w:r w:rsidR="00373A70">
              <w:rPr>
                <w:noProof/>
                <w:lang w:val="en-GB" w:eastAsia="en-GB"/>
              </w:rPr>
              <w:tab/>
            </w:r>
            <w:r w:rsidR="00373A70" w:rsidRPr="001849F5">
              <w:rPr>
                <w:rStyle w:val="Hyperlink"/>
                <w:rFonts w:ascii="Calibri" w:hAnsi="Calibri" w:cs="Calibri"/>
                <w:noProof/>
              </w:rPr>
              <w:t>GENERAL INSTRUCTIONS</w:t>
            </w:r>
            <w:r w:rsidR="00373A70">
              <w:rPr>
                <w:noProof/>
                <w:webHidden/>
              </w:rPr>
              <w:tab/>
            </w:r>
            <w:r w:rsidR="00373A70">
              <w:rPr>
                <w:noProof/>
                <w:webHidden/>
              </w:rPr>
              <w:fldChar w:fldCharType="begin"/>
            </w:r>
            <w:r w:rsidR="00373A70">
              <w:rPr>
                <w:noProof/>
                <w:webHidden/>
              </w:rPr>
              <w:instrText xml:space="preserve"> PAGEREF _Toc46476421 \h </w:instrText>
            </w:r>
            <w:r w:rsidR="00373A70">
              <w:rPr>
                <w:noProof/>
                <w:webHidden/>
              </w:rPr>
            </w:r>
            <w:r w:rsidR="00373A70">
              <w:rPr>
                <w:noProof/>
                <w:webHidden/>
              </w:rPr>
              <w:fldChar w:fldCharType="separate"/>
            </w:r>
            <w:r w:rsidR="00373A70">
              <w:rPr>
                <w:noProof/>
                <w:webHidden/>
              </w:rPr>
              <w:t>6</w:t>
            </w:r>
            <w:r w:rsidR="00373A70">
              <w:rPr>
                <w:noProof/>
                <w:webHidden/>
              </w:rPr>
              <w:fldChar w:fldCharType="end"/>
            </w:r>
          </w:hyperlink>
        </w:p>
        <w:p w:rsidR="00373A70" w:rsidRDefault="009D53D1">
          <w:pPr>
            <w:pStyle w:val="TOC2"/>
            <w:rPr>
              <w:noProof/>
              <w:lang w:val="en-GB" w:eastAsia="en-GB"/>
            </w:rPr>
          </w:pPr>
          <w:hyperlink w:anchor="_Toc46476422" w:history="1">
            <w:r w:rsidR="00373A70" w:rsidRPr="001849F5">
              <w:rPr>
                <w:rStyle w:val="Hyperlink"/>
                <w:rFonts w:ascii="Calibri" w:hAnsi="Calibri" w:cs="Calibri"/>
                <w:noProof/>
              </w:rPr>
              <w:t>2.</w:t>
            </w:r>
            <w:r w:rsidR="00373A70">
              <w:rPr>
                <w:noProof/>
                <w:lang w:val="en-GB" w:eastAsia="en-GB"/>
              </w:rPr>
              <w:tab/>
            </w:r>
            <w:r w:rsidR="00373A70" w:rsidRPr="001849F5">
              <w:rPr>
                <w:rStyle w:val="Hyperlink"/>
                <w:rFonts w:ascii="Calibri" w:hAnsi="Calibri" w:cs="Calibri"/>
                <w:noProof/>
              </w:rPr>
              <w:t>TIMETABLE</w:t>
            </w:r>
            <w:r w:rsidR="00373A70">
              <w:rPr>
                <w:noProof/>
                <w:webHidden/>
              </w:rPr>
              <w:tab/>
            </w:r>
            <w:r w:rsidR="00373A70">
              <w:rPr>
                <w:noProof/>
                <w:webHidden/>
              </w:rPr>
              <w:fldChar w:fldCharType="begin"/>
            </w:r>
            <w:r w:rsidR="00373A70">
              <w:rPr>
                <w:noProof/>
                <w:webHidden/>
              </w:rPr>
              <w:instrText xml:space="preserve"> PAGEREF _Toc46476422 \h </w:instrText>
            </w:r>
            <w:r w:rsidR="00373A70">
              <w:rPr>
                <w:noProof/>
                <w:webHidden/>
              </w:rPr>
            </w:r>
            <w:r w:rsidR="00373A70">
              <w:rPr>
                <w:noProof/>
                <w:webHidden/>
              </w:rPr>
              <w:fldChar w:fldCharType="separate"/>
            </w:r>
            <w:r w:rsidR="00373A70">
              <w:rPr>
                <w:noProof/>
                <w:webHidden/>
              </w:rPr>
              <w:t>7</w:t>
            </w:r>
            <w:r w:rsidR="00373A70">
              <w:rPr>
                <w:noProof/>
                <w:webHidden/>
              </w:rPr>
              <w:fldChar w:fldCharType="end"/>
            </w:r>
          </w:hyperlink>
        </w:p>
        <w:p w:rsidR="00373A70" w:rsidRDefault="009D53D1">
          <w:pPr>
            <w:pStyle w:val="TOC2"/>
            <w:rPr>
              <w:noProof/>
              <w:lang w:val="en-GB" w:eastAsia="en-GB"/>
            </w:rPr>
          </w:pPr>
          <w:hyperlink w:anchor="_Toc46476423" w:history="1">
            <w:r w:rsidR="00373A70" w:rsidRPr="001849F5">
              <w:rPr>
                <w:rStyle w:val="Hyperlink"/>
                <w:rFonts w:ascii="Calibri" w:hAnsi="Calibri" w:cs="Calibri"/>
                <w:noProof/>
              </w:rPr>
              <w:t>3.</w:t>
            </w:r>
            <w:r w:rsidR="00373A70">
              <w:rPr>
                <w:noProof/>
                <w:lang w:val="en-GB" w:eastAsia="en-GB"/>
              </w:rPr>
              <w:tab/>
            </w:r>
            <w:r w:rsidR="00373A70" w:rsidRPr="001849F5">
              <w:rPr>
                <w:rStyle w:val="Hyperlink"/>
                <w:rFonts w:ascii="Calibri" w:hAnsi="Calibri" w:cs="Calibri"/>
                <w:noProof/>
              </w:rPr>
              <w:t>SUBMISSION OF TENDERS</w:t>
            </w:r>
            <w:r w:rsidR="00373A70">
              <w:rPr>
                <w:noProof/>
                <w:webHidden/>
              </w:rPr>
              <w:tab/>
            </w:r>
            <w:r w:rsidR="00373A70">
              <w:rPr>
                <w:noProof/>
                <w:webHidden/>
              </w:rPr>
              <w:fldChar w:fldCharType="begin"/>
            </w:r>
            <w:r w:rsidR="00373A70">
              <w:rPr>
                <w:noProof/>
                <w:webHidden/>
              </w:rPr>
              <w:instrText xml:space="preserve"> PAGEREF _Toc46476423 \h </w:instrText>
            </w:r>
            <w:r w:rsidR="00373A70">
              <w:rPr>
                <w:noProof/>
                <w:webHidden/>
              </w:rPr>
            </w:r>
            <w:r w:rsidR="00373A70">
              <w:rPr>
                <w:noProof/>
                <w:webHidden/>
              </w:rPr>
              <w:fldChar w:fldCharType="separate"/>
            </w:r>
            <w:r w:rsidR="00373A70">
              <w:rPr>
                <w:noProof/>
                <w:webHidden/>
              </w:rPr>
              <w:t>7</w:t>
            </w:r>
            <w:r w:rsidR="00373A70">
              <w:rPr>
                <w:noProof/>
                <w:webHidden/>
              </w:rPr>
              <w:fldChar w:fldCharType="end"/>
            </w:r>
          </w:hyperlink>
        </w:p>
        <w:p w:rsidR="00373A70" w:rsidRDefault="009D53D1">
          <w:pPr>
            <w:pStyle w:val="TOC2"/>
            <w:rPr>
              <w:noProof/>
              <w:lang w:val="en-GB" w:eastAsia="en-GB"/>
            </w:rPr>
          </w:pPr>
          <w:hyperlink w:anchor="_Toc46476424" w:history="1">
            <w:r w:rsidR="00373A70" w:rsidRPr="001849F5">
              <w:rPr>
                <w:rStyle w:val="Hyperlink"/>
                <w:rFonts w:ascii="Calibri" w:hAnsi="Calibri" w:cs="Calibri"/>
                <w:noProof/>
              </w:rPr>
              <w:t>4.</w:t>
            </w:r>
            <w:r w:rsidR="00373A70">
              <w:rPr>
                <w:noProof/>
                <w:lang w:val="en-GB" w:eastAsia="en-GB"/>
              </w:rPr>
              <w:tab/>
            </w:r>
            <w:r w:rsidR="00373A70" w:rsidRPr="001849F5">
              <w:rPr>
                <w:rStyle w:val="Hyperlink"/>
                <w:rFonts w:ascii="Calibri" w:hAnsi="Calibri" w:cs="Calibri"/>
                <w:noProof/>
              </w:rPr>
              <w:t>EVALUATION OF TENDERS</w:t>
            </w:r>
            <w:r w:rsidR="00373A70">
              <w:rPr>
                <w:noProof/>
                <w:webHidden/>
              </w:rPr>
              <w:tab/>
            </w:r>
            <w:r w:rsidR="00373A70">
              <w:rPr>
                <w:noProof/>
                <w:webHidden/>
              </w:rPr>
              <w:fldChar w:fldCharType="begin"/>
            </w:r>
            <w:r w:rsidR="00373A70">
              <w:rPr>
                <w:noProof/>
                <w:webHidden/>
              </w:rPr>
              <w:instrText xml:space="preserve"> PAGEREF _Toc46476424 \h </w:instrText>
            </w:r>
            <w:r w:rsidR="00373A70">
              <w:rPr>
                <w:noProof/>
                <w:webHidden/>
              </w:rPr>
            </w:r>
            <w:r w:rsidR="00373A70">
              <w:rPr>
                <w:noProof/>
                <w:webHidden/>
              </w:rPr>
              <w:fldChar w:fldCharType="separate"/>
            </w:r>
            <w:r w:rsidR="00373A70">
              <w:rPr>
                <w:noProof/>
                <w:webHidden/>
              </w:rPr>
              <w:t>8</w:t>
            </w:r>
            <w:r w:rsidR="00373A70">
              <w:rPr>
                <w:noProof/>
                <w:webHidden/>
              </w:rPr>
              <w:fldChar w:fldCharType="end"/>
            </w:r>
          </w:hyperlink>
        </w:p>
        <w:p w:rsidR="00373A70" w:rsidRDefault="009D53D1">
          <w:pPr>
            <w:pStyle w:val="TOC2"/>
            <w:rPr>
              <w:noProof/>
              <w:lang w:val="en-GB" w:eastAsia="en-GB"/>
            </w:rPr>
          </w:pPr>
          <w:hyperlink w:anchor="_Toc46476425" w:history="1">
            <w:r w:rsidR="00373A70" w:rsidRPr="001849F5">
              <w:rPr>
                <w:rStyle w:val="Hyperlink"/>
                <w:rFonts w:ascii="Calibri" w:hAnsi="Calibri" w:cs="Calibri"/>
                <w:noProof/>
              </w:rPr>
              <w:t>5.</w:t>
            </w:r>
            <w:r w:rsidR="00373A70">
              <w:rPr>
                <w:noProof/>
                <w:lang w:val="en-GB" w:eastAsia="en-GB"/>
              </w:rPr>
              <w:tab/>
            </w:r>
            <w:r w:rsidR="00373A70" w:rsidRPr="001849F5">
              <w:rPr>
                <w:rStyle w:val="Hyperlink"/>
                <w:rFonts w:ascii="Calibri" w:hAnsi="Calibri" w:cs="Calibri"/>
                <w:noProof/>
              </w:rPr>
              <w:t>VARIANT BIDS</w:t>
            </w:r>
            <w:r w:rsidR="00373A70">
              <w:rPr>
                <w:noProof/>
                <w:webHidden/>
              </w:rPr>
              <w:tab/>
            </w:r>
            <w:r w:rsidR="00373A70">
              <w:rPr>
                <w:noProof/>
                <w:webHidden/>
              </w:rPr>
              <w:fldChar w:fldCharType="begin"/>
            </w:r>
            <w:r w:rsidR="00373A70">
              <w:rPr>
                <w:noProof/>
                <w:webHidden/>
              </w:rPr>
              <w:instrText xml:space="preserve"> PAGEREF _Toc46476425 \h </w:instrText>
            </w:r>
            <w:r w:rsidR="00373A70">
              <w:rPr>
                <w:noProof/>
                <w:webHidden/>
              </w:rPr>
            </w:r>
            <w:r w:rsidR="00373A70">
              <w:rPr>
                <w:noProof/>
                <w:webHidden/>
              </w:rPr>
              <w:fldChar w:fldCharType="separate"/>
            </w:r>
            <w:r w:rsidR="00373A70">
              <w:rPr>
                <w:noProof/>
                <w:webHidden/>
              </w:rPr>
              <w:t>11</w:t>
            </w:r>
            <w:r w:rsidR="00373A70">
              <w:rPr>
                <w:noProof/>
                <w:webHidden/>
              </w:rPr>
              <w:fldChar w:fldCharType="end"/>
            </w:r>
          </w:hyperlink>
        </w:p>
        <w:p w:rsidR="00373A70" w:rsidRDefault="009D53D1">
          <w:pPr>
            <w:pStyle w:val="TOC2"/>
            <w:rPr>
              <w:noProof/>
              <w:lang w:val="en-GB" w:eastAsia="en-GB"/>
            </w:rPr>
          </w:pPr>
          <w:hyperlink w:anchor="_Toc46476426" w:history="1">
            <w:r w:rsidR="00373A70" w:rsidRPr="001849F5">
              <w:rPr>
                <w:rStyle w:val="Hyperlink"/>
                <w:rFonts w:ascii="Calibri" w:hAnsi="Calibri" w:cs="Calibri"/>
                <w:noProof/>
              </w:rPr>
              <w:t>6.</w:t>
            </w:r>
            <w:r w:rsidR="00373A70">
              <w:rPr>
                <w:noProof/>
                <w:lang w:val="en-GB" w:eastAsia="en-GB"/>
              </w:rPr>
              <w:tab/>
            </w:r>
            <w:r w:rsidR="00373A70" w:rsidRPr="001849F5">
              <w:rPr>
                <w:rStyle w:val="Hyperlink"/>
                <w:rFonts w:ascii="Calibri" w:hAnsi="Calibri" w:cs="Calibri"/>
                <w:noProof/>
              </w:rPr>
              <w:t>AWARD OF CONTRACT/ PREFERRED SUPPLIER STAGE</w:t>
            </w:r>
            <w:r w:rsidR="00373A70">
              <w:rPr>
                <w:noProof/>
                <w:webHidden/>
              </w:rPr>
              <w:tab/>
            </w:r>
            <w:r w:rsidR="00373A70">
              <w:rPr>
                <w:noProof/>
                <w:webHidden/>
              </w:rPr>
              <w:fldChar w:fldCharType="begin"/>
            </w:r>
            <w:r w:rsidR="00373A70">
              <w:rPr>
                <w:noProof/>
                <w:webHidden/>
              </w:rPr>
              <w:instrText xml:space="preserve"> PAGEREF _Toc46476426 \h </w:instrText>
            </w:r>
            <w:r w:rsidR="00373A70">
              <w:rPr>
                <w:noProof/>
                <w:webHidden/>
              </w:rPr>
            </w:r>
            <w:r w:rsidR="00373A70">
              <w:rPr>
                <w:noProof/>
                <w:webHidden/>
              </w:rPr>
              <w:fldChar w:fldCharType="separate"/>
            </w:r>
            <w:r w:rsidR="00373A70">
              <w:rPr>
                <w:noProof/>
                <w:webHidden/>
              </w:rPr>
              <w:t>12</w:t>
            </w:r>
            <w:r w:rsidR="00373A70">
              <w:rPr>
                <w:noProof/>
                <w:webHidden/>
              </w:rPr>
              <w:fldChar w:fldCharType="end"/>
            </w:r>
          </w:hyperlink>
        </w:p>
        <w:p w:rsidR="00373A70" w:rsidRDefault="009D53D1">
          <w:pPr>
            <w:pStyle w:val="TOC2"/>
            <w:rPr>
              <w:noProof/>
              <w:lang w:val="en-GB" w:eastAsia="en-GB"/>
            </w:rPr>
          </w:pPr>
          <w:hyperlink w:anchor="_Toc46476427" w:history="1">
            <w:r w:rsidR="00373A70" w:rsidRPr="001849F5">
              <w:rPr>
                <w:rStyle w:val="Hyperlink"/>
                <w:rFonts w:ascii="Calibri" w:hAnsi="Calibri" w:cs="Calibri"/>
                <w:noProof/>
              </w:rPr>
              <w:t>7.</w:t>
            </w:r>
            <w:r w:rsidR="00373A70">
              <w:rPr>
                <w:noProof/>
                <w:lang w:val="en-GB" w:eastAsia="en-GB"/>
              </w:rPr>
              <w:tab/>
            </w:r>
            <w:r w:rsidR="00373A70" w:rsidRPr="001849F5">
              <w:rPr>
                <w:rStyle w:val="Hyperlink"/>
                <w:rFonts w:ascii="Calibri" w:hAnsi="Calibri" w:cs="Calibri"/>
                <w:noProof/>
              </w:rPr>
              <w:t>CONFIDENTIALITY</w:t>
            </w:r>
            <w:r w:rsidR="00373A70">
              <w:rPr>
                <w:noProof/>
                <w:webHidden/>
              </w:rPr>
              <w:tab/>
            </w:r>
            <w:r w:rsidR="00373A70">
              <w:rPr>
                <w:noProof/>
                <w:webHidden/>
              </w:rPr>
              <w:fldChar w:fldCharType="begin"/>
            </w:r>
            <w:r w:rsidR="00373A70">
              <w:rPr>
                <w:noProof/>
                <w:webHidden/>
              </w:rPr>
              <w:instrText xml:space="preserve"> PAGEREF _Toc46476427 \h </w:instrText>
            </w:r>
            <w:r w:rsidR="00373A70">
              <w:rPr>
                <w:noProof/>
                <w:webHidden/>
              </w:rPr>
            </w:r>
            <w:r w:rsidR="00373A70">
              <w:rPr>
                <w:noProof/>
                <w:webHidden/>
              </w:rPr>
              <w:fldChar w:fldCharType="separate"/>
            </w:r>
            <w:r w:rsidR="00373A70">
              <w:rPr>
                <w:noProof/>
                <w:webHidden/>
              </w:rPr>
              <w:t>12</w:t>
            </w:r>
            <w:r w:rsidR="00373A70">
              <w:rPr>
                <w:noProof/>
                <w:webHidden/>
              </w:rPr>
              <w:fldChar w:fldCharType="end"/>
            </w:r>
          </w:hyperlink>
        </w:p>
        <w:p w:rsidR="00373A70" w:rsidRDefault="009D53D1">
          <w:pPr>
            <w:pStyle w:val="TOC2"/>
            <w:rPr>
              <w:noProof/>
              <w:lang w:val="en-GB" w:eastAsia="en-GB"/>
            </w:rPr>
          </w:pPr>
          <w:hyperlink w:anchor="_Toc46476428" w:history="1">
            <w:r w:rsidR="00373A70" w:rsidRPr="001849F5">
              <w:rPr>
                <w:rStyle w:val="Hyperlink"/>
                <w:rFonts w:ascii="Calibri" w:hAnsi="Calibri" w:cs="Calibri"/>
                <w:noProof/>
              </w:rPr>
              <w:t>8.</w:t>
            </w:r>
            <w:r w:rsidR="00373A70">
              <w:rPr>
                <w:noProof/>
                <w:lang w:val="en-GB" w:eastAsia="en-GB"/>
              </w:rPr>
              <w:tab/>
            </w:r>
            <w:r w:rsidR="00373A70" w:rsidRPr="001849F5">
              <w:rPr>
                <w:rStyle w:val="Hyperlink"/>
                <w:rFonts w:ascii="Calibri" w:hAnsi="Calibri" w:cs="Calibri"/>
                <w:noProof/>
              </w:rPr>
              <w:t>FREEDOM OF INFORMATION/ GOVERNMENT TRANSPARENCY AGENDA</w:t>
            </w:r>
            <w:r w:rsidR="00373A70">
              <w:rPr>
                <w:noProof/>
                <w:webHidden/>
              </w:rPr>
              <w:tab/>
            </w:r>
            <w:r w:rsidR="00373A70">
              <w:rPr>
                <w:noProof/>
                <w:webHidden/>
              </w:rPr>
              <w:fldChar w:fldCharType="begin"/>
            </w:r>
            <w:r w:rsidR="00373A70">
              <w:rPr>
                <w:noProof/>
                <w:webHidden/>
              </w:rPr>
              <w:instrText xml:space="preserve"> PAGEREF _Toc46476428 \h </w:instrText>
            </w:r>
            <w:r w:rsidR="00373A70">
              <w:rPr>
                <w:noProof/>
                <w:webHidden/>
              </w:rPr>
            </w:r>
            <w:r w:rsidR="00373A70">
              <w:rPr>
                <w:noProof/>
                <w:webHidden/>
              </w:rPr>
              <w:fldChar w:fldCharType="separate"/>
            </w:r>
            <w:r w:rsidR="00373A70">
              <w:rPr>
                <w:noProof/>
                <w:webHidden/>
              </w:rPr>
              <w:t>13</w:t>
            </w:r>
            <w:r w:rsidR="00373A70">
              <w:rPr>
                <w:noProof/>
                <w:webHidden/>
              </w:rPr>
              <w:fldChar w:fldCharType="end"/>
            </w:r>
          </w:hyperlink>
        </w:p>
        <w:p w:rsidR="00373A70" w:rsidRDefault="009D53D1">
          <w:pPr>
            <w:pStyle w:val="TOC2"/>
            <w:rPr>
              <w:noProof/>
              <w:lang w:val="en-GB" w:eastAsia="en-GB"/>
            </w:rPr>
          </w:pPr>
          <w:hyperlink w:anchor="_Toc46476429" w:history="1">
            <w:r w:rsidR="00373A70" w:rsidRPr="001849F5">
              <w:rPr>
                <w:rStyle w:val="Hyperlink"/>
                <w:rFonts w:ascii="Calibri" w:hAnsi="Calibri" w:cs="Calibri"/>
                <w:noProof/>
              </w:rPr>
              <w:t>9.</w:t>
            </w:r>
            <w:r w:rsidR="00373A70">
              <w:rPr>
                <w:noProof/>
                <w:lang w:val="en-GB" w:eastAsia="en-GB"/>
              </w:rPr>
              <w:tab/>
            </w:r>
            <w:r w:rsidR="00373A70" w:rsidRPr="001849F5">
              <w:rPr>
                <w:rStyle w:val="Hyperlink"/>
                <w:rFonts w:ascii="Calibri" w:hAnsi="Calibri" w:cs="Calibri"/>
                <w:noProof/>
              </w:rPr>
              <w:t>TENDER VALIDITY</w:t>
            </w:r>
            <w:r w:rsidR="00373A70">
              <w:rPr>
                <w:noProof/>
                <w:webHidden/>
              </w:rPr>
              <w:tab/>
            </w:r>
            <w:r w:rsidR="00373A70">
              <w:rPr>
                <w:noProof/>
                <w:webHidden/>
              </w:rPr>
              <w:fldChar w:fldCharType="begin"/>
            </w:r>
            <w:r w:rsidR="00373A70">
              <w:rPr>
                <w:noProof/>
                <w:webHidden/>
              </w:rPr>
              <w:instrText xml:space="preserve"> PAGEREF _Toc46476429 \h </w:instrText>
            </w:r>
            <w:r w:rsidR="00373A70">
              <w:rPr>
                <w:noProof/>
                <w:webHidden/>
              </w:rPr>
            </w:r>
            <w:r w:rsidR="00373A70">
              <w:rPr>
                <w:noProof/>
                <w:webHidden/>
              </w:rPr>
              <w:fldChar w:fldCharType="separate"/>
            </w:r>
            <w:r w:rsidR="00373A70">
              <w:rPr>
                <w:noProof/>
                <w:webHidden/>
              </w:rPr>
              <w:t>14</w:t>
            </w:r>
            <w:r w:rsidR="00373A70">
              <w:rPr>
                <w:noProof/>
                <w:webHidden/>
              </w:rPr>
              <w:fldChar w:fldCharType="end"/>
            </w:r>
          </w:hyperlink>
        </w:p>
        <w:p w:rsidR="00373A70" w:rsidRDefault="009D53D1">
          <w:pPr>
            <w:pStyle w:val="TOC2"/>
            <w:rPr>
              <w:noProof/>
              <w:lang w:val="en-GB" w:eastAsia="en-GB"/>
            </w:rPr>
          </w:pPr>
          <w:hyperlink w:anchor="_Toc46476430" w:history="1">
            <w:r w:rsidR="00373A70" w:rsidRPr="001849F5">
              <w:rPr>
                <w:rStyle w:val="Hyperlink"/>
                <w:rFonts w:ascii="Calibri" w:hAnsi="Calibri" w:cs="Calibri"/>
                <w:noProof/>
              </w:rPr>
              <w:t>10.</w:t>
            </w:r>
            <w:r w:rsidR="00373A70">
              <w:rPr>
                <w:noProof/>
                <w:lang w:val="en-GB" w:eastAsia="en-GB"/>
              </w:rPr>
              <w:tab/>
            </w:r>
            <w:r w:rsidR="00373A70" w:rsidRPr="001849F5">
              <w:rPr>
                <w:rStyle w:val="Hyperlink"/>
                <w:rFonts w:ascii="Calibri" w:hAnsi="Calibri" w:cs="Calibri"/>
                <w:noProof/>
              </w:rPr>
              <w:t>PREPARATION OF TENDERS</w:t>
            </w:r>
            <w:r w:rsidR="00373A70">
              <w:rPr>
                <w:noProof/>
                <w:webHidden/>
              </w:rPr>
              <w:tab/>
            </w:r>
            <w:r w:rsidR="00373A70">
              <w:rPr>
                <w:noProof/>
                <w:webHidden/>
              </w:rPr>
              <w:fldChar w:fldCharType="begin"/>
            </w:r>
            <w:r w:rsidR="00373A70">
              <w:rPr>
                <w:noProof/>
                <w:webHidden/>
              </w:rPr>
              <w:instrText xml:space="preserve"> PAGEREF _Toc46476430 \h </w:instrText>
            </w:r>
            <w:r w:rsidR="00373A70">
              <w:rPr>
                <w:noProof/>
                <w:webHidden/>
              </w:rPr>
            </w:r>
            <w:r w:rsidR="00373A70">
              <w:rPr>
                <w:noProof/>
                <w:webHidden/>
              </w:rPr>
              <w:fldChar w:fldCharType="separate"/>
            </w:r>
            <w:r w:rsidR="00373A70">
              <w:rPr>
                <w:noProof/>
                <w:webHidden/>
              </w:rPr>
              <w:t>14</w:t>
            </w:r>
            <w:r w:rsidR="00373A70">
              <w:rPr>
                <w:noProof/>
                <w:webHidden/>
              </w:rPr>
              <w:fldChar w:fldCharType="end"/>
            </w:r>
          </w:hyperlink>
        </w:p>
        <w:p w:rsidR="00373A70" w:rsidRDefault="009D53D1">
          <w:pPr>
            <w:pStyle w:val="TOC2"/>
            <w:rPr>
              <w:noProof/>
              <w:lang w:val="en-GB" w:eastAsia="en-GB"/>
            </w:rPr>
          </w:pPr>
          <w:hyperlink w:anchor="_Toc46476431" w:history="1">
            <w:r w:rsidR="00373A70" w:rsidRPr="001849F5">
              <w:rPr>
                <w:rStyle w:val="Hyperlink"/>
                <w:rFonts w:ascii="Calibri" w:hAnsi="Calibri" w:cs="Calibri"/>
                <w:noProof/>
              </w:rPr>
              <w:t>11.</w:t>
            </w:r>
            <w:r w:rsidR="00373A70">
              <w:rPr>
                <w:noProof/>
                <w:lang w:val="en-GB" w:eastAsia="en-GB"/>
              </w:rPr>
              <w:tab/>
            </w:r>
            <w:r w:rsidR="00373A70" w:rsidRPr="001849F5">
              <w:rPr>
                <w:rStyle w:val="Hyperlink"/>
                <w:rFonts w:ascii="Calibri" w:hAnsi="Calibri" w:cs="Calibri"/>
                <w:noProof/>
              </w:rPr>
              <w:t>REJECTION OF TENDERS</w:t>
            </w:r>
            <w:r w:rsidR="00373A70">
              <w:rPr>
                <w:noProof/>
                <w:webHidden/>
              </w:rPr>
              <w:tab/>
            </w:r>
            <w:r w:rsidR="00373A70">
              <w:rPr>
                <w:noProof/>
                <w:webHidden/>
              </w:rPr>
              <w:fldChar w:fldCharType="begin"/>
            </w:r>
            <w:r w:rsidR="00373A70">
              <w:rPr>
                <w:noProof/>
                <w:webHidden/>
              </w:rPr>
              <w:instrText xml:space="preserve"> PAGEREF _Toc46476431 \h </w:instrText>
            </w:r>
            <w:r w:rsidR="00373A70">
              <w:rPr>
                <w:noProof/>
                <w:webHidden/>
              </w:rPr>
            </w:r>
            <w:r w:rsidR="00373A70">
              <w:rPr>
                <w:noProof/>
                <w:webHidden/>
              </w:rPr>
              <w:fldChar w:fldCharType="separate"/>
            </w:r>
            <w:r w:rsidR="00373A70">
              <w:rPr>
                <w:noProof/>
                <w:webHidden/>
              </w:rPr>
              <w:t>14</w:t>
            </w:r>
            <w:r w:rsidR="00373A70">
              <w:rPr>
                <w:noProof/>
                <w:webHidden/>
              </w:rPr>
              <w:fldChar w:fldCharType="end"/>
            </w:r>
          </w:hyperlink>
        </w:p>
        <w:p w:rsidR="00373A70" w:rsidRDefault="009D53D1">
          <w:pPr>
            <w:pStyle w:val="TOC1"/>
            <w:rPr>
              <w:rFonts w:asciiTheme="minorHAnsi" w:hAnsiTheme="minorHAnsi"/>
              <w:lang w:val="en-GB" w:eastAsia="en-GB"/>
            </w:rPr>
          </w:pPr>
          <w:hyperlink w:anchor="_Toc46476432" w:history="1">
            <w:r w:rsidR="00373A70" w:rsidRPr="001849F5">
              <w:rPr>
                <w:rStyle w:val="Hyperlink"/>
                <w:rFonts w:ascii="Calibri" w:hAnsi="Calibri" w:cs="Calibri"/>
                <w:b/>
              </w:rPr>
              <w:t>Section 3 – the contract Works &amp; specification</w:t>
            </w:r>
            <w:r w:rsidR="00373A70">
              <w:rPr>
                <w:webHidden/>
              </w:rPr>
              <w:tab/>
            </w:r>
            <w:r w:rsidR="00373A70">
              <w:rPr>
                <w:webHidden/>
              </w:rPr>
              <w:fldChar w:fldCharType="begin"/>
            </w:r>
            <w:r w:rsidR="00373A70">
              <w:rPr>
                <w:webHidden/>
              </w:rPr>
              <w:instrText xml:space="preserve"> PAGEREF _Toc46476432 \h </w:instrText>
            </w:r>
            <w:r w:rsidR="00373A70">
              <w:rPr>
                <w:webHidden/>
              </w:rPr>
            </w:r>
            <w:r w:rsidR="00373A70">
              <w:rPr>
                <w:webHidden/>
              </w:rPr>
              <w:fldChar w:fldCharType="separate"/>
            </w:r>
            <w:r w:rsidR="00373A70">
              <w:rPr>
                <w:webHidden/>
              </w:rPr>
              <w:t>16</w:t>
            </w:r>
            <w:r w:rsidR="00373A70">
              <w:rPr>
                <w:webHidden/>
              </w:rPr>
              <w:fldChar w:fldCharType="end"/>
            </w:r>
          </w:hyperlink>
        </w:p>
        <w:p w:rsidR="00373A70" w:rsidRDefault="009D53D1">
          <w:pPr>
            <w:pStyle w:val="TOC1"/>
            <w:rPr>
              <w:rFonts w:asciiTheme="minorHAnsi" w:hAnsiTheme="minorHAnsi"/>
              <w:lang w:val="en-GB" w:eastAsia="en-GB"/>
            </w:rPr>
          </w:pPr>
          <w:hyperlink w:anchor="_Toc46476433" w:history="1">
            <w:r w:rsidR="00373A70" w:rsidRPr="001849F5">
              <w:rPr>
                <w:rStyle w:val="Hyperlink"/>
                <w:rFonts w:ascii="Calibri" w:hAnsi="Calibri" w:cs="Calibri"/>
                <w:b/>
              </w:rPr>
              <w:t>section 4 – tender submission forms</w:t>
            </w:r>
            <w:r w:rsidR="00373A70">
              <w:rPr>
                <w:webHidden/>
              </w:rPr>
              <w:tab/>
            </w:r>
            <w:r w:rsidR="00373A70">
              <w:rPr>
                <w:webHidden/>
              </w:rPr>
              <w:fldChar w:fldCharType="begin"/>
            </w:r>
            <w:r w:rsidR="00373A70">
              <w:rPr>
                <w:webHidden/>
              </w:rPr>
              <w:instrText xml:space="preserve"> PAGEREF _Toc46476433 \h </w:instrText>
            </w:r>
            <w:r w:rsidR="00373A70">
              <w:rPr>
                <w:webHidden/>
              </w:rPr>
            </w:r>
            <w:r w:rsidR="00373A70">
              <w:rPr>
                <w:webHidden/>
              </w:rPr>
              <w:fldChar w:fldCharType="separate"/>
            </w:r>
            <w:r w:rsidR="00373A70">
              <w:rPr>
                <w:webHidden/>
              </w:rPr>
              <w:t>19</w:t>
            </w:r>
            <w:r w:rsidR="00373A70">
              <w:rPr>
                <w:webHidden/>
              </w:rPr>
              <w:fldChar w:fldCharType="end"/>
            </w:r>
          </w:hyperlink>
        </w:p>
        <w:p w:rsidR="00373A70" w:rsidRDefault="009D53D1">
          <w:pPr>
            <w:pStyle w:val="TOC2"/>
            <w:rPr>
              <w:noProof/>
              <w:lang w:val="en-GB" w:eastAsia="en-GB"/>
            </w:rPr>
          </w:pPr>
          <w:hyperlink w:anchor="_Toc46476434" w:history="1">
            <w:r w:rsidR="00373A70" w:rsidRPr="001849F5">
              <w:rPr>
                <w:rStyle w:val="Hyperlink"/>
                <w:rFonts w:ascii="Calibri" w:hAnsi="Calibri" w:cs="Calibri"/>
                <w:iCs/>
                <w:noProof/>
                <w:kern w:val="32"/>
              </w:rPr>
              <w:t>1.</w:t>
            </w:r>
            <w:r w:rsidR="00373A70">
              <w:rPr>
                <w:noProof/>
                <w:lang w:val="en-GB" w:eastAsia="en-GB"/>
              </w:rPr>
              <w:tab/>
            </w:r>
            <w:r w:rsidR="00373A70" w:rsidRPr="001849F5">
              <w:rPr>
                <w:rStyle w:val="Hyperlink"/>
                <w:rFonts w:ascii="Calibri" w:hAnsi="Calibri" w:cs="Calibri"/>
                <w:noProof/>
                <w:kern w:val="32"/>
              </w:rPr>
              <w:t>Company Details and Conflicts of Interest</w:t>
            </w:r>
            <w:r w:rsidR="00373A70">
              <w:rPr>
                <w:noProof/>
                <w:webHidden/>
              </w:rPr>
              <w:tab/>
            </w:r>
            <w:r w:rsidR="00373A70">
              <w:rPr>
                <w:noProof/>
                <w:webHidden/>
              </w:rPr>
              <w:fldChar w:fldCharType="begin"/>
            </w:r>
            <w:r w:rsidR="00373A70">
              <w:rPr>
                <w:noProof/>
                <w:webHidden/>
              </w:rPr>
              <w:instrText xml:space="preserve"> PAGEREF _Toc46476434 \h </w:instrText>
            </w:r>
            <w:r w:rsidR="00373A70">
              <w:rPr>
                <w:noProof/>
                <w:webHidden/>
              </w:rPr>
            </w:r>
            <w:r w:rsidR="00373A70">
              <w:rPr>
                <w:noProof/>
                <w:webHidden/>
              </w:rPr>
              <w:fldChar w:fldCharType="separate"/>
            </w:r>
            <w:r w:rsidR="00373A70">
              <w:rPr>
                <w:noProof/>
                <w:webHidden/>
              </w:rPr>
              <w:t>19</w:t>
            </w:r>
            <w:r w:rsidR="00373A70">
              <w:rPr>
                <w:noProof/>
                <w:webHidden/>
              </w:rPr>
              <w:fldChar w:fldCharType="end"/>
            </w:r>
          </w:hyperlink>
        </w:p>
        <w:p w:rsidR="00373A70" w:rsidRDefault="009D53D1">
          <w:pPr>
            <w:pStyle w:val="TOC2"/>
            <w:rPr>
              <w:noProof/>
              <w:lang w:val="en-GB" w:eastAsia="en-GB"/>
            </w:rPr>
          </w:pPr>
          <w:hyperlink w:anchor="_Toc46476435" w:history="1">
            <w:r w:rsidR="00373A70" w:rsidRPr="001849F5">
              <w:rPr>
                <w:rStyle w:val="Hyperlink"/>
                <w:rFonts w:ascii="Calibri" w:hAnsi="Calibri" w:cs="Calibri"/>
                <w:noProof/>
              </w:rPr>
              <w:t>2.</w:t>
            </w:r>
            <w:r w:rsidR="00373A70">
              <w:rPr>
                <w:noProof/>
                <w:lang w:val="en-GB" w:eastAsia="en-GB"/>
              </w:rPr>
              <w:tab/>
            </w:r>
            <w:r w:rsidR="00373A70" w:rsidRPr="001849F5">
              <w:rPr>
                <w:rStyle w:val="Hyperlink"/>
                <w:rFonts w:ascii="Calibri" w:hAnsi="Calibri" w:cs="Calibri"/>
                <w:noProof/>
              </w:rPr>
              <w:t>Grounds for Mandatory Exclusion</w:t>
            </w:r>
            <w:r w:rsidR="00373A70">
              <w:rPr>
                <w:noProof/>
                <w:webHidden/>
              </w:rPr>
              <w:tab/>
            </w:r>
            <w:r w:rsidR="00373A70">
              <w:rPr>
                <w:noProof/>
                <w:webHidden/>
              </w:rPr>
              <w:fldChar w:fldCharType="begin"/>
            </w:r>
            <w:r w:rsidR="00373A70">
              <w:rPr>
                <w:noProof/>
                <w:webHidden/>
              </w:rPr>
              <w:instrText xml:space="preserve"> PAGEREF _Toc46476435 \h </w:instrText>
            </w:r>
            <w:r w:rsidR="00373A70">
              <w:rPr>
                <w:noProof/>
                <w:webHidden/>
              </w:rPr>
            </w:r>
            <w:r w:rsidR="00373A70">
              <w:rPr>
                <w:noProof/>
                <w:webHidden/>
              </w:rPr>
              <w:fldChar w:fldCharType="separate"/>
            </w:r>
            <w:r w:rsidR="00373A70">
              <w:rPr>
                <w:noProof/>
                <w:webHidden/>
              </w:rPr>
              <w:t>22</w:t>
            </w:r>
            <w:r w:rsidR="00373A70">
              <w:rPr>
                <w:noProof/>
                <w:webHidden/>
              </w:rPr>
              <w:fldChar w:fldCharType="end"/>
            </w:r>
          </w:hyperlink>
        </w:p>
        <w:p w:rsidR="00373A70" w:rsidRDefault="009D53D1">
          <w:pPr>
            <w:pStyle w:val="TOC2"/>
            <w:rPr>
              <w:noProof/>
              <w:lang w:val="en-GB" w:eastAsia="en-GB"/>
            </w:rPr>
          </w:pPr>
          <w:hyperlink w:anchor="_Toc46476436" w:history="1">
            <w:r w:rsidR="00373A70" w:rsidRPr="001849F5">
              <w:rPr>
                <w:rStyle w:val="Hyperlink"/>
                <w:rFonts w:ascii="Calibri" w:hAnsi="Calibri" w:cs="Calibri"/>
                <w:noProof/>
              </w:rPr>
              <w:t>3.</w:t>
            </w:r>
            <w:r w:rsidR="00373A70">
              <w:rPr>
                <w:noProof/>
                <w:lang w:val="en-GB" w:eastAsia="en-GB"/>
              </w:rPr>
              <w:tab/>
            </w:r>
            <w:r w:rsidR="00373A70" w:rsidRPr="001849F5">
              <w:rPr>
                <w:rStyle w:val="Hyperlink"/>
                <w:rFonts w:ascii="Calibri" w:hAnsi="Calibri" w:cs="Calibri"/>
                <w:noProof/>
              </w:rPr>
              <w:t>Grounds for Discretionary Exclusion</w:t>
            </w:r>
            <w:r w:rsidR="00373A70">
              <w:rPr>
                <w:noProof/>
                <w:webHidden/>
              </w:rPr>
              <w:tab/>
            </w:r>
            <w:r w:rsidR="00373A70">
              <w:rPr>
                <w:noProof/>
                <w:webHidden/>
              </w:rPr>
              <w:fldChar w:fldCharType="begin"/>
            </w:r>
            <w:r w:rsidR="00373A70">
              <w:rPr>
                <w:noProof/>
                <w:webHidden/>
              </w:rPr>
              <w:instrText xml:space="preserve"> PAGEREF _Toc46476436 \h </w:instrText>
            </w:r>
            <w:r w:rsidR="00373A70">
              <w:rPr>
                <w:noProof/>
                <w:webHidden/>
              </w:rPr>
            </w:r>
            <w:r w:rsidR="00373A70">
              <w:rPr>
                <w:noProof/>
                <w:webHidden/>
              </w:rPr>
              <w:fldChar w:fldCharType="separate"/>
            </w:r>
            <w:r w:rsidR="00373A70">
              <w:rPr>
                <w:noProof/>
                <w:webHidden/>
              </w:rPr>
              <w:t>25</w:t>
            </w:r>
            <w:r w:rsidR="00373A70">
              <w:rPr>
                <w:noProof/>
                <w:webHidden/>
              </w:rPr>
              <w:fldChar w:fldCharType="end"/>
            </w:r>
          </w:hyperlink>
        </w:p>
        <w:p w:rsidR="00373A70" w:rsidRDefault="009D53D1">
          <w:pPr>
            <w:pStyle w:val="TOC2"/>
            <w:rPr>
              <w:noProof/>
              <w:lang w:val="en-GB" w:eastAsia="en-GB"/>
            </w:rPr>
          </w:pPr>
          <w:hyperlink w:anchor="_Toc46476437" w:history="1">
            <w:r w:rsidR="00373A70" w:rsidRPr="001849F5">
              <w:rPr>
                <w:rStyle w:val="Hyperlink"/>
                <w:rFonts w:ascii="Calibri" w:hAnsi="Calibri" w:cs="Calibri"/>
                <w:noProof/>
              </w:rPr>
              <w:t>4.</w:t>
            </w:r>
            <w:r w:rsidR="00373A70">
              <w:rPr>
                <w:noProof/>
                <w:lang w:val="en-GB" w:eastAsia="en-GB"/>
              </w:rPr>
              <w:tab/>
            </w:r>
            <w:r w:rsidR="00373A70" w:rsidRPr="001849F5">
              <w:rPr>
                <w:rStyle w:val="Hyperlink"/>
                <w:rFonts w:ascii="Calibri" w:hAnsi="Calibri" w:cs="Calibri"/>
                <w:noProof/>
              </w:rPr>
              <w:t>Economic and Financial Standing</w:t>
            </w:r>
            <w:r w:rsidR="00373A70">
              <w:rPr>
                <w:noProof/>
                <w:webHidden/>
              </w:rPr>
              <w:tab/>
            </w:r>
            <w:r w:rsidR="00373A70">
              <w:rPr>
                <w:noProof/>
                <w:webHidden/>
              </w:rPr>
              <w:fldChar w:fldCharType="begin"/>
            </w:r>
            <w:r w:rsidR="00373A70">
              <w:rPr>
                <w:noProof/>
                <w:webHidden/>
              </w:rPr>
              <w:instrText xml:space="preserve"> PAGEREF _Toc46476437 \h </w:instrText>
            </w:r>
            <w:r w:rsidR="00373A70">
              <w:rPr>
                <w:noProof/>
                <w:webHidden/>
              </w:rPr>
            </w:r>
            <w:r w:rsidR="00373A70">
              <w:rPr>
                <w:noProof/>
                <w:webHidden/>
              </w:rPr>
              <w:fldChar w:fldCharType="separate"/>
            </w:r>
            <w:r w:rsidR="00373A70">
              <w:rPr>
                <w:noProof/>
                <w:webHidden/>
              </w:rPr>
              <w:t>27</w:t>
            </w:r>
            <w:r w:rsidR="00373A70">
              <w:rPr>
                <w:noProof/>
                <w:webHidden/>
              </w:rPr>
              <w:fldChar w:fldCharType="end"/>
            </w:r>
          </w:hyperlink>
        </w:p>
        <w:p w:rsidR="00373A70" w:rsidRDefault="009D53D1">
          <w:pPr>
            <w:pStyle w:val="TOC2"/>
            <w:rPr>
              <w:noProof/>
              <w:lang w:val="en-GB" w:eastAsia="en-GB"/>
            </w:rPr>
          </w:pPr>
          <w:hyperlink w:anchor="_Toc46476438" w:history="1">
            <w:r w:rsidR="00373A70" w:rsidRPr="001849F5">
              <w:rPr>
                <w:rStyle w:val="Hyperlink"/>
                <w:rFonts w:ascii="Calibri" w:hAnsi="Calibri" w:cs="Calibri"/>
                <w:noProof/>
              </w:rPr>
              <w:t>5.</w:t>
            </w:r>
            <w:r w:rsidR="00373A70">
              <w:rPr>
                <w:noProof/>
                <w:lang w:val="en-GB" w:eastAsia="en-GB"/>
              </w:rPr>
              <w:tab/>
            </w:r>
            <w:r w:rsidR="00373A70" w:rsidRPr="001849F5">
              <w:rPr>
                <w:rStyle w:val="Hyperlink"/>
                <w:rFonts w:ascii="Calibri" w:hAnsi="Calibri" w:cs="Calibri"/>
                <w:noProof/>
                <w:kern w:val="32"/>
              </w:rPr>
              <w:t>Insurance</w:t>
            </w:r>
            <w:r w:rsidR="00373A70">
              <w:rPr>
                <w:noProof/>
                <w:webHidden/>
              </w:rPr>
              <w:tab/>
            </w:r>
            <w:r w:rsidR="00373A70">
              <w:rPr>
                <w:noProof/>
                <w:webHidden/>
              </w:rPr>
              <w:fldChar w:fldCharType="begin"/>
            </w:r>
            <w:r w:rsidR="00373A70">
              <w:rPr>
                <w:noProof/>
                <w:webHidden/>
              </w:rPr>
              <w:instrText xml:space="preserve"> PAGEREF _Toc46476438 \h </w:instrText>
            </w:r>
            <w:r w:rsidR="00373A70">
              <w:rPr>
                <w:noProof/>
                <w:webHidden/>
              </w:rPr>
            </w:r>
            <w:r w:rsidR="00373A70">
              <w:rPr>
                <w:noProof/>
                <w:webHidden/>
              </w:rPr>
              <w:fldChar w:fldCharType="separate"/>
            </w:r>
            <w:r w:rsidR="00373A70">
              <w:rPr>
                <w:noProof/>
                <w:webHidden/>
              </w:rPr>
              <w:t>28</w:t>
            </w:r>
            <w:r w:rsidR="00373A70">
              <w:rPr>
                <w:noProof/>
                <w:webHidden/>
              </w:rPr>
              <w:fldChar w:fldCharType="end"/>
            </w:r>
          </w:hyperlink>
        </w:p>
        <w:p w:rsidR="00373A70" w:rsidRDefault="009D53D1">
          <w:pPr>
            <w:pStyle w:val="TOC2"/>
            <w:rPr>
              <w:noProof/>
              <w:lang w:val="en-GB" w:eastAsia="en-GB"/>
            </w:rPr>
          </w:pPr>
          <w:hyperlink w:anchor="_Toc46476439" w:history="1">
            <w:r w:rsidR="00373A70" w:rsidRPr="001849F5">
              <w:rPr>
                <w:rStyle w:val="Hyperlink"/>
                <w:rFonts w:ascii="Calibri" w:hAnsi="Calibri" w:cs="Calibri"/>
                <w:noProof/>
              </w:rPr>
              <w:t>6.</w:t>
            </w:r>
            <w:r w:rsidR="00373A70">
              <w:rPr>
                <w:noProof/>
                <w:lang w:val="en-GB" w:eastAsia="en-GB"/>
              </w:rPr>
              <w:tab/>
            </w:r>
            <w:r w:rsidR="00373A70" w:rsidRPr="001849F5">
              <w:rPr>
                <w:rStyle w:val="Hyperlink"/>
                <w:rFonts w:ascii="Calibri" w:hAnsi="Calibri" w:cs="Calibri"/>
                <w:noProof/>
                <w:kern w:val="32"/>
              </w:rPr>
              <w:t>Health and Safety</w:t>
            </w:r>
            <w:r w:rsidR="00373A70">
              <w:rPr>
                <w:noProof/>
                <w:webHidden/>
              </w:rPr>
              <w:tab/>
            </w:r>
            <w:r w:rsidR="00373A70">
              <w:rPr>
                <w:noProof/>
                <w:webHidden/>
              </w:rPr>
              <w:fldChar w:fldCharType="begin"/>
            </w:r>
            <w:r w:rsidR="00373A70">
              <w:rPr>
                <w:noProof/>
                <w:webHidden/>
              </w:rPr>
              <w:instrText xml:space="preserve"> PAGEREF _Toc46476439 \h </w:instrText>
            </w:r>
            <w:r w:rsidR="00373A70">
              <w:rPr>
                <w:noProof/>
                <w:webHidden/>
              </w:rPr>
            </w:r>
            <w:r w:rsidR="00373A70">
              <w:rPr>
                <w:noProof/>
                <w:webHidden/>
              </w:rPr>
              <w:fldChar w:fldCharType="separate"/>
            </w:r>
            <w:r w:rsidR="00373A70">
              <w:rPr>
                <w:noProof/>
                <w:webHidden/>
              </w:rPr>
              <w:t>29</w:t>
            </w:r>
            <w:r w:rsidR="00373A70">
              <w:rPr>
                <w:noProof/>
                <w:webHidden/>
              </w:rPr>
              <w:fldChar w:fldCharType="end"/>
            </w:r>
          </w:hyperlink>
        </w:p>
        <w:p w:rsidR="00373A70" w:rsidRDefault="009D53D1">
          <w:pPr>
            <w:pStyle w:val="TOC2"/>
            <w:rPr>
              <w:noProof/>
              <w:lang w:val="en-GB" w:eastAsia="en-GB"/>
            </w:rPr>
          </w:pPr>
          <w:hyperlink w:anchor="_Toc46476440" w:history="1">
            <w:r w:rsidR="00373A70" w:rsidRPr="001849F5">
              <w:rPr>
                <w:rStyle w:val="Hyperlink"/>
                <w:rFonts w:ascii="Calibri" w:hAnsi="Calibri" w:cs="Calibri"/>
                <w:noProof/>
              </w:rPr>
              <w:t>7.</w:t>
            </w:r>
            <w:r w:rsidR="00373A70">
              <w:rPr>
                <w:noProof/>
                <w:lang w:val="en-GB" w:eastAsia="en-GB"/>
              </w:rPr>
              <w:tab/>
            </w:r>
            <w:r w:rsidR="00373A70" w:rsidRPr="001849F5">
              <w:rPr>
                <w:rStyle w:val="Hyperlink"/>
                <w:rFonts w:ascii="Calibri" w:hAnsi="Calibri" w:cs="Calibri"/>
                <w:noProof/>
              </w:rPr>
              <w:t>Statutory Requirements</w:t>
            </w:r>
            <w:r w:rsidR="00373A70">
              <w:rPr>
                <w:noProof/>
                <w:webHidden/>
              </w:rPr>
              <w:tab/>
            </w:r>
            <w:r w:rsidR="00373A70">
              <w:rPr>
                <w:noProof/>
                <w:webHidden/>
              </w:rPr>
              <w:fldChar w:fldCharType="begin"/>
            </w:r>
            <w:r w:rsidR="00373A70">
              <w:rPr>
                <w:noProof/>
                <w:webHidden/>
              </w:rPr>
              <w:instrText xml:space="preserve"> PAGEREF _Toc46476440 \h </w:instrText>
            </w:r>
            <w:r w:rsidR="00373A70">
              <w:rPr>
                <w:noProof/>
                <w:webHidden/>
              </w:rPr>
            </w:r>
            <w:r w:rsidR="00373A70">
              <w:rPr>
                <w:noProof/>
                <w:webHidden/>
              </w:rPr>
              <w:fldChar w:fldCharType="separate"/>
            </w:r>
            <w:r w:rsidR="00373A70">
              <w:rPr>
                <w:noProof/>
                <w:webHidden/>
              </w:rPr>
              <w:t>30</w:t>
            </w:r>
            <w:r w:rsidR="00373A70">
              <w:rPr>
                <w:noProof/>
                <w:webHidden/>
              </w:rPr>
              <w:fldChar w:fldCharType="end"/>
            </w:r>
          </w:hyperlink>
        </w:p>
        <w:p w:rsidR="00373A70" w:rsidRDefault="009D53D1">
          <w:pPr>
            <w:pStyle w:val="TOC2"/>
            <w:rPr>
              <w:noProof/>
              <w:lang w:val="en-GB" w:eastAsia="en-GB"/>
            </w:rPr>
          </w:pPr>
          <w:hyperlink w:anchor="_Toc46476441" w:history="1">
            <w:r w:rsidR="00373A70" w:rsidRPr="001849F5">
              <w:rPr>
                <w:rStyle w:val="Hyperlink"/>
                <w:rFonts w:ascii="Calibri" w:hAnsi="Calibri" w:cs="Calibri"/>
                <w:noProof/>
              </w:rPr>
              <w:t>8.</w:t>
            </w:r>
            <w:r w:rsidR="00373A70">
              <w:rPr>
                <w:noProof/>
                <w:lang w:val="en-GB" w:eastAsia="en-GB"/>
              </w:rPr>
              <w:tab/>
            </w:r>
            <w:r w:rsidR="00373A70" w:rsidRPr="001849F5">
              <w:rPr>
                <w:rStyle w:val="Hyperlink"/>
                <w:rFonts w:ascii="Calibri" w:hAnsi="Calibri" w:cs="Calibri"/>
                <w:noProof/>
              </w:rPr>
              <w:t>Quality Questions</w:t>
            </w:r>
            <w:r w:rsidR="00373A70">
              <w:rPr>
                <w:noProof/>
                <w:webHidden/>
              </w:rPr>
              <w:tab/>
            </w:r>
            <w:r w:rsidR="00373A70">
              <w:rPr>
                <w:noProof/>
                <w:webHidden/>
              </w:rPr>
              <w:fldChar w:fldCharType="begin"/>
            </w:r>
            <w:r w:rsidR="00373A70">
              <w:rPr>
                <w:noProof/>
                <w:webHidden/>
              </w:rPr>
              <w:instrText xml:space="preserve"> PAGEREF _Toc46476441 \h </w:instrText>
            </w:r>
            <w:r w:rsidR="00373A70">
              <w:rPr>
                <w:noProof/>
                <w:webHidden/>
              </w:rPr>
            </w:r>
            <w:r w:rsidR="00373A70">
              <w:rPr>
                <w:noProof/>
                <w:webHidden/>
              </w:rPr>
              <w:fldChar w:fldCharType="separate"/>
            </w:r>
            <w:r w:rsidR="00373A70">
              <w:rPr>
                <w:noProof/>
                <w:webHidden/>
              </w:rPr>
              <w:t>31</w:t>
            </w:r>
            <w:r w:rsidR="00373A70">
              <w:rPr>
                <w:noProof/>
                <w:webHidden/>
              </w:rPr>
              <w:fldChar w:fldCharType="end"/>
            </w:r>
          </w:hyperlink>
        </w:p>
        <w:p w:rsidR="00373A70" w:rsidRDefault="009D53D1">
          <w:pPr>
            <w:pStyle w:val="TOC2"/>
            <w:rPr>
              <w:noProof/>
              <w:lang w:val="en-GB" w:eastAsia="en-GB"/>
            </w:rPr>
          </w:pPr>
          <w:hyperlink w:anchor="_Toc46476442" w:history="1">
            <w:r w:rsidR="00373A70" w:rsidRPr="001849F5">
              <w:rPr>
                <w:rStyle w:val="Hyperlink"/>
                <w:rFonts w:ascii="Calibri" w:hAnsi="Calibri" w:cs="Calibri"/>
                <w:noProof/>
              </w:rPr>
              <w:t>9.</w:t>
            </w:r>
            <w:r w:rsidR="00373A70">
              <w:rPr>
                <w:noProof/>
                <w:lang w:val="en-GB" w:eastAsia="en-GB"/>
              </w:rPr>
              <w:tab/>
            </w:r>
            <w:r w:rsidR="00373A70" w:rsidRPr="001849F5">
              <w:rPr>
                <w:rStyle w:val="Hyperlink"/>
                <w:rFonts w:ascii="Calibri" w:hAnsi="Calibri" w:cs="Calibri"/>
                <w:noProof/>
              </w:rPr>
              <w:t>Price</w:t>
            </w:r>
            <w:r w:rsidR="00373A70">
              <w:rPr>
                <w:noProof/>
                <w:webHidden/>
              </w:rPr>
              <w:tab/>
            </w:r>
            <w:r w:rsidR="00373A70">
              <w:rPr>
                <w:noProof/>
                <w:webHidden/>
              </w:rPr>
              <w:fldChar w:fldCharType="begin"/>
            </w:r>
            <w:r w:rsidR="00373A70">
              <w:rPr>
                <w:noProof/>
                <w:webHidden/>
              </w:rPr>
              <w:instrText xml:space="preserve"> PAGEREF _Toc46476442 \h </w:instrText>
            </w:r>
            <w:r w:rsidR="00373A70">
              <w:rPr>
                <w:noProof/>
                <w:webHidden/>
              </w:rPr>
            </w:r>
            <w:r w:rsidR="00373A70">
              <w:rPr>
                <w:noProof/>
                <w:webHidden/>
              </w:rPr>
              <w:fldChar w:fldCharType="separate"/>
            </w:r>
            <w:r w:rsidR="00373A70">
              <w:rPr>
                <w:noProof/>
                <w:webHidden/>
              </w:rPr>
              <w:t>33</w:t>
            </w:r>
            <w:r w:rsidR="00373A70">
              <w:rPr>
                <w:noProof/>
                <w:webHidden/>
              </w:rPr>
              <w:fldChar w:fldCharType="end"/>
            </w:r>
          </w:hyperlink>
        </w:p>
        <w:p w:rsidR="00373A70" w:rsidRDefault="009D53D1">
          <w:pPr>
            <w:pStyle w:val="TOC2"/>
            <w:rPr>
              <w:noProof/>
              <w:lang w:val="en-GB" w:eastAsia="en-GB"/>
            </w:rPr>
          </w:pPr>
          <w:hyperlink w:anchor="_Toc46476443" w:history="1">
            <w:r w:rsidR="00373A70" w:rsidRPr="001849F5">
              <w:rPr>
                <w:rStyle w:val="Hyperlink"/>
                <w:rFonts w:ascii="Calibri" w:hAnsi="Calibri" w:cs="Calibri"/>
                <w:noProof/>
              </w:rPr>
              <w:t>10.</w:t>
            </w:r>
            <w:r w:rsidR="00373A70">
              <w:rPr>
                <w:noProof/>
                <w:lang w:val="en-GB" w:eastAsia="en-GB"/>
              </w:rPr>
              <w:tab/>
            </w:r>
            <w:r w:rsidR="00373A70" w:rsidRPr="001849F5">
              <w:rPr>
                <w:rStyle w:val="Hyperlink"/>
                <w:rFonts w:ascii="Calibri" w:hAnsi="Calibri" w:cs="Calibri"/>
                <w:noProof/>
              </w:rPr>
              <w:t>Freedom of Information</w:t>
            </w:r>
            <w:r w:rsidR="00373A70">
              <w:rPr>
                <w:noProof/>
                <w:webHidden/>
              </w:rPr>
              <w:tab/>
            </w:r>
            <w:r w:rsidR="00373A70">
              <w:rPr>
                <w:noProof/>
                <w:webHidden/>
              </w:rPr>
              <w:fldChar w:fldCharType="begin"/>
            </w:r>
            <w:r w:rsidR="00373A70">
              <w:rPr>
                <w:noProof/>
                <w:webHidden/>
              </w:rPr>
              <w:instrText xml:space="preserve"> PAGEREF _Toc46476443 \h </w:instrText>
            </w:r>
            <w:r w:rsidR="00373A70">
              <w:rPr>
                <w:noProof/>
                <w:webHidden/>
              </w:rPr>
            </w:r>
            <w:r w:rsidR="00373A70">
              <w:rPr>
                <w:noProof/>
                <w:webHidden/>
              </w:rPr>
              <w:fldChar w:fldCharType="separate"/>
            </w:r>
            <w:r w:rsidR="00373A70">
              <w:rPr>
                <w:noProof/>
                <w:webHidden/>
              </w:rPr>
              <w:t>34</w:t>
            </w:r>
            <w:r w:rsidR="00373A70">
              <w:rPr>
                <w:noProof/>
                <w:webHidden/>
              </w:rPr>
              <w:fldChar w:fldCharType="end"/>
            </w:r>
          </w:hyperlink>
        </w:p>
        <w:p w:rsidR="00373A70" w:rsidRDefault="009D53D1">
          <w:pPr>
            <w:pStyle w:val="TOC2"/>
            <w:rPr>
              <w:noProof/>
              <w:lang w:val="en-GB" w:eastAsia="en-GB"/>
            </w:rPr>
          </w:pPr>
          <w:hyperlink w:anchor="_Toc46476444" w:history="1">
            <w:r w:rsidR="00373A70" w:rsidRPr="001849F5">
              <w:rPr>
                <w:rStyle w:val="Hyperlink"/>
                <w:rFonts w:ascii="Calibri" w:hAnsi="Calibri" w:cs="Calibri"/>
                <w:noProof/>
              </w:rPr>
              <w:t>11.</w:t>
            </w:r>
            <w:r w:rsidR="00373A70">
              <w:rPr>
                <w:noProof/>
                <w:lang w:val="en-GB" w:eastAsia="en-GB"/>
              </w:rPr>
              <w:tab/>
            </w:r>
            <w:r w:rsidR="00373A70" w:rsidRPr="001849F5">
              <w:rPr>
                <w:rStyle w:val="Hyperlink"/>
                <w:rFonts w:ascii="Calibri" w:hAnsi="Calibri" w:cs="Calibri"/>
                <w:noProof/>
              </w:rPr>
              <w:t>Certificate of Bona Fide Tender</w:t>
            </w:r>
            <w:r w:rsidR="00373A70">
              <w:rPr>
                <w:noProof/>
                <w:webHidden/>
              </w:rPr>
              <w:tab/>
            </w:r>
            <w:r w:rsidR="00373A70">
              <w:rPr>
                <w:noProof/>
                <w:webHidden/>
              </w:rPr>
              <w:fldChar w:fldCharType="begin"/>
            </w:r>
            <w:r w:rsidR="00373A70">
              <w:rPr>
                <w:noProof/>
                <w:webHidden/>
              </w:rPr>
              <w:instrText xml:space="preserve"> PAGEREF _Toc46476444 \h </w:instrText>
            </w:r>
            <w:r w:rsidR="00373A70">
              <w:rPr>
                <w:noProof/>
                <w:webHidden/>
              </w:rPr>
            </w:r>
            <w:r w:rsidR="00373A70">
              <w:rPr>
                <w:noProof/>
                <w:webHidden/>
              </w:rPr>
              <w:fldChar w:fldCharType="separate"/>
            </w:r>
            <w:r w:rsidR="00373A70">
              <w:rPr>
                <w:noProof/>
                <w:webHidden/>
              </w:rPr>
              <w:t>35</w:t>
            </w:r>
            <w:r w:rsidR="00373A70">
              <w:rPr>
                <w:noProof/>
                <w:webHidden/>
              </w:rPr>
              <w:fldChar w:fldCharType="end"/>
            </w:r>
          </w:hyperlink>
        </w:p>
        <w:p w:rsidR="00373A70" w:rsidRDefault="009D53D1">
          <w:pPr>
            <w:pStyle w:val="TOC1"/>
            <w:rPr>
              <w:rFonts w:asciiTheme="minorHAnsi" w:hAnsiTheme="minorHAnsi"/>
              <w:lang w:val="en-GB" w:eastAsia="en-GB"/>
            </w:rPr>
          </w:pPr>
          <w:hyperlink w:anchor="_Toc46476445" w:history="1">
            <w:r w:rsidR="00373A70" w:rsidRPr="001849F5">
              <w:rPr>
                <w:rStyle w:val="Hyperlink"/>
                <w:rFonts w:ascii="Calibri" w:hAnsi="Calibri" w:cs="Calibri"/>
                <w:b/>
              </w:rPr>
              <w:t>APPENDI</w:t>
            </w:r>
            <w:r w:rsidR="00647158">
              <w:rPr>
                <w:rStyle w:val="Hyperlink"/>
                <w:rFonts w:ascii="Calibri" w:hAnsi="Calibri" w:cs="Calibri"/>
                <w:b/>
              </w:rPr>
              <w:t>CES</w:t>
            </w:r>
            <w:r w:rsidR="00373A70">
              <w:rPr>
                <w:webHidden/>
              </w:rPr>
              <w:tab/>
            </w:r>
            <w:r w:rsidR="00373A70">
              <w:rPr>
                <w:webHidden/>
              </w:rPr>
              <w:fldChar w:fldCharType="begin"/>
            </w:r>
            <w:r w:rsidR="00373A70">
              <w:rPr>
                <w:webHidden/>
              </w:rPr>
              <w:instrText xml:space="preserve"> PAGEREF _Toc46476445 \h </w:instrText>
            </w:r>
            <w:r w:rsidR="00373A70">
              <w:rPr>
                <w:webHidden/>
              </w:rPr>
            </w:r>
            <w:r w:rsidR="00373A70">
              <w:rPr>
                <w:webHidden/>
              </w:rPr>
              <w:fldChar w:fldCharType="separate"/>
            </w:r>
            <w:r w:rsidR="00373A70">
              <w:rPr>
                <w:webHidden/>
              </w:rPr>
              <w:t>36</w:t>
            </w:r>
            <w:r w:rsidR="00373A70">
              <w:rPr>
                <w:webHidden/>
              </w:rPr>
              <w:fldChar w:fldCharType="end"/>
            </w:r>
          </w:hyperlink>
        </w:p>
        <w:p w:rsidR="00321582" w:rsidRPr="00852E8D" w:rsidRDefault="00400ADD" w:rsidP="00321582">
          <w:pPr>
            <w:ind w:firstLine="720"/>
            <w:rPr>
              <w:rFonts w:ascii="Calibri" w:hAnsi="Calibri" w:cs="Calibri"/>
              <w:sz w:val="24"/>
              <w:szCs w:val="24"/>
            </w:rPr>
          </w:pPr>
          <w:r w:rsidRPr="00852E8D">
            <w:rPr>
              <w:rFonts w:ascii="Calibri" w:hAnsi="Calibri" w:cs="Calibri"/>
              <w:b/>
              <w:bCs/>
              <w:noProof/>
              <w:sz w:val="24"/>
              <w:szCs w:val="24"/>
            </w:rPr>
            <w:fldChar w:fldCharType="end"/>
          </w:r>
          <w:r w:rsidR="00321582" w:rsidRPr="00852E8D">
            <w:rPr>
              <w:rFonts w:ascii="Calibri" w:hAnsi="Calibri" w:cs="Calibri"/>
              <w:sz w:val="24"/>
              <w:szCs w:val="24"/>
            </w:rPr>
            <w:t xml:space="preserve">Appendix 1 </w:t>
          </w:r>
          <w:r w:rsidR="00321582" w:rsidRPr="00852E8D">
            <w:rPr>
              <w:rFonts w:ascii="Calibri" w:hAnsi="Calibri" w:cs="Calibri"/>
              <w:sz w:val="24"/>
              <w:szCs w:val="24"/>
            </w:rPr>
            <w:tab/>
            <w:t>Conditions of Contract – NEC 3 Option A</w:t>
          </w:r>
        </w:p>
        <w:p w:rsidR="00321582" w:rsidRPr="00852E8D" w:rsidRDefault="00321582" w:rsidP="00321582">
          <w:pPr>
            <w:ind w:firstLine="720"/>
            <w:rPr>
              <w:rFonts w:ascii="Calibri" w:hAnsi="Calibri" w:cs="Calibri"/>
              <w:sz w:val="24"/>
              <w:szCs w:val="24"/>
            </w:rPr>
          </w:pPr>
          <w:r w:rsidRPr="00852E8D">
            <w:rPr>
              <w:rFonts w:ascii="Calibri" w:hAnsi="Calibri" w:cs="Calibri"/>
              <w:sz w:val="24"/>
              <w:szCs w:val="24"/>
            </w:rPr>
            <w:t>Appendix 2</w:t>
          </w:r>
          <w:r w:rsidRPr="00852E8D">
            <w:rPr>
              <w:rFonts w:ascii="Calibri" w:hAnsi="Calibri" w:cs="Calibri"/>
              <w:sz w:val="24"/>
              <w:szCs w:val="24"/>
            </w:rPr>
            <w:tab/>
            <w:t>Lift Condition Report 4</w:t>
          </w:r>
          <w:r w:rsidRPr="00852E8D">
            <w:rPr>
              <w:rFonts w:ascii="Calibri" w:hAnsi="Calibri" w:cs="Calibri"/>
              <w:sz w:val="24"/>
              <w:szCs w:val="24"/>
              <w:vertAlign w:val="superscript"/>
            </w:rPr>
            <w:t>th</w:t>
          </w:r>
          <w:r w:rsidRPr="00852E8D">
            <w:rPr>
              <w:rFonts w:ascii="Calibri" w:hAnsi="Calibri" w:cs="Calibri"/>
              <w:sz w:val="24"/>
              <w:szCs w:val="24"/>
            </w:rPr>
            <w:t xml:space="preserve"> May 2020</w:t>
          </w:r>
        </w:p>
        <w:p w:rsidR="00321582" w:rsidRPr="00852E8D" w:rsidRDefault="00321582" w:rsidP="00321582">
          <w:pPr>
            <w:ind w:firstLine="720"/>
            <w:rPr>
              <w:rFonts w:ascii="Calibri" w:hAnsi="Calibri" w:cs="Calibri"/>
              <w:sz w:val="24"/>
              <w:szCs w:val="24"/>
            </w:rPr>
          </w:pPr>
          <w:r w:rsidRPr="00852E8D">
            <w:rPr>
              <w:rFonts w:ascii="Calibri" w:hAnsi="Calibri" w:cs="Calibri"/>
              <w:sz w:val="24"/>
              <w:szCs w:val="24"/>
            </w:rPr>
            <w:t>Appendix 3</w:t>
          </w:r>
          <w:r w:rsidRPr="00852E8D">
            <w:rPr>
              <w:rFonts w:ascii="Calibri" w:hAnsi="Calibri" w:cs="Calibri"/>
              <w:sz w:val="24"/>
              <w:szCs w:val="24"/>
            </w:rPr>
            <w:tab/>
            <w:t>Drawings</w:t>
          </w:r>
        </w:p>
        <w:p w:rsidR="00321582" w:rsidRPr="00852E8D" w:rsidRDefault="00321582" w:rsidP="00321582">
          <w:pPr>
            <w:pStyle w:val="ListParagraph"/>
            <w:numPr>
              <w:ilvl w:val="2"/>
              <w:numId w:val="45"/>
            </w:numPr>
            <w:rPr>
              <w:rFonts w:ascii="Calibri" w:hAnsi="Calibri" w:cs="Calibri"/>
              <w:sz w:val="24"/>
              <w:szCs w:val="24"/>
            </w:rPr>
          </w:pPr>
          <w:r w:rsidRPr="00852E8D">
            <w:rPr>
              <w:rFonts w:ascii="Calibri" w:hAnsi="Calibri" w:cs="Calibri"/>
              <w:sz w:val="24"/>
              <w:szCs w:val="24"/>
            </w:rPr>
            <w:t>Proposed First Floor Plan</w:t>
          </w:r>
          <w:r w:rsidRPr="00852E8D">
            <w:rPr>
              <w:rFonts w:ascii="Calibri" w:hAnsi="Calibri" w:cs="Calibri"/>
              <w:sz w:val="24"/>
              <w:szCs w:val="24"/>
            </w:rPr>
            <w:tab/>
          </w:r>
          <w:r w:rsidRPr="00852E8D">
            <w:rPr>
              <w:rFonts w:ascii="Calibri" w:hAnsi="Calibri" w:cs="Calibri"/>
              <w:sz w:val="24"/>
              <w:szCs w:val="24"/>
            </w:rPr>
            <w:tab/>
            <w:t>PL 010</w:t>
          </w:r>
          <w:r w:rsidRPr="00852E8D">
            <w:rPr>
              <w:rFonts w:ascii="Calibri" w:hAnsi="Calibri" w:cs="Calibri"/>
              <w:sz w:val="24"/>
              <w:szCs w:val="24"/>
            </w:rPr>
            <w:tab/>
            <w:t>Feb 18</w:t>
          </w:r>
        </w:p>
        <w:p w:rsidR="00321582" w:rsidRPr="00852E8D" w:rsidRDefault="00321582" w:rsidP="00321582">
          <w:pPr>
            <w:pStyle w:val="ListParagraph"/>
            <w:numPr>
              <w:ilvl w:val="2"/>
              <w:numId w:val="45"/>
            </w:numPr>
            <w:rPr>
              <w:rFonts w:ascii="Calibri" w:hAnsi="Calibri" w:cs="Calibri"/>
              <w:sz w:val="24"/>
              <w:szCs w:val="24"/>
            </w:rPr>
          </w:pPr>
          <w:r w:rsidRPr="00852E8D">
            <w:rPr>
              <w:rFonts w:ascii="Calibri" w:hAnsi="Calibri" w:cs="Calibri"/>
              <w:sz w:val="24"/>
              <w:szCs w:val="24"/>
            </w:rPr>
            <w:t>Proposed Second Floor Plan</w:t>
          </w:r>
          <w:r w:rsidRPr="00852E8D">
            <w:rPr>
              <w:rFonts w:ascii="Calibri" w:hAnsi="Calibri" w:cs="Calibri"/>
              <w:sz w:val="24"/>
              <w:szCs w:val="24"/>
            </w:rPr>
            <w:tab/>
          </w:r>
          <w:r w:rsidRPr="00852E8D">
            <w:rPr>
              <w:rFonts w:ascii="Calibri" w:hAnsi="Calibri" w:cs="Calibri"/>
              <w:sz w:val="24"/>
              <w:szCs w:val="24"/>
            </w:rPr>
            <w:tab/>
            <w:t>PL 011 Feb 18</w:t>
          </w:r>
        </w:p>
        <w:p w:rsidR="00321582" w:rsidRPr="00852E8D" w:rsidRDefault="00321582" w:rsidP="00321582">
          <w:pPr>
            <w:pStyle w:val="ListParagraph"/>
            <w:numPr>
              <w:ilvl w:val="2"/>
              <w:numId w:val="45"/>
            </w:numPr>
            <w:rPr>
              <w:rFonts w:ascii="Calibri" w:hAnsi="Calibri" w:cs="Calibri"/>
              <w:sz w:val="24"/>
              <w:szCs w:val="24"/>
            </w:rPr>
          </w:pPr>
          <w:r w:rsidRPr="00852E8D">
            <w:rPr>
              <w:rFonts w:ascii="Calibri" w:hAnsi="Calibri" w:cs="Calibri"/>
              <w:sz w:val="24"/>
              <w:szCs w:val="24"/>
            </w:rPr>
            <w:t>Proposed Third Floor Plan</w:t>
          </w:r>
          <w:r w:rsidRPr="00852E8D">
            <w:rPr>
              <w:rFonts w:ascii="Calibri" w:hAnsi="Calibri" w:cs="Calibri"/>
              <w:sz w:val="24"/>
              <w:szCs w:val="24"/>
            </w:rPr>
            <w:tab/>
          </w:r>
          <w:r w:rsidRPr="00852E8D">
            <w:rPr>
              <w:rFonts w:ascii="Calibri" w:hAnsi="Calibri" w:cs="Calibri"/>
              <w:sz w:val="24"/>
              <w:szCs w:val="24"/>
            </w:rPr>
            <w:tab/>
            <w:t>PL 012 Feb 18</w:t>
          </w:r>
        </w:p>
        <w:p w:rsidR="00321582" w:rsidRPr="00852E8D" w:rsidRDefault="00321582" w:rsidP="00321582">
          <w:pPr>
            <w:pStyle w:val="ListParagraph"/>
            <w:numPr>
              <w:ilvl w:val="2"/>
              <w:numId w:val="45"/>
            </w:numPr>
            <w:rPr>
              <w:rFonts w:ascii="Calibri" w:hAnsi="Calibri" w:cs="Calibri"/>
              <w:sz w:val="24"/>
              <w:szCs w:val="24"/>
            </w:rPr>
          </w:pPr>
          <w:r w:rsidRPr="00852E8D">
            <w:rPr>
              <w:rFonts w:ascii="Calibri" w:hAnsi="Calibri" w:cs="Calibri"/>
              <w:sz w:val="24"/>
              <w:szCs w:val="24"/>
            </w:rPr>
            <w:t>Proposed Forth Floor Plan</w:t>
          </w:r>
          <w:r w:rsidRPr="00852E8D">
            <w:rPr>
              <w:rFonts w:ascii="Calibri" w:hAnsi="Calibri" w:cs="Calibri"/>
              <w:sz w:val="24"/>
              <w:szCs w:val="24"/>
            </w:rPr>
            <w:tab/>
          </w:r>
          <w:r w:rsidRPr="00852E8D">
            <w:rPr>
              <w:rFonts w:ascii="Calibri" w:hAnsi="Calibri" w:cs="Calibri"/>
              <w:sz w:val="24"/>
              <w:szCs w:val="24"/>
            </w:rPr>
            <w:tab/>
            <w:t>PL 013 Feb 18</w:t>
          </w:r>
        </w:p>
        <w:p w:rsidR="00016B6D" w:rsidRPr="00852E8D" w:rsidRDefault="00321582" w:rsidP="00321582">
          <w:pPr>
            <w:tabs>
              <w:tab w:val="right" w:leader="dot" w:pos="6804"/>
            </w:tabs>
            <w:rPr>
              <w:rFonts w:ascii="Calibri" w:hAnsi="Calibri" w:cs="Calibri"/>
              <w:sz w:val="24"/>
              <w:szCs w:val="24"/>
            </w:rPr>
          </w:pPr>
          <w:r w:rsidRPr="00852E8D">
            <w:rPr>
              <w:rFonts w:ascii="Calibri" w:hAnsi="Calibri" w:cs="Calibri"/>
              <w:sz w:val="24"/>
              <w:szCs w:val="24"/>
            </w:rPr>
            <w:t xml:space="preserve">           Appendix 4</w:t>
          </w:r>
          <w:r w:rsidR="00016B6D" w:rsidRPr="00852E8D">
            <w:rPr>
              <w:rFonts w:ascii="Calibri" w:hAnsi="Calibri" w:cs="Calibri"/>
              <w:sz w:val="24"/>
              <w:szCs w:val="24"/>
            </w:rPr>
            <w:t xml:space="preserve">  </w:t>
          </w:r>
          <w:r w:rsidRPr="00852E8D">
            <w:rPr>
              <w:rFonts w:ascii="Calibri" w:hAnsi="Calibri" w:cs="Calibri"/>
              <w:sz w:val="24"/>
              <w:szCs w:val="24"/>
            </w:rPr>
            <w:t>Riverside House Investment Document – 4 Pages</w:t>
          </w:r>
        </w:p>
        <w:p w:rsidR="00B25C30" w:rsidRPr="00852E8D" w:rsidRDefault="00016B6D" w:rsidP="00321582">
          <w:pPr>
            <w:tabs>
              <w:tab w:val="right" w:leader="dot" w:pos="6804"/>
            </w:tabs>
            <w:rPr>
              <w:rFonts w:ascii="Calibri" w:hAnsi="Calibri" w:cs="Calibri"/>
              <w:color w:val="FF0000"/>
              <w:sz w:val="24"/>
              <w:szCs w:val="24"/>
            </w:rPr>
          </w:pPr>
          <w:r w:rsidRPr="00852E8D">
            <w:rPr>
              <w:rFonts w:ascii="Calibri" w:hAnsi="Calibri" w:cs="Calibri"/>
              <w:sz w:val="24"/>
              <w:szCs w:val="24"/>
            </w:rPr>
            <w:t xml:space="preserve">           </w:t>
          </w:r>
          <w:bookmarkStart w:id="0" w:name="_Hlk46152355"/>
          <w:r w:rsidRPr="00852E8D">
            <w:rPr>
              <w:rFonts w:ascii="Calibri" w:hAnsi="Calibri" w:cs="Calibri"/>
              <w:sz w:val="24"/>
              <w:szCs w:val="24"/>
            </w:rPr>
            <w:t>Appendix 5  Pr</w:t>
          </w:r>
          <w:r w:rsidR="00895BBA">
            <w:rPr>
              <w:rFonts w:ascii="Calibri" w:hAnsi="Calibri" w:cs="Calibri"/>
              <w:sz w:val="24"/>
              <w:szCs w:val="24"/>
            </w:rPr>
            <w:t>oActis</w:t>
          </w:r>
          <w:r w:rsidRPr="00852E8D">
            <w:rPr>
              <w:rFonts w:ascii="Calibri" w:hAnsi="Calibri" w:cs="Calibri"/>
              <w:sz w:val="24"/>
              <w:szCs w:val="24"/>
            </w:rPr>
            <w:t xml:space="preserve"> User Guide</w:t>
          </w:r>
        </w:p>
      </w:sdtContent>
    </w:sdt>
    <w:bookmarkEnd w:id="0" w:displacedByCustomXml="prev"/>
    <w:p w:rsidR="009B75EA" w:rsidRPr="004C492E" w:rsidRDefault="009B75EA">
      <w:pPr>
        <w:spacing w:line="276" w:lineRule="auto"/>
        <w:rPr>
          <w:rFonts w:ascii="Calibri" w:hAnsi="Calibri"/>
        </w:rPr>
      </w:pPr>
      <w:r w:rsidRPr="004C492E">
        <w:rPr>
          <w:rFonts w:ascii="Calibri" w:hAnsi="Calibri"/>
        </w:rPr>
        <w:br w:type="page"/>
      </w:r>
    </w:p>
    <w:p w:rsidR="004C492E" w:rsidRPr="00852E8D" w:rsidRDefault="004C492E" w:rsidP="004C492E">
      <w:pPr>
        <w:pStyle w:val="Heading1"/>
        <w:jc w:val="center"/>
        <w:rPr>
          <w:rFonts w:ascii="Calibri" w:hAnsi="Calibri" w:cs="Calibri"/>
          <w:b/>
          <w:sz w:val="36"/>
          <w:szCs w:val="36"/>
        </w:rPr>
      </w:pPr>
      <w:bookmarkStart w:id="1" w:name="_Toc46476416"/>
      <w:r w:rsidRPr="00852E8D">
        <w:rPr>
          <w:rFonts w:ascii="Calibri" w:hAnsi="Calibri" w:cs="Calibri"/>
          <w:b/>
          <w:sz w:val="36"/>
          <w:szCs w:val="36"/>
        </w:rPr>
        <w:lastRenderedPageBreak/>
        <w:t>SECTION 1 - INTRODUCTION</w:t>
      </w:r>
      <w:bookmarkEnd w:id="1"/>
    </w:p>
    <w:p w:rsidR="009B75EA" w:rsidRPr="004C492E" w:rsidRDefault="009B75EA" w:rsidP="009B75EA">
      <w:pPr>
        <w:jc w:val="both"/>
        <w:rPr>
          <w:rFonts w:ascii="Calibri" w:hAnsi="Calibri" w:cs="Times New Roman"/>
          <w:b/>
          <w:sz w:val="24"/>
        </w:rPr>
      </w:pPr>
    </w:p>
    <w:p w:rsidR="00C958D8" w:rsidRPr="00E91ECB" w:rsidRDefault="00C958D8" w:rsidP="008134A9">
      <w:pPr>
        <w:pStyle w:val="Heading2"/>
        <w:numPr>
          <w:ilvl w:val="0"/>
          <w:numId w:val="42"/>
        </w:numPr>
        <w:ind w:hanging="720"/>
        <w:rPr>
          <w:rFonts w:ascii="Calibri" w:hAnsi="Calibri" w:cs="Calibri"/>
          <w:color w:val="7030A0"/>
          <w:sz w:val="24"/>
          <w:szCs w:val="24"/>
        </w:rPr>
      </w:pPr>
      <w:bookmarkStart w:id="2" w:name="_Toc46476417"/>
      <w:r w:rsidRPr="00E91ECB">
        <w:rPr>
          <w:rFonts w:ascii="Calibri" w:hAnsi="Calibri" w:cs="Calibri"/>
          <w:color w:val="7030A0"/>
          <w:sz w:val="24"/>
          <w:szCs w:val="24"/>
        </w:rPr>
        <w:t>BACKGROUND</w:t>
      </w:r>
      <w:bookmarkEnd w:id="2"/>
    </w:p>
    <w:p w:rsidR="00C958D8" w:rsidRPr="00E91ECB" w:rsidRDefault="00C958D8" w:rsidP="00C958D8">
      <w:pPr>
        <w:pStyle w:val="BodyText3"/>
        <w:ind w:left="720"/>
        <w:rPr>
          <w:rFonts w:ascii="Calibri" w:hAnsi="Calibri" w:cs="Calibri"/>
          <w:b/>
          <w:bCs/>
          <w:sz w:val="24"/>
          <w:szCs w:val="24"/>
        </w:rPr>
      </w:pPr>
    </w:p>
    <w:p w:rsidR="00C958D8" w:rsidRPr="00E91ECB" w:rsidRDefault="00C958D8" w:rsidP="00C958D8">
      <w:pPr>
        <w:pStyle w:val="ListParagraph"/>
        <w:numPr>
          <w:ilvl w:val="1"/>
          <w:numId w:val="2"/>
        </w:numPr>
        <w:shd w:val="clear" w:color="auto" w:fill="FFFFFF"/>
        <w:tabs>
          <w:tab w:val="num" w:pos="1276"/>
        </w:tabs>
        <w:spacing w:after="0" w:line="240" w:lineRule="auto"/>
        <w:ind w:left="709" w:hanging="567"/>
        <w:rPr>
          <w:rFonts w:ascii="Calibri" w:hAnsi="Calibri" w:cs="Calibri"/>
          <w:sz w:val="24"/>
          <w:szCs w:val="24"/>
        </w:rPr>
      </w:pPr>
      <w:r w:rsidRPr="00E91ECB">
        <w:rPr>
          <w:rFonts w:ascii="Calibri" w:hAnsi="Calibri" w:cs="Calibri"/>
          <w:sz w:val="24"/>
          <w:szCs w:val="24"/>
        </w:rPr>
        <w:t>Northampton Partnership Homes (NPH) is an arms-length management organisation (ALMO) that is responsible for the management of council housing services. From 5th January 2015, NPH has been managing the provision of all the housing services of Northampton Borough Council (NBC) related to its own stock.</w:t>
      </w:r>
    </w:p>
    <w:p w:rsidR="00C958D8" w:rsidRPr="00E91ECB" w:rsidRDefault="00C958D8" w:rsidP="00C958D8">
      <w:pPr>
        <w:shd w:val="clear" w:color="auto" w:fill="FFFFFF"/>
        <w:spacing w:after="0" w:line="240" w:lineRule="auto"/>
        <w:ind w:left="709"/>
        <w:rPr>
          <w:rFonts w:ascii="Calibri" w:hAnsi="Calibri" w:cs="Calibri"/>
          <w:sz w:val="24"/>
          <w:szCs w:val="24"/>
        </w:rPr>
      </w:pPr>
    </w:p>
    <w:p w:rsidR="00C958D8" w:rsidRPr="00E91ECB" w:rsidRDefault="00C958D8" w:rsidP="00C958D8">
      <w:pPr>
        <w:pStyle w:val="ListParagraph"/>
        <w:numPr>
          <w:ilvl w:val="1"/>
          <w:numId w:val="2"/>
        </w:numPr>
        <w:shd w:val="clear" w:color="auto" w:fill="FFFFFF"/>
        <w:tabs>
          <w:tab w:val="num" w:pos="1276"/>
        </w:tabs>
        <w:spacing w:after="0" w:line="240" w:lineRule="auto"/>
        <w:ind w:left="709" w:hanging="567"/>
        <w:rPr>
          <w:rFonts w:ascii="Calibri" w:hAnsi="Calibri" w:cs="Calibri"/>
          <w:sz w:val="24"/>
          <w:szCs w:val="24"/>
        </w:rPr>
      </w:pPr>
      <w:r w:rsidRPr="00E91ECB">
        <w:rPr>
          <w:rFonts w:ascii="Calibri" w:hAnsi="Calibri" w:cs="Calibri"/>
          <w:sz w:val="24"/>
          <w:szCs w:val="24"/>
        </w:rPr>
        <w:t>NPH is wholly owned by the Council but has its own Board of Directors. It is a Company Limited by Guarantee (CLG) and is a not for profit organisation. This means that income will be put back into providing housing and housing services.</w:t>
      </w:r>
    </w:p>
    <w:p w:rsidR="00C958D8" w:rsidRPr="00E91ECB" w:rsidRDefault="00C958D8" w:rsidP="00C958D8">
      <w:pPr>
        <w:shd w:val="clear" w:color="auto" w:fill="FFFFFF"/>
        <w:spacing w:after="0" w:line="240" w:lineRule="auto"/>
        <w:ind w:left="709"/>
        <w:rPr>
          <w:rFonts w:ascii="Calibri" w:hAnsi="Calibri" w:cs="Calibri"/>
          <w:sz w:val="24"/>
          <w:szCs w:val="24"/>
        </w:rPr>
      </w:pPr>
    </w:p>
    <w:p w:rsidR="00C958D8" w:rsidRPr="00E91ECB" w:rsidRDefault="00C958D8" w:rsidP="00C958D8">
      <w:pPr>
        <w:pStyle w:val="ListParagraph"/>
        <w:numPr>
          <w:ilvl w:val="1"/>
          <w:numId w:val="2"/>
        </w:numPr>
        <w:shd w:val="clear" w:color="auto" w:fill="FFFFFF"/>
        <w:tabs>
          <w:tab w:val="num" w:pos="1276"/>
        </w:tabs>
        <w:spacing w:after="0" w:line="240" w:lineRule="auto"/>
        <w:ind w:left="709" w:hanging="567"/>
        <w:rPr>
          <w:rFonts w:ascii="Calibri" w:hAnsi="Calibri" w:cs="Calibri"/>
          <w:sz w:val="24"/>
          <w:szCs w:val="24"/>
        </w:rPr>
      </w:pPr>
      <w:r w:rsidRPr="00E91ECB">
        <w:rPr>
          <w:rFonts w:ascii="Calibri" w:hAnsi="Calibri" w:cs="Calibri"/>
          <w:sz w:val="24"/>
          <w:szCs w:val="24"/>
        </w:rPr>
        <w:t>NPH has been set up by the Council for an initial period of 15 years and is responsible for the following services:</w:t>
      </w:r>
    </w:p>
    <w:p w:rsidR="00C958D8" w:rsidRPr="00E91ECB" w:rsidRDefault="00C958D8" w:rsidP="00C958D8">
      <w:pPr>
        <w:shd w:val="clear" w:color="auto" w:fill="FFFFFF"/>
        <w:spacing w:after="0" w:line="240" w:lineRule="auto"/>
        <w:ind w:left="709"/>
        <w:rPr>
          <w:rFonts w:ascii="Calibri" w:hAnsi="Calibri" w:cs="Calibri"/>
          <w:sz w:val="24"/>
          <w:szCs w:val="24"/>
        </w:rPr>
      </w:pPr>
    </w:p>
    <w:p w:rsidR="00C958D8" w:rsidRPr="00E91ECB" w:rsidRDefault="00C958D8" w:rsidP="00C958D8">
      <w:pPr>
        <w:numPr>
          <w:ilvl w:val="0"/>
          <w:numId w:val="35"/>
        </w:numPr>
        <w:shd w:val="clear" w:color="auto" w:fill="FFFFFF"/>
        <w:tabs>
          <w:tab w:val="clear" w:pos="720"/>
          <w:tab w:val="num" w:pos="1134"/>
        </w:tabs>
        <w:spacing w:after="0" w:line="240" w:lineRule="auto"/>
        <w:ind w:left="1134" w:hanging="425"/>
        <w:rPr>
          <w:rFonts w:ascii="Calibri" w:hAnsi="Calibri" w:cs="Calibri"/>
          <w:sz w:val="24"/>
          <w:szCs w:val="24"/>
        </w:rPr>
      </w:pPr>
      <w:r w:rsidRPr="00E91ECB">
        <w:rPr>
          <w:rFonts w:ascii="Calibri" w:hAnsi="Calibri" w:cs="Calibri"/>
          <w:sz w:val="24"/>
          <w:szCs w:val="24"/>
        </w:rPr>
        <w:t>Allocations and Lettings</w:t>
      </w:r>
    </w:p>
    <w:p w:rsidR="00C958D8" w:rsidRPr="00E91ECB" w:rsidRDefault="00C958D8" w:rsidP="00C958D8">
      <w:pPr>
        <w:numPr>
          <w:ilvl w:val="0"/>
          <w:numId w:val="35"/>
        </w:numPr>
        <w:shd w:val="clear" w:color="auto" w:fill="FFFFFF"/>
        <w:tabs>
          <w:tab w:val="clear" w:pos="720"/>
          <w:tab w:val="num" w:pos="1134"/>
        </w:tabs>
        <w:spacing w:after="0" w:line="240" w:lineRule="auto"/>
        <w:ind w:left="1134" w:hanging="425"/>
        <w:rPr>
          <w:rFonts w:ascii="Calibri" w:hAnsi="Calibri" w:cs="Calibri"/>
          <w:sz w:val="24"/>
          <w:szCs w:val="24"/>
        </w:rPr>
      </w:pPr>
      <w:r w:rsidRPr="00E91ECB">
        <w:rPr>
          <w:rFonts w:ascii="Calibri" w:hAnsi="Calibri" w:cs="Calibri"/>
          <w:sz w:val="24"/>
          <w:szCs w:val="24"/>
        </w:rPr>
        <w:t>Repairs and Maintenance</w:t>
      </w:r>
    </w:p>
    <w:p w:rsidR="00C958D8" w:rsidRPr="00E91ECB" w:rsidRDefault="00C958D8" w:rsidP="00C958D8">
      <w:pPr>
        <w:numPr>
          <w:ilvl w:val="0"/>
          <w:numId w:val="35"/>
        </w:numPr>
        <w:shd w:val="clear" w:color="auto" w:fill="FFFFFF"/>
        <w:tabs>
          <w:tab w:val="clear" w:pos="720"/>
          <w:tab w:val="num" w:pos="1134"/>
        </w:tabs>
        <w:spacing w:after="0" w:line="240" w:lineRule="auto"/>
        <w:ind w:left="1134" w:hanging="425"/>
        <w:rPr>
          <w:rFonts w:ascii="Calibri" w:hAnsi="Calibri" w:cs="Calibri"/>
          <w:sz w:val="24"/>
          <w:szCs w:val="24"/>
        </w:rPr>
      </w:pPr>
      <w:r w:rsidRPr="00E91ECB">
        <w:rPr>
          <w:rFonts w:ascii="Calibri" w:hAnsi="Calibri" w:cs="Calibri"/>
          <w:sz w:val="24"/>
          <w:szCs w:val="24"/>
        </w:rPr>
        <w:t>Housin</w:t>
      </w:r>
      <w:r w:rsidR="004608A7" w:rsidRPr="00E91ECB">
        <w:rPr>
          <w:rFonts w:ascii="Calibri" w:hAnsi="Calibri" w:cs="Calibri"/>
          <w:sz w:val="24"/>
          <w:szCs w:val="24"/>
        </w:rPr>
        <w:t xml:space="preserve">g Management, including dealing </w:t>
      </w:r>
      <w:r w:rsidRPr="00E91ECB">
        <w:rPr>
          <w:rFonts w:ascii="Calibri" w:hAnsi="Calibri" w:cs="Calibri"/>
          <w:sz w:val="24"/>
          <w:szCs w:val="24"/>
        </w:rPr>
        <w:t xml:space="preserve">with anti-social </w:t>
      </w:r>
      <w:r w:rsidR="004608A7" w:rsidRPr="00E91ECB">
        <w:rPr>
          <w:rFonts w:ascii="Calibri" w:hAnsi="Calibri" w:cs="Calibri"/>
          <w:sz w:val="24"/>
          <w:szCs w:val="24"/>
        </w:rPr>
        <w:t>behavior</w:t>
      </w:r>
    </w:p>
    <w:p w:rsidR="00C958D8" w:rsidRPr="00E91ECB" w:rsidRDefault="00C958D8" w:rsidP="00C958D8">
      <w:pPr>
        <w:numPr>
          <w:ilvl w:val="0"/>
          <w:numId w:val="35"/>
        </w:numPr>
        <w:shd w:val="clear" w:color="auto" w:fill="FFFFFF"/>
        <w:tabs>
          <w:tab w:val="clear" w:pos="720"/>
          <w:tab w:val="num" w:pos="1134"/>
        </w:tabs>
        <w:spacing w:after="0" w:line="240" w:lineRule="auto"/>
        <w:ind w:left="1134" w:hanging="425"/>
        <w:rPr>
          <w:rFonts w:ascii="Calibri" w:hAnsi="Calibri" w:cs="Calibri"/>
          <w:sz w:val="24"/>
          <w:szCs w:val="24"/>
        </w:rPr>
      </w:pPr>
      <w:r w:rsidRPr="00E91ECB">
        <w:rPr>
          <w:rFonts w:ascii="Calibri" w:hAnsi="Calibri" w:cs="Calibri"/>
          <w:sz w:val="24"/>
          <w:szCs w:val="24"/>
        </w:rPr>
        <w:t>Tenancy Support</w:t>
      </w:r>
    </w:p>
    <w:p w:rsidR="00C958D8" w:rsidRPr="00E91ECB" w:rsidRDefault="00C958D8" w:rsidP="00C958D8">
      <w:pPr>
        <w:numPr>
          <w:ilvl w:val="0"/>
          <w:numId w:val="35"/>
        </w:numPr>
        <w:shd w:val="clear" w:color="auto" w:fill="FFFFFF"/>
        <w:tabs>
          <w:tab w:val="clear" w:pos="720"/>
          <w:tab w:val="num" w:pos="1134"/>
        </w:tabs>
        <w:spacing w:after="0" w:line="240" w:lineRule="auto"/>
        <w:ind w:left="1134" w:hanging="425"/>
        <w:rPr>
          <w:rFonts w:ascii="Calibri" w:hAnsi="Calibri" w:cs="Calibri"/>
          <w:sz w:val="24"/>
          <w:szCs w:val="24"/>
        </w:rPr>
      </w:pPr>
      <w:r w:rsidRPr="00E91ECB">
        <w:rPr>
          <w:rFonts w:ascii="Calibri" w:hAnsi="Calibri" w:cs="Calibri"/>
          <w:sz w:val="24"/>
          <w:szCs w:val="24"/>
        </w:rPr>
        <w:t>Tenant Involvement</w:t>
      </w:r>
    </w:p>
    <w:p w:rsidR="00C958D8" w:rsidRPr="00E91ECB" w:rsidRDefault="00C958D8" w:rsidP="00C958D8">
      <w:pPr>
        <w:numPr>
          <w:ilvl w:val="0"/>
          <w:numId w:val="35"/>
        </w:numPr>
        <w:shd w:val="clear" w:color="auto" w:fill="FFFFFF"/>
        <w:tabs>
          <w:tab w:val="clear" w:pos="720"/>
          <w:tab w:val="num" w:pos="1134"/>
        </w:tabs>
        <w:spacing w:after="0" w:line="240" w:lineRule="auto"/>
        <w:ind w:left="1134" w:hanging="425"/>
        <w:rPr>
          <w:rFonts w:ascii="Calibri" w:hAnsi="Calibri" w:cs="Calibri"/>
          <w:sz w:val="24"/>
          <w:szCs w:val="24"/>
        </w:rPr>
      </w:pPr>
      <w:r w:rsidRPr="00E91ECB">
        <w:rPr>
          <w:rFonts w:ascii="Calibri" w:hAnsi="Calibri" w:cs="Calibri"/>
          <w:sz w:val="24"/>
          <w:szCs w:val="24"/>
        </w:rPr>
        <w:t xml:space="preserve">Ecton Lane </w:t>
      </w:r>
      <w:r w:rsidR="00255B30" w:rsidRPr="00E91ECB">
        <w:rPr>
          <w:rFonts w:ascii="Calibri" w:hAnsi="Calibri" w:cs="Calibri"/>
          <w:sz w:val="24"/>
          <w:szCs w:val="24"/>
        </w:rPr>
        <w:t>traveler</w:t>
      </w:r>
      <w:r w:rsidRPr="00E91ECB">
        <w:rPr>
          <w:rFonts w:ascii="Calibri" w:hAnsi="Calibri" w:cs="Calibri"/>
          <w:sz w:val="24"/>
          <w:szCs w:val="24"/>
        </w:rPr>
        <w:t xml:space="preserve"> site</w:t>
      </w:r>
    </w:p>
    <w:p w:rsidR="00C958D8" w:rsidRPr="00E91ECB" w:rsidRDefault="00C958D8" w:rsidP="00C958D8">
      <w:pPr>
        <w:shd w:val="clear" w:color="auto" w:fill="FFFFFF"/>
        <w:spacing w:after="0" w:line="240" w:lineRule="auto"/>
        <w:ind w:left="1134"/>
        <w:rPr>
          <w:rFonts w:ascii="Calibri" w:hAnsi="Calibri" w:cs="Calibri"/>
          <w:sz w:val="24"/>
          <w:szCs w:val="24"/>
        </w:rPr>
      </w:pPr>
    </w:p>
    <w:p w:rsidR="00C958D8" w:rsidRPr="00E91ECB" w:rsidRDefault="00C958D8" w:rsidP="00C958D8">
      <w:pPr>
        <w:spacing w:after="0" w:line="240" w:lineRule="auto"/>
        <w:ind w:left="709"/>
        <w:jc w:val="both"/>
        <w:rPr>
          <w:rFonts w:ascii="Calibri" w:hAnsi="Calibri" w:cs="Calibri"/>
          <w:sz w:val="24"/>
          <w:szCs w:val="24"/>
        </w:rPr>
      </w:pPr>
      <w:r w:rsidRPr="00E91ECB">
        <w:rPr>
          <w:rFonts w:ascii="Calibri" w:hAnsi="Calibri" w:cs="Calibri"/>
          <w:sz w:val="24"/>
          <w:szCs w:val="24"/>
        </w:rPr>
        <w:t xml:space="preserve">For more information, visit </w:t>
      </w:r>
      <w:hyperlink r:id="rId11" w:history="1">
        <w:r w:rsidRPr="00E91ECB">
          <w:rPr>
            <w:rStyle w:val="Hyperlink"/>
            <w:rFonts w:ascii="Calibri" w:hAnsi="Calibri" w:cs="Calibri"/>
            <w:sz w:val="24"/>
            <w:szCs w:val="24"/>
          </w:rPr>
          <w:t>www.northamptonpartnershiphomes.org.uk</w:t>
        </w:r>
      </w:hyperlink>
      <w:r w:rsidRPr="00E91ECB">
        <w:rPr>
          <w:rFonts w:ascii="Calibri" w:hAnsi="Calibri" w:cs="Calibri"/>
          <w:sz w:val="24"/>
          <w:szCs w:val="24"/>
        </w:rPr>
        <w:t>.</w:t>
      </w:r>
    </w:p>
    <w:p w:rsidR="00C958D8" w:rsidRPr="00E91ECB" w:rsidRDefault="00C958D8" w:rsidP="00C958D8">
      <w:pPr>
        <w:spacing w:after="0" w:line="240" w:lineRule="auto"/>
        <w:ind w:left="709"/>
        <w:jc w:val="both"/>
        <w:rPr>
          <w:rFonts w:ascii="Calibri" w:hAnsi="Calibri" w:cs="Calibri"/>
          <w:sz w:val="24"/>
          <w:szCs w:val="24"/>
        </w:rPr>
      </w:pPr>
    </w:p>
    <w:p w:rsidR="009B75EA" w:rsidRPr="00E91ECB" w:rsidRDefault="009B75EA" w:rsidP="008134A9">
      <w:pPr>
        <w:pStyle w:val="Heading2"/>
        <w:numPr>
          <w:ilvl w:val="0"/>
          <w:numId w:val="42"/>
        </w:numPr>
        <w:ind w:hanging="720"/>
        <w:rPr>
          <w:rFonts w:ascii="Calibri" w:hAnsi="Calibri" w:cs="Calibri"/>
          <w:color w:val="7030A0"/>
          <w:sz w:val="24"/>
          <w:szCs w:val="24"/>
        </w:rPr>
      </w:pPr>
      <w:bookmarkStart w:id="3" w:name="_Toc46476418"/>
      <w:r w:rsidRPr="00E91ECB">
        <w:rPr>
          <w:rFonts w:ascii="Calibri" w:hAnsi="Calibri" w:cs="Calibri"/>
          <w:color w:val="7030A0"/>
          <w:sz w:val="24"/>
          <w:szCs w:val="24"/>
        </w:rPr>
        <w:t>GENERAL REQUIREMENTS</w:t>
      </w:r>
      <w:bookmarkEnd w:id="3"/>
    </w:p>
    <w:p w:rsidR="00C958D8" w:rsidRPr="00E91ECB" w:rsidRDefault="00C958D8" w:rsidP="00C958D8">
      <w:pPr>
        <w:pStyle w:val="BodyText3"/>
        <w:ind w:left="720"/>
        <w:rPr>
          <w:rFonts w:ascii="Calibri" w:hAnsi="Calibri" w:cs="Calibri"/>
          <w:b/>
          <w:color w:val="7030A0"/>
          <w:sz w:val="24"/>
          <w:szCs w:val="24"/>
        </w:rPr>
      </w:pPr>
    </w:p>
    <w:p w:rsidR="009B75EA" w:rsidRPr="00E91ECB" w:rsidRDefault="00C958D8" w:rsidP="00C958D8">
      <w:pPr>
        <w:pStyle w:val="ListParagraph"/>
        <w:numPr>
          <w:ilvl w:val="1"/>
          <w:numId w:val="37"/>
        </w:numPr>
        <w:shd w:val="clear" w:color="auto" w:fill="FFFFFF"/>
        <w:tabs>
          <w:tab w:val="num" w:pos="1276"/>
        </w:tabs>
        <w:spacing w:after="0" w:line="240" w:lineRule="auto"/>
        <w:ind w:left="709" w:hanging="567"/>
        <w:rPr>
          <w:rFonts w:ascii="Calibri" w:hAnsi="Calibri" w:cs="Calibri"/>
          <w:color w:val="000000" w:themeColor="text1"/>
          <w:sz w:val="24"/>
          <w:szCs w:val="24"/>
        </w:rPr>
      </w:pPr>
      <w:r w:rsidRPr="00E91ECB">
        <w:rPr>
          <w:rFonts w:ascii="Calibri" w:hAnsi="Calibri" w:cs="Calibri"/>
          <w:sz w:val="24"/>
          <w:szCs w:val="24"/>
        </w:rPr>
        <w:t>Northampton Partnership Homes</w:t>
      </w:r>
      <w:r w:rsidR="009B75EA" w:rsidRPr="00E91ECB">
        <w:rPr>
          <w:rFonts w:ascii="Calibri" w:hAnsi="Calibri" w:cs="Calibri"/>
          <w:sz w:val="24"/>
          <w:szCs w:val="24"/>
        </w:rPr>
        <w:t xml:space="preserve"> (</w:t>
      </w:r>
      <w:r w:rsidRPr="00E91ECB">
        <w:rPr>
          <w:rFonts w:ascii="Calibri" w:hAnsi="Calibri" w:cs="Calibri"/>
          <w:sz w:val="24"/>
          <w:szCs w:val="24"/>
        </w:rPr>
        <w:t>NPH</w:t>
      </w:r>
      <w:r w:rsidR="009B75EA" w:rsidRPr="00E91ECB">
        <w:rPr>
          <w:rFonts w:ascii="Calibri" w:hAnsi="Calibri" w:cs="Calibri"/>
          <w:sz w:val="24"/>
          <w:szCs w:val="24"/>
        </w:rPr>
        <w:t xml:space="preserve">) wishes to invite Tenders for the supply </w:t>
      </w:r>
      <w:r w:rsidR="009B75EA" w:rsidRPr="00E91ECB">
        <w:rPr>
          <w:rFonts w:ascii="Calibri" w:hAnsi="Calibri" w:cs="Calibri"/>
          <w:color w:val="000000" w:themeColor="text1"/>
          <w:sz w:val="24"/>
          <w:szCs w:val="24"/>
        </w:rPr>
        <w:t xml:space="preserve">of </w:t>
      </w:r>
      <w:r w:rsidR="00207726" w:rsidRPr="00E91ECB">
        <w:rPr>
          <w:rFonts w:ascii="Calibri" w:hAnsi="Calibri" w:cs="Calibri"/>
          <w:b/>
          <w:color w:val="000000" w:themeColor="text1"/>
          <w:sz w:val="24"/>
          <w:szCs w:val="24"/>
        </w:rPr>
        <w:t xml:space="preserve">goods and works </w:t>
      </w:r>
      <w:r w:rsidR="009B75EA" w:rsidRPr="00E91ECB">
        <w:rPr>
          <w:rFonts w:ascii="Calibri" w:hAnsi="Calibri" w:cs="Calibri"/>
          <w:color w:val="000000" w:themeColor="text1"/>
          <w:sz w:val="24"/>
          <w:szCs w:val="24"/>
        </w:rPr>
        <w:t xml:space="preserve">in respect of </w:t>
      </w:r>
      <w:r w:rsidR="00476369" w:rsidRPr="00E91ECB">
        <w:rPr>
          <w:rFonts w:ascii="Calibri" w:hAnsi="Calibri" w:cs="Calibri"/>
          <w:color w:val="000000" w:themeColor="text1"/>
          <w:sz w:val="24"/>
          <w:szCs w:val="24"/>
        </w:rPr>
        <w:t xml:space="preserve">Passenger </w:t>
      </w:r>
      <w:r w:rsidR="00534E18" w:rsidRPr="00E91ECB">
        <w:rPr>
          <w:rFonts w:ascii="Calibri" w:hAnsi="Calibri" w:cs="Calibri"/>
          <w:color w:val="000000" w:themeColor="text1"/>
          <w:sz w:val="24"/>
          <w:szCs w:val="24"/>
        </w:rPr>
        <w:t>l</w:t>
      </w:r>
      <w:r w:rsidR="00207726" w:rsidRPr="00E91ECB">
        <w:rPr>
          <w:rFonts w:ascii="Calibri" w:hAnsi="Calibri" w:cs="Calibri"/>
          <w:color w:val="000000" w:themeColor="text1"/>
          <w:sz w:val="24"/>
          <w:szCs w:val="24"/>
        </w:rPr>
        <w:t>ift dismantling, disposal, supply</w:t>
      </w:r>
      <w:r w:rsidR="00476369" w:rsidRPr="00E91ECB">
        <w:rPr>
          <w:rFonts w:ascii="Calibri" w:hAnsi="Calibri" w:cs="Calibri"/>
          <w:color w:val="000000" w:themeColor="text1"/>
          <w:sz w:val="24"/>
          <w:szCs w:val="24"/>
        </w:rPr>
        <w:t xml:space="preserve">, </w:t>
      </w:r>
      <w:r w:rsidR="00207726" w:rsidRPr="00E91ECB">
        <w:rPr>
          <w:rFonts w:ascii="Calibri" w:hAnsi="Calibri" w:cs="Calibri"/>
          <w:color w:val="000000" w:themeColor="text1"/>
          <w:sz w:val="24"/>
          <w:szCs w:val="24"/>
        </w:rPr>
        <w:t xml:space="preserve">installation </w:t>
      </w:r>
      <w:r w:rsidR="00476369" w:rsidRPr="00E91ECB">
        <w:rPr>
          <w:rFonts w:ascii="Calibri" w:hAnsi="Calibri" w:cs="Calibri"/>
          <w:color w:val="000000" w:themeColor="text1"/>
          <w:sz w:val="24"/>
          <w:szCs w:val="24"/>
        </w:rPr>
        <w:t xml:space="preserve">and commissioning </w:t>
      </w:r>
      <w:r w:rsidR="00207726" w:rsidRPr="00E91ECB">
        <w:rPr>
          <w:rFonts w:ascii="Calibri" w:hAnsi="Calibri" w:cs="Calibri"/>
          <w:color w:val="000000" w:themeColor="text1"/>
          <w:sz w:val="24"/>
          <w:szCs w:val="24"/>
        </w:rPr>
        <w:t xml:space="preserve">of 2 No </w:t>
      </w:r>
      <w:r w:rsidR="00085936" w:rsidRPr="00E91ECB">
        <w:rPr>
          <w:rFonts w:ascii="Calibri" w:hAnsi="Calibri" w:cs="Calibri"/>
          <w:color w:val="000000" w:themeColor="text1"/>
          <w:sz w:val="24"/>
          <w:szCs w:val="24"/>
        </w:rPr>
        <w:t xml:space="preserve">New </w:t>
      </w:r>
      <w:r w:rsidR="00207726" w:rsidRPr="00E91ECB">
        <w:rPr>
          <w:rFonts w:ascii="Calibri" w:hAnsi="Calibri" w:cs="Calibri"/>
          <w:color w:val="000000" w:themeColor="text1"/>
          <w:sz w:val="24"/>
          <w:szCs w:val="24"/>
        </w:rPr>
        <w:t>Passenger Lifts</w:t>
      </w:r>
      <w:r w:rsidR="009B75EA" w:rsidRPr="00E91ECB">
        <w:rPr>
          <w:rFonts w:ascii="Calibri" w:hAnsi="Calibri" w:cs="Calibri"/>
          <w:color w:val="000000" w:themeColor="text1"/>
          <w:sz w:val="24"/>
          <w:szCs w:val="24"/>
        </w:rPr>
        <w:t xml:space="preserve">. The successful </w:t>
      </w:r>
      <w:r w:rsidR="00A96671" w:rsidRPr="00E91ECB">
        <w:rPr>
          <w:rFonts w:ascii="Calibri" w:hAnsi="Calibri" w:cs="Calibri"/>
          <w:color w:val="000000" w:themeColor="text1"/>
          <w:sz w:val="24"/>
          <w:szCs w:val="24"/>
        </w:rPr>
        <w:t>Bidder</w:t>
      </w:r>
      <w:r w:rsidR="009B75EA" w:rsidRPr="00E91ECB">
        <w:rPr>
          <w:rFonts w:ascii="Calibri" w:hAnsi="Calibri" w:cs="Calibri"/>
          <w:color w:val="000000" w:themeColor="text1"/>
          <w:sz w:val="24"/>
          <w:szCs w:val="24"/>
        </w:rPr>
        <w:t xml:space="preserve">(s) will be responsible for providing this service and liaising closely with the Contract Manager identified by </w:t>
      </w:r>
      <w:r w:rsidR="00A46962" w:rsidRPr="00E91ECB">
        <w:rPr>
          <w:rFonts w:ascii="Calibri" w:hAnsi="Calibri" w:cs="Calibri"/>
          <w:color w:val="000000" w:themeColor="text1"/>
          <w:sz w:val="24"/>
          <w:szCs w:val="24"/>
        </w:rPr>
        <w:t>NPH</w:t>
      </w:r>
      <w:r w:rsidR="009B75EA" w:rsidRPr="00E91ECB">
        <w:rPr>
          <w:rFonts w:ascii="Calibri" w:hAnsi="Calibri" w:cs="Calibri"/>
          <w:color w:val="000000" w:themeColor="text1"/>
          <w:sz w:val="24"/>
          <w:szCs w:val="24"/>
        </w:rPr>
        <w:t>.</w:t>
      </w:r>
    </w:p>
    <w:p w:rsidR="004C492E" w:rsidRPr="00E91ECB" w:rsidRDefault="004C492E" w:rsidP="004C492E">
      <w:pPr>
        <w:spacing w:after="0" w:line="240" w:lineRule="auto"/>
        <w:ind w:left="720" w:right="450"/>
        <w:jc w:val="both"/>
        <w:rPr>
          <w:rFonts w:ascii="Calibri" w:hAnsi="Calibri" w:cs="Calibri"/>
          <w:sz w:val="24"/>
          <w:szCs w:val="24"/>
        </w:rPr>
      </w:pPr>
    </w:p>
    <w:p w:rsidR="009B75EA" w:rsidRPr="00E91ECB" w:rsidRDefault="00A46962" w:rsidP="00C958D8">
      <w:pPr>
        <w:pStyle w:val="ListParagraph"/>
        <w:numPr>
          <w:ilvl w:val="1"/>
          <w:numId w:val="37"/>
        </w:numPr>
        <w:shd w:val="clear" w:color="auto" w:fill="FFFFFF"/>
        <w:tabs>
          <w:tab w:val="num" w:pos="709"/>
        </w:tabs>
        <w:spacing w:after="0" w:line="240" w:lineRule="auto"/>
        <w:ind w:left="709" w:hanging="567"/>
        <w:rPr>
          <w:rFonts w:ascii="Calibri" w:hAnsi="Calibri" w:cs="Calibri"/>
          <w:color w:val="000000" w:themeColor="text1"/>
          <w:sz w:val="24"/>
          <w:szCs w:val="24"/>
        </w:rPr>
      </w:pPr>
      <w:r w:rsidRPr="00E91ECB">
        <w:rPr>
          <w:rFonts w:ascii="Calibri" w:hAnsi="Calibri" w:cs="Calibri"/>
          <w:color w:val="000000" w:themeColor="text1"/>
          <w:sz w:val="24"/>
          <w:szCs w:val="24"/>
        </w:rPr>
        <w:t>NPH</w:t>
      </w:r>
      <w:r w:rsidR="009B75EA" w:rsidRPr="00E91ECB">
        <w:rPr>
          <w:rFonts w:ascii="Calibri" w:hAnsi="Calibri" w:cs="Calibri"/>
          <w:color w:val="000000" w:themeColor="text1"/>
          <w:sz w:val="24"/>
          <w:szCs w:val="24"/>
        </w:rPr>
        <w:t xml:space="preserve"> is managing this procurement process in accordance with the Public Contracts Regulations 2015.</w:t>
      </w:r>
    </w:p>
    <w:p w:rsidR="004C492E" w:rsidRPr="00E91ECB" w:rsidRDefault="004C492E" w:rsidP="004C492E">
      <w:pPr>
        <w:spacing w:after="0" w:line="240" w:lineRule="auto"/>
        <w:ind w:right="450"/>
        <w:jc w:val="both"/>
        <w:rPr>
          <w:rFonts w:ascii="Calibri" w:hAnsi="Calibri" w:cs="Calibri"/>
          <w:sz w:val="24"/>
          <w:szCs w:val="24"/>
        </w:rPr>
      </w:pPr>
    </w:p>
    <w:p w:rsidR="009B75EA" w:rsidRPr="00E91ECB" w:rsidRDefault="00A46962" w:rsidP="00C958D8">
      <w:pPr>
        <w:pStyle w:val="ListParagraph"/>
        <w:numPr>
          <w:ilvl w:val="1"/>
          <w:numId w:val="37"/>
        </w:numPr>
        <w:shd w:val="clear" w:color="auto" w:fill="FFFFFF"/>
        <w:tabs>
          <w:tab w:val="num" w:pos="709"/>
        </w:tabs>
        <w:spacing w:after="0" w:line="240" w:lineRule="auto"/>
        <w:ind w:left="709" w:hanging="567"/>
        <w:rPr>
          <w:rFonts w:ascii="Calibri" w:hAnsi="Calibri" w:cs="Calibri"/>
          <w:sz w:val="24"/>
          <w:szCs w:val="24"/>
        </w:rPr>
      </w:pPr>
      <w:r w:rsidRPr="00E91ECB">
        <w:rPr>
          <w:rFonts w:ascii="Calibri" w:hAnsi="Calibri" w:cs="Calibri"/>
          <w:sz w:val="24"/>
          <w:szCs w:val="24"/>
        </w:rPr>
        <w:t>NPH</w:t>
      </w:r>
      <w:r w:rsidR="009B75EA" w:rsidRPr="00E91ECB">
        <w:rPr>
          <w:rFonts w:ascii="Calibri" w:hAnsi="Calibri" w:cs="Calibri"/>
          <w:sz w:val="24"/>
          <w:szCs w:val="24"/>
        </w:rPr>
        <w:t xml:space="preserve">’s detailed requirements are defined in the Specification </w:t>
      </w:r>
      <w:r w:rsidR="00A96671" w:rsidRPr="00E91ECB">
        <w:rPr>
          <w:rFonts w:ascii="Calibri" w:hAnsi="Calibri" w:cs="Calibri"/>
          <w:sz w:val="24"/>
          <w:szCs w:val="24"/>
        </w:rPr>
        <w:t>– Section 3 of this document.</w:t>
      </w:r>
    </w:p>
    <w:p w:rsidR="00A46962" w:rsidRPr="00E91ECB" w:rsidRDefault="00A46962" w:rsidP="00A46962">
      <w:pPr>
        <w:pStyle w:val="BodyText3"/>
        <w:rPr>
          <w:rFonts w:ascii="Calibri" w:hAnsi="Calibri" w:cs="Calibri"/>
          <w:sz w:val="24"/>
          <w:szCs w:val="24"/>
        </w:rPr>
      </w:pPr>
    </w:p>
    <w:p w:rsidR="009B75EA" w:rsidRPr="00E91ECB" w:rsidRDefault="004608A7" w:rsidP="008134A9">
      <w:pPr>
        <w:pStyle w:val="Heading2"/>
        <w:numPr>
          <w:ilvl w:val="0"/>
          <w:numId w:val="42"/>
        </w:numPr>
        <w:ind w:hanging="720"/>
        <w:rPr>
          <w:rFonts w:ascii="Calibri" w:hAnsi="Calibri" w:cs="Calibri"/>
          <w:color w:val="7030A0"/>
          <w:sz w:val="24"/>
          <w:szCs w:val="24"/>
        </w:rPr>
      </w:pPr>
      <w:bookmarkStart w:id="4" w:name="_Toc46476419"/>
      <w:r w:rsidRPr="00E91ECB">
        <w:rPr>
          <w:rFonts w:ascii="Calibri" w:hAnsi="Calibri" w:cs="Calibri"/>
          <w:color w:val="7030A0"/>
          <w:sz w:val="24"/>
          <w:szCs w:val="24"/>
        </w:rPr>
        <w:t>CONTRACT</w:t>
      </w:r>
      <w:r w:rsidR="009B75EA" w:rsidRPr="00E91ECB">
        <w:rPr>
          <w:rFonts w:ascii="Calibri" w:hAnsi="Calibri" w:cs="Calibri"/>
          <w:color w:val="7030A0"/>
          <w:sz w:val="24"/>
          <w:szCs w:val="24"/>
        </w:rPr>
        <w:t xml:space="preserve"> SCOPE</w:t>
      </w:r>
      <w:bookmarkEnd w:id="4"/>
    </w:p>
    <w:p w:rsidR="00CE44F6" w:rsidRPr="00E91ECB" w:rsidRDefault="00CE44F6" w:rsidP="004608A7">
      <w:pPr>
        <w:pStyle w:val="ListParagraph"/>
        <w:spacing w:after="0" w:line="240" w:lineRule="auto"/>
        <w:jc w:val="both"/>
        <w:rPr>
          <w:rFonts w:ascii="Calibri" w:hAnsi="Calibri" w:cs="Calibri"/>
          <w:b/>
          <w:sz w:val="24"/>
          <w:szCs w:val="24"/>
        </w:rPr>
      </w:pPr>
    </w:p>
    <w:p w:rsidR="004E058A" w:rsidRPr="00E91ECB" w:rsidRDefault="00C557B8" w:rsidP="007804F3">
      <w:pPr>
        <w:pStyle w:val="ListParagraph"/>
        <w:shd w:val="clear" w:color="auto" w:fill="FFFFFF"/>
        <w:spacing w:after="0" w:line="240" w:lineRule="auto"/>
        <w:ind w:left="709"/>
        <w:rPr>
          <w:rFonts w:ascii="Calibri" w:hAnsi="Calibri" w:cs="Calibri"/>
          <w:sz w:val="24"/>
          <w:szCs w:val="24"/>
        </w:rPr>
      </w:pPr>
      <w:r w:rsidRPr="00E91ECB">
        <w:rPr>
          <w:rFonts w:ascii="Calibri" w:hAnsi="Calibri" w:cs="Calibri"/>
          <w:sz w:val="24"/>
          <w:szCs w:val="24"/>
        </w:rPr>
        <w:t xml:space="preserve">The scope of the works </w:t>
      </w:r>
      <w:r w:rsidR="00222232" w:rsidRPr="00E91ECB">
        <w:rPr>
          <w:rFonts w:ascii="Calibri" w:hAnsi="Calibri" w:cs="Calibri"/>
          <w:sz w:val="24"/>
          <w:szCs w:val="24"/>
        </w:rPr>
        <w:t>is</w:t>
      </w:r>
      <w:r w:rsidRPr="00E91ECB">
        <w:rPr>
          <w:rFonts w:ascii="Calibri" w:hAnsi="Calibri" w:cs="Calibri"/>
          <w:sz w:val="24"/>
          <w:szCs w:val="24"/>
        </w:rPr>
        <w:t xml:space="preserve"> </w:t>
      </w:r>
      <w:r w:rsidR="00E42971" w:rsidRPr="00E91ECB">
        <w:rPr>
          <w:rFonts w:ascii="Calibri" w:hAnsi="Calibri" w:cs="Calibri"/>
          <w:sz w:val="24"/>
          <w:szCs w:val="24"/>
        </w:rPr>
        <w:t xml:space="preserve">to survey the existing passenger lifts in situ at the project address below, for </w:t>
      </w:r>
      <w:r w:rsidR="007804F3" w:rsidRPr="00E91ECB">
        <w:rPr>
          <w:rFonts w:ascii="Calibri" w:hAnsi="Calibri" w:cs="Calibri"/>
          <w:sz w:val="24"/>
          <w:szCs w:val="24"/>
        </w:rPr>
        <w:t>dismantling</w:t>
      </w:r>
      <w:r w:rsidR="00E42971" w:rsidRPr="00E91ECB">
        <w:rPr>
          <w:rFonts w:ascii="Calibri" w:hAnsi="Calibri" w:cs="Calibri"/>
          <w:sz w:val="24"/>
          <w:szCs w:val="24"/>
        </w:rPr>
        <w:t xml:space="preserve">, disposal and supply, installation and commissioning of 2 new </w:t>
      </w:r>
      <w:r w:rsidR="007804F3" w:rsidRPr="00E91ECB">
        <w:rPr>
          <w:rFonts w:ascii="Calibri" w:hAnsi="Calibri" w:cs="Calibri"/>
          <w:sz w:val="24"/>
          <w:szCs w:val="24"/>
        </w:rPr>
        <w:t>passenger</w:t>
      </w:r>
      <w:r w:rsidR="00E42971" w:rsidRPr="00E91ECB">
        <w:rPr>
          <w:rFonts w:ascii="Calibri" w:hAnsi="Calibri" w:cs="Calibri"/>
          <w:sz w:val="24"/>
          <w:szCs w:val="24"/>
        </w:rPr>
        <w:t xml:space="preserve"> lifts, suitable for the </w:t>
      </w:r>
      <w:r w:rsidR="002A22E0" w:rsidRPr="00E91ECB">
        <w:rPr>
          <w:rFonts w:ascii="Calibri" w:hAnsi="Calibri" w:cs="Calibri"/>
          <w:sz w:val="24"/>
          <w:szCs w:val="24"/>
        </w:rPr>
        <w:t>client’s</w:t>
      </w:r>
      <w:r w:rsidR="00E42971" w:rsidRPr="00E91ECB">
        <w:rPr>
          <w:rFonts w:ascii="Calibri" w:hAnsi="Calibri" w:cs="Calibri"/>
          <w:sz w:val="24"/>
          <w:szCs w:val="24"/>
        </w:rPr>
        <w:t xml:space="preserve"> requirements.</w:t>
      </w:r>
      <w:r w:rsidR="007804F3" w:rsidRPr="00E91ECB">
        <w:rPr>
          <w:rFonts w:ascii="Calibri" w:hAnsi="Calibri" w:cs="Calibri"/>
          <w:sz w:val="24"/>
          <w:szCs w:val="24"/>
        </w:rPr>
        <w:t xml:space="preserve"> </w:t>
      </w:r>
    </w:p>
    <w:p w:rsidR="004E058A" w:rsidRPr="00E91ECB" w:rsidRDefault="007804F3" w:rsidP="007804F3">
      <w:pPr>
        <w:pStyle w:val="ListParagraph"/>
        <w:shd w:val="clear" w:color="auto" w:fill="FFFFFF"/>
        <w:spacing w:after="0" w:line="240" w:lineRule="auto"/>
        <w:ind w:left="709"/>
        <w:rPr>
          <w:rFonts w:ascii="Calibri" w:hAnsi="Calibri" w:cs="Calibri"/>
          <w:sz w:val="24"/>
          <w:szCs w:val="24"/>
        </w:rPr>
      </w:pPr>
      <w:r w:rsidRPr="00E91ECB">
        <w:rPr>
          <w:rFonts w:ascii="Calibri" w:hAnsi="Calibri" w:cs="Calibri"/>
          <w:sz w:val="24"/>
          <w:szCs w:val="24"/>
        </w:rPr>
        <w:lastRenderedPageBreak/>
        <w:t xml:space="preserve">Riverside House </w:t>
      </w:r>
    </w:p>
    <w:p w:rsidR="004E058A" w:rsidRPr="00E91ECB" w:rsidRDefault="007804F3" w:rsidP="007804F3">
      <w:pPr>
        <w:pStyle w:val="ListParagraph"/>
        <w:shd w:val="clear" w:color="auto" w:fill="FFFFFF"/>
        <w:spacing w:after="0" w:line="240" w:lineRule="auto"/>
        <w:ind w:left="709"/>
        <w:rPr>
          <w:rFonts w:ascii="Calibri" w:hAnsi="Calibri" w:cs="Calibri"/>
          <w:sz w:val="24"/>
          <w:szCs w:val="24"/>
        </w:rPr>
      </w:pPr>
      <w:r w:rsidRPr="00E91ECB">
        <w:rPr>
          <w:rFonts w:ascii="Calibri" w:hAnsi="Calibri" w:cs="Calibri"/>
          <w:sz w:val="24"/>
          <w:szCs w:val="24"/>
        </w:rPr>
        <w:t xml:space="preserve">Northampton </w:t>
      </w:r>
    </w:p>
    <w:p w:rsidR="007804F3" w:rsidRPr="00E91ECB" w:rsidRDefault="007804F3" w:rsidP="007804F3">
      <w:pPr>
        <w:pStyle w:val="ListParagraph"/>
        <w:shd w:val="clear" w:color="auto" w:fill="FFFFFF"/>
        <w:spacing w:after="0" w:line="240" w:lineRule="auto"/>
        <w:ind w:left="709"/>
        <w:rPr>
          <w:rFonts w:ascii="Calibri" w:hAnsi="Calibri" w:cs="Calibri"/>
          <w:sz w:val="24"/>
          <w:szCs w:val="24"/>
        </w:rPr>
      </w:pPr>
      <w:r w:rsidRPr="00E91ECB">
        <w:rPr>
          <w:rFonts w:ascii="Calibri" w:hAnsi="Calibri" w:cs="Calibri"/>
          <w:sz w:val="24"/>
          <w:szCs w:val="24"/>
        </w:rPr>
        <w:t>NN1 5NX</w:t>
      </w:r>
    </w:p>
    <w:p w:rsidR="00C557B8" w:rsidRPr="00E91ECB" w:rsidRDefault="00C557B8" w:rsidP="007804F3">
      <w:pPr>
        <w:shd w:val="clear" w:color="auto" w:fill="FFFFFF"/>
        <w:spacing w:after="0" w:line="240" w:lineRule="auto"/>
        <w:rPr>
          <w:rFonts w:ascii="Calibri" w:hAnsi="Calibri" w:cs="Calibri"/>
          <w:sz w:val="24"/>
          <w:szCs w:val="24"/>
        </w:rPr>
      </w:pPr>
    </w:p>
    <w:p w:rsidR="007804F3" w:rsidRPr="00E91ECB" w:rsidRDefault="007804F3" w:rsidP="004608A7">
      <w:pPr>
        <w:pStyle w:val="ListParagraph"/>
        <w:numPr>
          <w:ilvl w:val="1"/>
          <w:numId w:val="40"/>
        </w:numPr>
        <w:shd w:val="clear" w:color="auto" w:fill="FFFFFF"/>
        <w:tabs>
          <w:tab w:val="num" w:pos="709"/>
        </w:tabs>
        <w:spacing w:after="0" w:line="240" w:lineRule="auto"/>
        <w:ind w:left="709" w:hanging="567"/>
        <w:rPr>
          <w:rFonts w:ascii="Calibri" w:hAnsi="Calibri" w:cs="Calibri"/>
          <w:sz w:val="24"/>
          <w:szCs w:val="24"/>
        </w:rPr>
      </w:pPr>
      <w:r w:rsidRPr="00E91ECB">
        <w:rPr>
          <w:rFonts w:ascii="Calibri" w:hAnsi="Calibri" w:cs="Calibri"/>
          <w:sz w:val="24"/>
          <w:szCs w:val="24"/>
        </w:rPr>
        <w:t>Riverside House is to be the subject of significant asset management and improvement including refurbishment of the 1970’s office building to enhance its status as a major employment opportunity adjacent to the town center.  Externally this refurbishment will include the addition of some decorative panels, together with an extensive improvement to the internal specification which will convert the obsolete office space into good quality modern accommodation for a total of 60 units. 16 units for 1-bedroom flats and 44 units for 2-bedroom flats.</w:t>
      </w:r>
    </w:p>
    <w:p w:rsidR="00C557B8" w:rsidRPr="00E91ECB" w:rsidRDefault="00C557B8" w:rsidP="007804F3">
      <w:pPr>
        <w:pStyle w:val="ListParagraph"/>
        <w:shd w:val="clear" w:color="auto" w:fill="FFFFFF"/>
        <w:spacing w:after="0" w:line="240" w:lineRule="auto"/>
        <w:ind w:left="360"/>
        <w:rPr>
          <w:rFonts w:ascii="Calibri" w:hAnsi="Calibri" w:cs="Calibri"/>
          <w:sz w:val="24"/>
          <w:szCs w:val="24"/>
        </w:rPr>
      </w:pPr>
    </w:p>
    <w:p w:rsidR="004608A7" w:rsidRPr="00E91ECB" w:rsidRDefault="004608A7" w:rsidP="00C557B8">
      <w:pPr>
        <w:pStyle w:val="ListParagraph"/>
        <w:numPr>
          <w:ilvl w:val="1"/>
          <w:numId w:val="40"/>
        </w:numPr>
        <w:shd w:val="clear" w:color="auto" w:fill="FFFFFF"/>
        <w:tabs>
          <w:tab w:val="num" w:pos="709"/>
        </w:tabs>
        <w:spacing w:after="0" w:line="240" w:lineRule="auto"/>
        <w:ind w:left="709" w:hanging="567"/>
        <w:rPr>
          <w:rFonts w:ascii="Calibri" w:hAnsi="Calibri" w:cs="Calibri"/>
          <w:sz w:val="24"/>
          <w:szCs w:val="24"/>
        </w:rPr>
      </w:pPr>
      <w:r w:rsidRPr="00E91ECB">
        <w:rPr>
          <w:rFonts w:ascii="Calibri" w:hAnsi="Calibri" w:cs="Calibri"/>
          <w:sz w:val="24"/>
          <w:szCs w:val="24"/>
        </w:rPr>
        <w:t xml:space="preserve">The </w:t>
      </w:r>
      <w:r w:rsidR="00085936" w:rsidRPr="00E91ECB">
        <w:rPr>
          <w:rFonts w:ascii="Calibri" w:hAnsi="Calibri" w:cs="Calibri"/>
          <w:sz w:val="24"/>
          <w:szCs w:val="24"/>
        </w:rPr>
        <w:t>contract start date is estimated the 1</w:t>
      </w:r>
      <w:r w:rsidR="00085936" w:rsidRPr="00E91ECB">
        <w:rPr>
          <w:rFonts w:ascii="Calibri" w:hAnsi="Calibri" w:cs="Calibri"/>
          <w:sz w:val="24"/>
          <w:szCs w:val="24"/>
          <w:vertAlign w:val="superscript"/>
        </w:rPr>
        <w:t>st</w:t>
      </w:r>
      <w:r w:rsidR="00085936" w:rsidRPr="00E91ECB">
        <w:rPr>
          <w:rFonts w:ascii="Calibri" w:hAnsi="Calibri" w:cs="Calibri"/>
          <w:sz w:val="24"/>
          <w:szCs w:val="24"/>
        </w:rPr>
        <w:t xml:space="preserve"> September 2020, a full programme will be required</w:t>
      </w:r>
      <w:r w:rsidR="008264E7" w:rsidRPr="00E91ECB">
        <w:rPr>
          <w:rFonts w:ascii="Calibri" w:hAnsi="Calibri" w:cs="Calibri"/>
          <w:sz w:val="24"/>
          <w:szCs w:val="24"/>
        </w:rPr>
        <w:t xml:space="preserve"> as part of the weighted tender evaluation.</w:t>
      </w:r>
    </w:p>
    <w:p w:rsidR="004608A7" w:rsidRPr="00E91ECB" w:rsidRDefault="004608A7" w:rsidP="004608A7">
      <w:pPr>
        <w:pStyle w:val="BodyText3"/>
        <w:rPr>
          <w:rFonts w:ascii="Calibri" w:hAnsi="Calibri" w:cs="Calibri"/>
          <w:sz w:val="24"/>
          <w:szCs w:val="24"/>
        </w:rPr>
      </w:pPr>
    </w:p>
    <w:p w:rsidR="004608A7" w:rsidRPr="00E91ECB" w:rsidRDefault="004608A7" w:rsidP="004608A7">
      <w:pPr>
        <w:pStyle w:val="ListParagraph"/>
        <w:numPr>
          <w:ilvl w:val="1"/>
          <w:numId w:val="40"/>
        </w:numPr>
        <w:shd w:val="clear" w:color="auto" w:fill="FFFFFF"/>
        <w:tabs>
          <w:tab w:val="num" w:pos="709"/>
        </w:tabs>
        <w:spacing w:after="0" w:line="240" w:lineRule="auto"/>
        <w:ind w:left="709" w:hanging="567"/>
        <w:rPr>
          <w:rFonts w:ascii="Calibri" w:hAnsi="Calibri" w:cs="Calibri"/>
          <w:sz w:val="24"/>
          <w:szCs w:val="24"/>
        </w:rPr>
      </w:pPr>
      <w:r w:rsidRPr="00E91ECB">
        <w:rPr>
          <w:rFonts w:ascii="Calibri" w:hAnsi="Calibri" w:cs="Calibri"/>
          <w:sz w:val="24"/>
          <w:szCs w:val="24"/>
        </w:rPr>
        <w:t xml:space="preserve">The form of contract will be </w:t>
      </w:r>
      <w:r w:rsidR="008264E7" w:rsidRPr="00E91ECB">
        <w:rPr>
          <w:rFonts w:ascii="Calibri" w:hAnsi="Calibri" w:cs="Calibri"/>
          <w:sz w:val="24"/>
          <w:szCs w:val="24"/>
        </w:rPr>
        <w:t xml:space="preserve">NEC </w:t>
      </w:r>
      <w:r w:rsidR="008264E7" w:rsidRPr="00E91ECB">
        <w:rPr>
          <w:rFonts w:ascii="Calibri" w:hAnsi="Calibri" w:cs="Calibri"/>
          <w:color w:val="000000" w:themeColor="text1"/>
          <w:sz w:val="24"/>
          <w:szCs w:val="24"/>
        </w:rPr>
        <w:t xml:space="preserve">3 </w:t>
      </w:r>
      <w:r w:rsidR="008264E7" w:rsidRPr="00E91ECB">
        <w:rPr>
          <w:rFonts w:ascii="Calibri" w:hAnsi="Calibri" w:cs="Calibri"/>
          <w:b/>
          <w:bCs/>
          <w:color w:val="000000" w:themeColor="text1"/>
          <w:sz w:val="24"/>
          <w:szCs w:val="24"/>
        </w:rPr>
        <w:t>(</w:t>
      </w:r>
      <w:r w:rsidR="004B64ED" w:rsidRPr="00E91ECB">
        <w:rPr>
          <w:rFonts w:ascii="Calibri" w:hAnsi="Calibri" w:cs="Calibri"/>
          <w:b/>
          <w:bCs/>
          <w:color w:val="000000" w:themeColor="text1"/>
          <w:sz w:val="24"/>
          <w:szCs w:val="24"/>
        </w:rPr>
        <w:t>Option A</w:t>
      </w:r>
      <w:r w:rsidR="008264E7" w:rsidRPr="00E91ECB">
        <w:rPr>
          <w:rFonts w:ascii="Calibri" w:hAnsi="Calibri" w:cs="Calibri"/>
          <w:b/>
          <w:bCs/>
          <w:color w:val="000000" w:themeColor="text1"/>
          <w:sz w:val="24"/>
          <w:szCs w:val="24"/>
        </w:rPr>
        <w:t>)</w:t>
      </w:r>
      <w:r w:rsidRPr="00E91ECB">
        <w:rPr>
          <w:rFonts w:ascii="Calibri" w:hAnsi="Calibri" w:cs="Calibri"/>
          <w:color w:val="000000" w:themeColor="text1"/>
          <w:sz w:val="24"/>
          <w:szCs w:val="24"/>
        </w:rPr>
        <w:t xml:space="preserve"> and </w:t>
      </w:r>
      <w:r w:rsidRPr="00E91ECB">
        <w:rPr>
          <w:rFonts w:ascii="Calibri" w:hAnsi="Calibri" w:cs="Calibri"/>
          <w:sz w:val="24"/>
          <w:szCs w:val="24"/>
        </w:rPr>
        <w:t>the contract will be awarded to</w:t>
      </w:r>
      <w:r w:rsidR="008264E7" w:rsidRPr="00E91ECB">
        <w:rPr>
          <w:rFonts w:ascii="Calibri" w:hAnsi="Calibri" w:cs="Calibri"/>
          <w:sz w:val="24"/>
          <w:szCs w:val="24"/>
        </w:rPr>
        <w:t xml:space="preserve"> 1 provider</w:t>
      </w:r>
    </w:p>
    <w:p w:rsidR="004608A7" w:rsidRPr="00E91ECB" w:rsidRDefault="004608A7" w:rsidP="004608A7">
      <w:pPr>
        <w:pStyle w:val="ListParagraph"/>
        <w:spacing w:after="0" w:line="240" w:lineRule="auto"/>
        <w:rPr>
          <w:rFonts w:ascii="Calibri" w:hAnsi="Calibri" w:cs="Calibri"/>
          <w:sz w:val="24"/>
          <w:szCs w:val="24"/>
        </w:rPr>
      </w:pPr>
    </w:p>
    <w:p w:rsidR="006B5C0A" w:rsidRPr="00E91ECB" w:rsidRDefault="006B5C0A" w:rsidP="006B5C0A">
      <w:pPr>
        <w:shd w:val="clear" w:color="auto" w:fill="FFFFFF"/>
        <w:spacing w:after="0" w:line="240" w:lineRule="auto"/>
        <w:rPr>
          <w:rFonts w:ascii="Calibri" w:hAnsi="Calibri" w:cs="Calibri"/>
          <w:color w:val="FF0000"/>
          <w:sz w:val="24"/>
          <w:szCs w:val="24"/>
        </w:rPr>
      </w:pPr>
    </w:p>
    <w:p w:rsidR="009B75EA" w:rsidRPr="00E91ECB" w:rsidRDefault="009B75EA" w:rsidP="009B75EA">
      <w:pPr>
        <w:jc w:val="both"/>
        <w:rPr>
          <w:rFonts w:ascii="Calibri" w:hAnsi="Calibri" w:cs="Calibri"/>
          <w:sz w:val="24"/>
          <w:szCs w:val="24"/>
        </w:rPr>
      </w:pPr>
    </w:p>
    <w:p w:rsidR="009B75EA" w:rsidRPr="00E91ECB" w:rsidRDefault="009B75EA" w:rsidP="009B75EA">
      <w:pPr>
        <w:jc w:val="both"/>
        <w:rPr>
          <w:rFonts w:ascii="Calibri" w:hAnsi="Calibri" w:cs="Calibri"/>
          <w:sz w:val="24"/>
          <w:szCs w:val="24"/>
        </w:rPr>
      </w:pPr>
      <w:r w:rsidRPr="00E91ECB">
        <w:rPr>
          <w:rFonts w:ascii="Calibri" w:hAnsi="Calibri" w:cs="Calibri"/>
          <w:sz w:val="24"/>
          <w:szCs w:val="24"/>
        </w:rPr>
        <w:br w:type="page"/>
      </w:r>
    </w:p>
    <w:p w:rsidR="009B75EA" w:rsidRPr="00BE03EB" w:rsidRDefault="00CE44F6" w:rsidP="00BE03EB">
      <w:pPr>
        <w:pStyle w:val="Heading1"/>
        <w:jc w:val="center"/>
        <w:rPr>
          <w:rFonts w:ascii="Calibri" w:hAnsi="Calibri" w:cs="Calibri"/>
          <w:b/>
          <w:sz w:val="36"/>
          <w:szCs w:val="36"/>
        </w:rPr>
      </w:pPr>
      <w:bookmarkStart w:id="5" w:name="_Toc46476420"/>
      <w:r w:rsidRPr="00BE03EB">
        <w:rPr>
          <w:rFonts w:ascii="Calibri" w:hAnsi="Calibri" w:cs="Calibri"/>
          <w:b/>
          <w:sz w:val="36"/>
          <w:szCs w:val="36"/>
        </w:rPr>
        <w:lastRenderedPageBreak/>
        <w:t xml:space="preserve">SECTION 2 – INSTRUCTIONS TO </w:t>
      </w:r>
      <w:r w:rsidR="00A96671" w:rsidRPr="00BE03EB">
        <w:rPr>
          <w:rFonts w:ascii="Calibri" w:hAnsi="Calibri" w:cs="Calibri"/>
          <w:b/>
          <w:sz w:val="36"/>
          <w:szCs w:val="36"/>
        </w:rPr>
        <w:t>BIDDERS</w:t>
      </w:r>
      <w:bookmarkEnd w:id="5"/>
    </w:p>
    <w:p w:rsidR="009B75EA" w:rsidRPr="004C492E" w:rsidRDefault="009B75EA" w:rsidP="009B75EA">
      <w:pPr>
        <w:jc w:val="both"/>
        <w:rPr>
          <w:rFonts w:ascii="Calibri" w:hAnsi="Calibri" w:cs="Arial"/>
          <w:sz w:val="24"/>
          <w:szCs w:val="24"/>
        </w:rPr>
      </w:pPr>
    </w:p>
    <w:p w:rsidR="008134A9" w:rsidRPr="00BE03EB" w:rsidRDefault="009B75EA" w:rsidP="008134A9">
      <w:pPr>
        <w:pStyle w:val="Heading2"/>
        <w:numPr>
          <w:ilvl w:val="0"/>
          <w:numId w:val="43"/>
        </w:numPr>
        <w:ind w:hanging="720"/>
        <w:rPr>
          <w:rFonts w:ascii="Calibri" w:hAnsi="Calibri" w:cs="Calibri"/>
          <w:color w:val="7030A0"/>
          <w:sz w:val="24"/>
          <w:szCs w:val="24"/>
        </w:rPr>
      </w:pPr>
      <w:bookmarkStart w:id="6" w:name="_Toc46476421"/>
      <w:r w:rsidRPr="00BE03EB">
        <w:rPr>
          <w:rFonts w:ascii="Calibri" w:hAnsi="Calibri" w:cs="Calibri"/>
          <w:color w:val="7030A0"/>
          <w:sz w:val="24"/>
          <w:szCs w:val="24"/>
        </w:rPr>
        <w:t>GENERAL INSTRUCTIONS</w:t>
      </w:r>
      <w:bookmarkEnd w:id="6"/>
    </w:p>
    <w:p w:rsidR="008134A9" w:rsidRPr="00BE03EB" w:rsidRDefault="008134A9" w:rsidP="008134A9">
      <w:pPr>
        <w:spacing w:after="0" w:line="240" w:lineRule="auto"/>
        <w:rPr>
          <w:rFonts w:ascii="Calibri" w:hAnsi="Calibri" w:cs="Calibri"/>
          <w:sz w:val="24"/>
          <w:szCs w:val="24"/>
        </w:rPr>
      </w:pPr>
    </w:p>
    <w:p w:rsidR="009B75EA" w:rsidRPr="00BE03EB" w:rsidRDefault="009B75EA" w:rsidP="00AB4EC4">
      <w:pPr>
        <w:pStyle w:val="BodyTextIndent2"/>
        <w:numPr>
          <w:ilvl w:val="1"/>
          <w:numId w:val="6"/>
        </w:numPr>
        <w:tabs>
          <w:tab w:val="clear" w:pos="786"/>
          <w:tab w:val="num" w:pos="709"/>
        </w:tabs>
        <w:ind w:left="720" w:hanging="720"/>
        <w:rPr>
          <w:rFonts w:ascii="Calibri" w:hAnsi="Calibri" w:cs="Calibri"/>
          <w:color w:val="000000" w:themeColor="text1"/>
          <w:szCs w:val="24"/>
        </w:rPr>
      </w:pPr>
      <w:r w:rsidRPr="00BE03EB">
        <w:rPr>
          <w:rFonts w:ascii="Calibri" w:hAnsi="Calibri" w:cs="Calibri"/>
          <w:color w:val="000000" w:themeColor="text1"/>
          <w:szCs w:val="24"/>
        </w:rPr>
        <w:t xml:space="preserve">These instructions are designed to ensure that all </w:t>
      </w:r>
      <w:r w:rsidR="00A96671" w:rsidRPr="00BE03EB">
        <w:rPr>
          <w:rFonts w:ascii="Calibri" w:hAnsi="Calibri" w:cs="Calibri"/>
          <w:color w:val="000000" w:themeColor="text1"/>
          <w:szCs w:val="24"/>
        </w:rPr>
        <w:t>Bidders</w:t>
      </w:r>
      <w:r w:rsidRPr="00BE03EB">
        <w:rPr>
          <w:rFonts w:ascii="Calibri" w:hAnsi="Calibri" w:cs="Calibri"/>
          <w:color w:val="000000" w:themeColor="text1"/>
          <w:szCs w:val="24"/>
        </w:rPr>
        <w:t xml:space="preserve"> are given equal and fair consideration.  It is important therefore that you provide all the information asked for in the format and order specified.</w:t>
      </w:r>
      <w:r w:rsidR="00AB4EC4" w:rsidRPr="00BE03EB">
        <w:rPr>
          <w:rFonts w:ascii="Calibri" w:hAnsi="Calibri" w:cs="Calibri"/>
          <w:color w:val="000000" w:themeColor="text1"/>
          <w:szCs w:val="24"/>
        </w:rPr>
        <w:t xml:space="preserve"> </w:t>
      </w:r>
    </w:p>
    <w:p w:rsidR="009B75EA" w:rsidRPr="00BE03EB" w:rsidRDefault="009B75EA" w:rsidP="009B75EA">
      <w:pPr>
        <w:pStyle w:val="BodyTextIndent2"/>
        <w:tabs>
          <w:tab w:val="num" w:pos="786"/>
        </w:tabs>
        <w:ind w:firstLine="0"/>
        <w:rPr>
          <w:rFonts w:ascii="Calibri" w:hAnsi="Calibri" w:cs="Calibri"/>
          <w:color w:val="000000" w:themeColor="text1"/>
          <w:szCs w:val="24"/>
        </w:rPr>
      </w:pPr>
    </w:p>
    <w:p w:rsidR="009B75EA" w:rsidRPr="00BE03EB" w:rsidRDefault="00A46962" w:rsidP="009B75EA">
      <w:pPr>
        <w:pStyle w:val="BodyTextIndent2"/>
        <w:numPr>
          <w:ilvl w:val="1"/>
          <w:numId w:val="6"/>
        </w:numPr>
        <w:tabs>
          <w:tab w:val="num" w:pos="720"/>
        </w:tabs>
        <w:ind w:left="720" w:hanging="720"/>
        <w:rPr>
          <w:rFonts w:ascii="Calibri" w:hAnsi="Calibri" w:cs="Calibri"/>
          <w:color w:val="000000" w:themeColor="text1"/>
          <w:szCs w:val="24"/>
        </w:rPr>
      </w:pPr>
      <w:r w:rsidRPr="00BE03EB">
        <w:rPr>
          <w:rFonts w:ascii="Calibri" w:hAnsi="Calibri" w:cs="Calibri"/>
          <w:color w:val="000000" w:themeColor="text1"/>
          <w:szCs w:val="24"/>
        </w:rPr>
        <w:t>NPH</w:t>
      </w:r>
      <w:r w:rsidR="009B75EA" w:rsidRPr="00BE03EB">
        <w:rPr>
          <w:rFonts w:ascii="Calibri" w:hAnsi="Calibri" w:cs="Calibri"/>
          <w:color w:val="000000" w:themeColor="text1"/>
          <w:szCs w:val="24"/>
        </w:rPr>
        <w:t xml:space="preserve"> is utilising an electronic tendering tool to manage this procurement and communicate with </w:t>
      </w:r>
      <w:r w:rsidR="00A96671" w:rsidRPr="00BE03EB">
        <w:rPr>
          <w:rFonts w:ascii="Calibri" w:hAnsi="Calibri" w:cs="Calibri"/>
          <w:color w:val="000000" w:themeColor="text1"/>
          <w:szCs w:val="24"/>
        </w:rPr>
        <w:t>Bidders</w:t>
      </w:r>
      <w:r w:rsidR="009B75EA" w:rsidRPr="00BE03EB">
        <w:rPr>
          <w:rFonts w:ascii="Calibri" w:hAnsi="Calibri" w:cs="Calibri"/>
          <w:color w:val="000000" w:themeColor="text1"/>
          <w:szCs w:val="24"/>
        </w:rPr>
        <w:t xml:space="preserve">. There will be no hard copy documents issued to </w:t>
      </w:r>
      <w:r w:rsidR="00A96671" w:rsidRPr="00BE03EB">
        <w:rPr>
          <w:rFonts w:ascii="Calibri" w:hAnsi="Calibri" w:cs="Calibri"/>
          <w:color w:val="000000" w:themeColor="text1"/>
          <w:szCs w:val="24"/>
        </w:rPr>
        <w:t>Bidders</w:t>
      </w:r>
      <w:r w:rsidR="009B75EA" w:rsidRPr="00BE03EB">
        <w:rPr>
          <w:rFonts w:ascii="Calibri" w:hAnsi="Calibri" w:cs="Calibri"/>
          <w:color w:val="000000" w:themeColor="text1"/>
          <w:szCs w:val="24"/>
        </w:rPr>
        <w:t xml:space="preserve"> and all communications with </w:t>
      </w:r>
      <w:r w:rsidRPr="00BE03EB">
        <w:rPr>
          <w:rFonts w:ascii="Calibri" w:hAnsi="Calibri" w:cs="Calibri"/>
          <w:color w:val="000000" w:themeColor="text1"/>
          <w:szCs w:val="24"/>
        </w:rPr>
        <w:t>NPH</w:t>
      </w:r>
      <w:r w:rsidR="009B75EA" w:rsidRPr="00BE03EB">
        <w:rPr>
          <w:rFonts w:ascii="Calibri" w:hAnsi="Calibri" w:cs="Calibri"/>
          <w:color w:val="000000" w:themeColor="text1"/>
          <w:szCs w:val="24"/>
        </w:rPr>
        <w:t xml:space="preserve"> including, submission of </w:t>
      </w:r>
      <w:r w:rsidR="00A96671" w:rsidRPr="00BE03EB">
        <w:rPr>
          <w:rFonts w:ascii="Calibri" w:hAnsi="Calibri" w:cs="Calibri"/>
          <w:color w:val="000000" w:themeColor="text1"/>
          <w:szCs w:val="24"/>
        </w:rPr>
        <w:t>Bidders</w:t>
      </w:r>
      <w:r w:rsidR="009B75EA" w:rsidRPr="00BE03EB">
        <w:rPr>
          <w:rFonts w:ascii="Calibri" w:hAnsi="Calibri" w:cs="Calibri"/>
          <w:color w:val="000000" w:themeColor="text1"/>
          <w:szCs w:val="24"/>
        </w:rPr>
        <w:t xml:space="preserve">’ responses, will be conducted via </w:t>
      </w:r>
      <w:r w:rsidR="00AB4EC4" w:rsidRPr="00BE03EB">
        <w:rPr>
          <w:rFonts w:ascii="Calibri" w:hAnsi="Calibri" w:cs="Calibri"/>
          <w:color w:val="000000" w:themeColor="text1"/>
          <w:szCs w:val="24"/>
        </w:rPr>
        <w:t>the</w:t>
      </w:r>
      <w:r w:rsidR="009B75EA" w:rsidRPr="00BE03EB">
        <w:rPr>
          <w:rFonts w:ascii="Calibri" w:hAnsi="Calibri" w:cs="Calibri"/>
          <w:color w:val="000000" w:themeColor="text1"/>
          <w:szCs w:val="24"/>
        </w:rPr>
        <w:t xml:space="preserve"> ‘LGSS eSourcing Portal’ </w:t>
      </w:r>
      <w:r w:rsidR="002A22E0" w:rsidRPr="00BE03EB">
        <w:rPr>
          <w:rFonts w:ascii="Calibri" w:hAnsi="Calibri" w:cs="Calibri"/>
          <w:color w:val="000000" w:themeColor="text1"/>
          <w:szCs w:val="24"/>
        </w:rPr>
        <w:t>Proactis</w:t>
      </w:r>
      <w:r w:rsidR="009B75EA" w:rsidRPr="00BE03EB">
        <w:rPr>
          <w:rFonts w:ascii="Calibri" w:hAnsi="Calibri" w:cs="Calibri"/>
          <w:color w:val="000000" w:themeColor="text1"/>
          <w:szCs w:val="24"/>
        </w:rPr>
        <w:t xml:space="preserve"> which is located at:</w:t>
      </w:r>
    </w:p>
    <w:p w:rsidR="009B75EA" w:rsidRPr="00BE03EB" w:rsidRDefault="009B75EA" w:rsidP="00031A19">
      <w:pPr>
        <w:ind w:left="709"/>
        <w:rPr>
          <w:rFonts w:ascii="Calibri" w:hAnsi="Calibri" w:cs="Calibri"/>
          <w:sz w:val="24"/>
          <w:szCs w:val="24"/>
        </w:rPr>
      </w:pPr>
      <w:r w:rsidRPr="00BE03EB">
        <w:rPr>
          <w:rStyle w:val="Hyperlink"/>
          <w:rFonts w:ascii="Calibri" w:hAnsi="Calibri" w:cs="Calibri"/>
          <w:sz w:val="24"/>
          <w:szCs w:val="24"/>
        </w:rPr>
        <w:t>www.lgssprocurementportal.co.uk</w:t>
      </w:r>
    </w:p>
    <w:p w:rsidR="009B75EA" w:rsidRPr="00BE03EB" w:rsidRDefault="00A96671" w:rsidP="008B0954">
      <w:pPr>
        <w:spacing w:after="0" w:line="240" w:lineRule="auto"/>
        <w:ind w:left="720"/>
        <w:jc w:val="both"/>
        <w:rPr>
          <w:rFonts w:ascii="Calibri" w:hAnsi="Calibri" w:cs="Calibri"/>
          <w:sz w:val="24"/>
          <w:szCs w:val="24"/>
        </w:rPr>
      </w:pPr>
      <w:r w:rsidRPr="00BE03EB">
        <w:rPr>
          <w:rFonts w:ascii="Calibri" w:hAnsi="Calibri" w:cs="Calibri"/>
          <w:sz w:val="24"/>
          <w:szCs w:val="24"/>
        </w:rPr>
        <w:t>Bidders</w:t>
      </w:r>
      <w:r w:rsidR="009B75EA" w:rsidRPr="00BE03EB">
        <w:rPr>
          <w:rFonts w:ascii="Calibri" w:hAnsi="Calibri" w:cs="Calibri"/>
          <w:sz w:val="24"/>
          <w:szCs w:val="24"/>
        </w:rPr>
        <w:t xml:space="preserve"> who require technical support when using the LGSS eSourcing Portal </w:t>
      </w:r>
      <w:r w:rsidR="008441C4" w:rsidRPr="00BE03EB">
        <w:rPr>
          <w:rFonts w:ascii="Calibri" w:hAnsi="Calibri" w:cs="Calibri"/>
          <w:sz w:val="24"/>
          <w:szCs w:val="24"/>
        </w:rPr>
        <w:t xml:space="preserve">– Proactis </w:t>
      </w:r>
      <w:r w:rsidR="009B75EA" w:rsidRPr="00BE03EB">
        <w:rPr>
          <w:rFonts w:ascii="Calibri" w:hAnsi="Calibri" w:cs="Calibri"/>
          <w:sz w:val="24"/>
          <w:szCs w:val="24"/>
        </w:rPr>
        <w:t xml:space="preserve">should contact the </w:t>
      </w:r>
      <w:r w:rsidR="000108FC" w:rsidRPr="00BE03EB">
        <w:rPr>
          <w:rFonts w:ascii="Calibri" w:hAnsi="Calibri" w:cs="Calibri"/>
          <w:sz w:val="24"/>
          <w:szCs w:val="24"/>
        </w:rPr>
        <w:t>Proactis</w:t>
      </w:r>
      <w:r w:rsidR="009B75EA" w:rsidRPr="00BE03EB">
        <w:rPr>
          <w:rFonts w:ascii="Calibri" w:hAnsi="Calibri" w:cs="Calibri"/>
          <w:sz w:val="24"/>
          <w:szCs w:val="24"/>
        </w:rPr>
        <w:t xml:space="preserve"> support desk:</w:t>
      </w:r>
    </w:p>
    <w:p w:rsidR="00863511" w:rsidRPr="00BE03EB" w:rsidRDefault="00863511" w:rsidP="008B0954">
      <w:pPr>
        <w:spacing w:after="0" w:line="240" w:lineRule="auto"/>
        <w:ind w:left="720"/>
        <w:jc w:val="both"/>
        <w:rPr>
          <w:rFonts w:ascii="Calibri" w:hAnsi="Calibri" w:cs="Calibri"/>
          <w:sz w:val="24"/>
          <w:szCs w:val="24"/>
        </w:rPr>
      </w:pPr>
    </w:p>
    <w:p w:rsidR="009B75EA" w:rsidRPr="00BE03EB" w:rsidRDefault="009B75EA" w:rsidP="009B75EA">
      <w:pPr>
        <w:ind w:firstLine="720"/>
        <w:rPr>
          <w:rFonts w:ascii="Calibri" w:hAnsi="Calibri" w:cs="Calibri"/>
          <w:sz w:val="24"/>
          <w:szCs w:val="24"/>
        </w:rPr>
      </w:pPr>
      <w:r w:rsidRPr="00BE03EB">
        <w:rPr>
          <w:rFonts w:ascii="Calibri" w:hAnsi="Calibri" w:cs="Calibri"/>
          <w:sz w:val="24"/>
          <w:szCs w:val="24"/>
        </w:rPr>
        <w:t>Email:</w:t>
      </w:r>
      <w:r w:rsidRPr="00BE03EB">
        <w:rPr>
          <w:rFonts w:ascii="Calibri" w:hAnsi="Calibri" w:cs="Calibri"/>
          <w:sz w:val="24"/>
          <w:szCs w:val="24"/>
        </w:rPr>
        <w:tab/>
      </w:r>
      <w:r w:rsidR="00637EFD" w:rsidRPr="00BE03EB">
        <w:rPr>
          <w:rFonts w:ascii="Calibri" w:hAnsi="Calibri" w:cs="Calibri"/>
          <w:sz w:val="24"/>
          <w:szCs w:val="24"/>
        </w:rPr>
        <w:tab/>
      </w:r>
      <w:hyperlink r:id="rId12" w:history="1">
        <w:r w:rsidR="00637EFD" w:rsidRPr="00BE03EB">
          <w:rPr>
            <w:rStyle w:val="Hyperlink"/>
            <w:rFonts w:ascii="Calibri" w:hAnsi="Calibri" w:cs="Calibri"/>
            <w:sz w:val="24"/>
            <w:szCs w:val="24"/>
          </w:rPr>
          <w:t>procontractsuppliers@proactis.com</w:t>
        </w:r>
      </w:hyperlink>
      <w:r w:rsidR="00637EFD" w:rsidRPr="00BE03EB">
        <w:rPr>
          <w:rFonts w:ascii="Calibri" w:hAnsi="Calibri" w:cs="Calibri"/>
          <w:sz w:val="24"/>
          <w:szCs w:val="24"/>
        </w:rPr>
        <w:t xml:space="preserve"> </w:t>
      </w:r>
    </w:p>
    <w:p w:rsidR="009B75EA" w:rsidRPr="00BE03EB" w:rsidRDefault="009B75EA" w:rsidP="009B75EA">
      <w:pPr>
        <w:ind w:firstLine="720"/>
        <w:rPr>
          <w:rFonts w:ascii="Calibri" w:hAnsi="Calibri" w:cs="Calibri"/>
          <w:sz w:val="24"/>
          <w:szCs w:val="24"/>
        </w:rPr>
      </w:pPr>
      <w:r w:rsidRPr="00BE03EB">
        <w:rPr>
          <w:rFonts w:ascii="Calibri" w:hAnsi="Calibri" w:cs="Calibri"/>
          <w:sz w:val="24"/>
          <w:szCs w:val="24"/>
        </w:rPr>
        <w:t>Telephone:</w:t>
      </w:r>
      <w:r w:rsidRPr="00BE03EB">
        <w:rPr>
          <w:rFonts w:ascii="Calibri" w:hAnsi="Calibri" w:cs="Calibri"/>
          <w:sz w:val="24"/>
          <w:szCs w:val="24"/>
        </w:rPr>
        <w:tab/>
      </w:r>
      <w:r w:rsidR="00637EFD" w:rsidRPr="00BE03EB">
        <w:rPr>
          <w:rFonts w:ascii="Calibri" w:hAnsi="Calibri" w:cs="Calibri"/>
          <w:sz w:val="24"/>
          <w:szCs w:val="24"/>
        </w:rPr>
        <w:t>0330 005 0352</w:t>
      </w:r>
    </w:p>
    <w:p w:rsidR="009B75EA" w:rsidRPr="00BE03EB" w:rsidRDefault="009B75EA" w:rsidP="009B75EA">
      <w:pPr>
        <w:pStyle w:val="BodyTextIndent2"/>
        <w:tabs>
          <w:tab w:val="num" w:pos="786"/>
        </w:tabs>
        <w:ind w:firstLine="0"/>
        <w:rPr>
          <w:rFonts w:ascii="Calibri" w:hAnsi="Calibri" w:cs="Calibri"/>
          <w:color w:val="000000" w:themeColor="text1"/>
          <w:szCs w:val="24"/>
        </w:rPr>
      </w:pPr>
      <w:r w:rsidRPr="00BE03EB">
        <w:rPr>
          <w:rFonts w:ascii="Calibri" w:hAnsi="Calibri" w:cs="Calibri"/>
          <w:color w:val="000000" w:themeColor="text1"/>
          <w:szCs w:val="24"/>
        </w:rPr>
        <w:t>This facility is available Monday to Friday, 0</w:t>
      </w:r>
      <w:r w:rsidR="00637EFD" w:rsidRPr="00BE03EB">
        <w:rPr>
          <w:rFonts w:ascii="Calibri" w:hAnsi="Calibri" w:cs="Calibri"/>
          <w:color w:val="000000" w:themeColor="text1"/>
          <w:szCs w:val="24"/>
        </w:rPr>
        <w:t>9</w:t>
      </w:r>
      <w:r w:rsidRPr="00BE03EB">
        <w:rPr>
          <w:rFonts w:ascii="Calibri" w:hAnsi="Calibri" w:cs="Calibri"/>
          <w:color w:val="000000" w:themeColor="text1"/>
          <w:szCs w:val="24"/>
        </w:rPr>
        <w:t>:</w:t>
      </w:r>
      <w:r w:rsidR="00637EFD" w:rsidRPr="00BE03EB">
        <w:rPr>
          <w:rFonts w:ascii="Calibri" w:hAnsi="Calibri" w:cs="Calibri"/>
          <w:color w:val="000000" w:themeColor="text1"/>
          <w:szCs w:val="24"/>
        </w:rPr>
        <w:t>00</w:t>
      </w:r>
      <w:r w:rsidRPr="00BE03EB">
        <w:rPr>
          <w:rFonts w:ascii="Calibri" w:hAnsi="Calibri" w:cs="Calibri"/>
          <w:color w:val="000000" w:themeColor="text1"/>
          <w:szCs w:val="24"/>
        </w:rPr>
        <w:t xml:space="preserve"> to 17:30.</w:t>
      </w:r>
    </w:p>
    <w:p w:rsidR="009B75EA" w:rsidRPr="00BE03EB" w:rsidRDefault="009B75EA" w:rsidP="009B75EA">
      <w:pPr>
        <w:pStyle w:val="BodyTextIndent2"/>
        <w:tabs>
          <w:tab w:val="num" w:pos="786"/>
        </w:tabs>
        <w:ind w:firstLine="0"/>
        <w:rPr>
          <w:rFonts w:ascii="Calibri" w:hAnsi="Calibri" w:cs="Calibri"/>
          <w:color w:val="000000"/>
          <w:szCs w:val="24"/>
        </w:rPr>
      </w:pPr>
    </w:p>
    <w:p w:rsidR="00102F84" w:rsidRPr="00BE03EB" w:rsidRDefault="00A96671" w:rsidP="009B75EA">
      <w:pPr>
        <w:pStyle w:val="BodyTextIndent2"/>
        <w:numPr>
          <w:ilvl w:val="1"/>
          <w:numId w:val="6"/>
        </w:numPr>
        <w:tabs>
          <w:tab w:val="num" w:pos="720"/>
        </w:tabs>
        <w:ind w:left="720" w:hanging="720"/>
        <w:rPr>
          <w:rFonts w:ascii="Calibri" w:hAnsi="Calibri" w:cs="Calibri"/>
          <w:color w:val="000000"/>
          <w:szCs w:val="24"/>
        </w:rPr>
      </w:pPr>
      <w:r w:rsidRPr="00BE03EB">
        <w:rPr>
          <w:rFonts w:ascii="Calibri" w:hAnsi="Calibri" w:cs="Calibri"/>
          <w:szCs w:val="24"/>
        </w:rPr>
        <w:t>Bidders</w:t>
      </w:r>
      <w:r w:rsidR="009B75EA" w:rsidRPr="00BE03EB">
        <w:rPr>
          <w:rFonts w:ascii="Calibri" w:hAnsi="Calibri" w:cs="Calibri"/>
          <w:szCs w:val="24"/>
        </w:rPr>
        <w:t xml:space="preserve"> should read these instructions carefully before completing the Tender documentation. Failure to comply with these requirements for completion and submission of the Tender may result in the rejection of the Tender. </w:t>
      </w:r>
      <w:r w:rsidRPr="00BE03EB">
        <w:rPr>
          <w:rFonts w:ascii="Calibri" w:hAnsi="Calibri" w:cs="Calibri"/>
          <w:szCs w:val="24"/>
        </w:rPr>
        <w:t>Bidders</w:t>
      </w:r>
      <w:r w:rsidR="009B75EA" w:rsidRPr="00BE03EB">
        <w:rPr>
          <w:rFonts w:ascii="Calibri" w:hAnsi="Calibri" w:cs="Calibri"/>
          <w:szCs w:val="24"/>
        </w:rPr>
        <w:t xml:space="preserve"> are advised therefore to acquaint themselves fully with the extent and nature of the </w:t>
      </w:r>
      <w:r w:rsidR="00F701C6" w:rsidRPr="00BE03EB">
        <w:rPr>
          <w:rFonts w:ascii="Calibri" w:hAnsi="Calibri" w:cs="Calibri"/>
          <w:szCs w:val="24"/>
        </w:rPr>
        <w:t>requirements</w:t>
      </w:r>
      <w:r w:rsidR="009B75EA" w:rsidRPr="00BE03EB">
        <w:rPr>
          <w:rFonts w:ascii="Calibri" w:hAnsi="Calibri" w:cs="Calibri"/>
          <w:szCs w:val="24"/>
        </w:rPr>
        <w:t xml:space="preserve"> and contractual obligations.  </w:t>
      </w:r>
    </w:p>
    <w:p w:rsidR="008B0954" w:rsidRPr="00BE03EB" w:rsidRDefault="008B0954" w:rsidP="008B0954">
      <w:pPr>
        <w:pStyle w:val="BodyTextIndent2"/>
        <w:tabs>
          <w:tab w:val="num" w:pos="786"/>
        </w:tabs>
        <w:ind w:firstLine="0"/>
        <w:rPr>
          <w:rFonts w:ascii="Calibri" w:hAnsi="Calibri" w:cs="Calibri"/>
          <w:color w:val="000000"/>
          <w:szCs w:val="24"/>
        </w:rPr>
      </w:pPr>
    </w:p>
    <w:p w:rsidR="009B75EA" w:rsidRPr="00BE03EB" w:rsidRDefault="009B75EA" w:rsidP="009B75EA">
      <w:pPr>
        <w:pStyle w:val="BodyTextIndent2"/>
        <w:numPr>
          <w:ilvl w:val="1"/>
          <w:numId w:val="6"/>
        </w:numPr>
        <w:tabs>
          <w:tab w:val="num" w:pos="720"/>
        </w:tabs>
        <w:ind w:left="720" w:hanging="720"/>
        <w:rPr>
          <w:rFonts w:ascii="Calibri" w:hAnsi="Calibri" w:cs="Calibri"/>
          <w:color w:val="000000"/>
          <w:szCs w:val="24"/>
        </w:rPr>
      </w:pPr>
      <w:r w:rsidRPr="00BE03EB">
        <w:rPr>
          <w:rFonts w:ascii="Calibri" w:hAnsi="Calibri" w:cs="Calibri"/>
          <w:szCs w:val="24"/>
        </w:rPr>
        <w:t>These instructions constitute the conditions of Tender</w:t>
      </w:r>
      <w:r w:rsidR="00102F84" w:rsidRPr="00BE03EB">
        <w:rPr>
          <w:rFonts w:ascii="Calibri" w:hAnsi="Calibri" w:cs="Calibri"/>
          <w:szCs w:val="24"/>
        </w:rPr>
        <w:t xml:space="preserve">. By submitting a tender, </w:t>
      </w:r>
      <w:r w:rsidR="00A96671" w:rsidRPr="00BE03EB">
        <w:rPr>
          <w:rFonts w:ascii="Calibri" w:hAnsi="Calibri" w:cs="Calibri"/>
          <w:szCs w:val="24"/>
        </w:rPr>
        <w:t>Bidders</w:t>
      </w:r>
      <w:r w:rsidR="00102F84" w:rsidRPr="00BE03EB">
        <w:rPr>
          <w:rFonts w:ascii="Calibri" w:hAnsi="Calibri" w:cs="Calibri"/>
          <w:szCs w:val="24"/>
        </w:rPr>
        <w:t xml:space="preserve"> are confirming that they accept and have complied with all of the instructions in this document. </w:t>
      </w:r>
    </w:p>
    <w:p w:rsidR="009B75EA" w:rsidRPr="00BE03EB" w:rsidRDefault="009B75EA" w:rsidP="009B75EA">
      <w:pPr>
        <w:pStyle w:val="BodyTextIndent2"/>
        <w:ind w:left="0" w:firstLine="0"/>
        <w:rPr>
          <w:rFonts w:ascii="Calibri" w:hAnsi="Calibri" w:cs="Calibri"/>
          <w:color w:val="000000"/>
          <w:szCs w:val="24"/>
        </w:rPr>
      </w:pPr>
    </w:p>
    <w:p w:rsidR="009B75EA" w:rsidRPr="00BE03EB" w:rsidRDefault="009B75EA" w:rsidP="009B75EA">
      <w:pPr>
        <w:pStyle w:val="BodyTextIndent2"/>
        <w:numPr>
          <w:ilvl w:val="1"/>
          <w:numId w:val="6"/>
        </w:numPr>
        <w:tabs>
          <w:tab w:val="num" w:pos="720"/>
        </w:tabs>
        <w:ind w:left="720" w:hanging="720"/>
        <w:rPr>
          <w:rFonts w:ascii="Calibri" w:hAnsi="Calibri" w:cs="Calibri"/>
          <w:color w:val="000000"/>
          <w:szCs w:val="24"/>
        </w:rPr>
      </w:pPr>
      <w:r w:rsidRPr="00BE03EB">
        <w:rPr>
          <w:rFonts w:ascii="Calibri" w:hAnsi="Calibri" w:cs="Calibri"/>
          <w:szCs w:val="24"/>
        </w:rPr>
        <w:t xml:space="preserve">All material issued in connection with this ITT shall remain the property of </w:t>
      </w:r>
      <w:r w:rsidR="00A46962" w:rsidRPr="00BE03EB">
        <w:rPr>
          <w:rFonts w:ascii="Calibri" w:hAnsi="Calibri" w:cs="Calibri"/>
          <w:szCs w:val="24"/>
        </w:rPr>
        <w:t>NPH</w:t>
      </w:r>
      <w:r w:rsidRPr="00BE03EB">
        <w:rPr>
          <w:rFonts w:ascii="Calibri" w:hAnsi="Calibri" w:cs="Calibri"/>
          <w:szCs w:val="24"/>
        </w:rPr>
        <w:t xml:space="preserve"> and shall be used only for the purpose of this procurement exercise.  </w:t>
      </w:r>
    </w:p>
    <w:p w:rsidR="009B75EA" w:rsidRPr="00BE03EB" w:rsidRDefault="009B75EA" w:rsidP="009B75EA">
      <w:pPr>
        <w:pStyle w:val="BodyTextIndent2"/>
        <w:ind w:left="0" w:firstLine="0"/>
        <w:rPr>
          <w:rFonts w:ascii="Calibri" w:hAnsi="Calibri" w:cs="Calibri"/>
          <w:szCs w:val="24"/>
        </w:rPr>
      </w:pPr>
    </w:p>
    <w:p w:rsidR="009B75EA" w:rsidRPr="00BE03EB" w:rsidRDefault="009B75EA" w:rsidP="009B75EA">
      <w:pPr>
        <w:pStyle w:val="BodyTextIndent2"/>
        <w:numPr>
          <w:ilvl w:val="1"/>
          <w:numId w:val="6"/>
        </w:numPr>
        <w:tabs>
          <w:tab w:val="num" w:pos="720"/>
        </w:tabs>
        <w:ind w:left="720" w:hanging="720"/>
        <w:rPr>
          <w:rFonts w:ascii="Calibri" w:hAnsi="Calibri" w:cs="Calibri"/>
          <w:color w:val="000000"/>
          <w:szCs w:val="24"/>
        </w:rPr>
      </w:pPr>
      <w:r w:rsidRPr="00BE03EB">
        <w:rPr>
          <w:rFonts w:ascii="Calibri" w:hAnsi="Calibri" w:cs="Calibri"/>
          <w:szCs w:val="24"/>
        </w:rPr>
        <w:t xml:space="preserve">The </w:t>
      </w:r>
      <w:r w:rsidR="00A96671" w:rsidRPr="00BE03EB">
        <w:rPr>
          <w:rFonts w:ascii="Calibri" w:hAnsi="Calibri" w:cs="Calibri"/>
          <w:szCs w:val="24"/>
        </w:rPr>
        <w:t>Bidder</w:t>
      </w:r>
      <w:r w:rsidRPr="00BE03EB">
        <w:rPr>
          <w:rFonts w:ascii="Calibri" w:hAnsi="Calibri" w:cs="Calibri"/>
          <w:szCs w:val="24"/>
        </w:rPr>
        <w:t xml:space="preserve"> shall not make (direct or indirect) contact with any employee, agent or consultant of </w:t>
      </w:r>
      <w:r w:rsidR="00A46962" w:rsidRPr="00BE03EB">
        <w:rPr>
          <w:rFonts w:ascii="Calibri" w:hAnsi="Calibri" w:cs="Calibri"/>
          <w:szCs w:val="24"/>
        </w:rPr>
        <w:t>NPH</w:t>
      </w:r>
      <w:r w:rsidRPr="00BE03EB">
        <w:rPr>
          <w:rFonts w:ascii="Calibri" w:hAnsi="Calibri" w:cs="Calibri"/>
          <w:szCs w:val="24"/>
        </w:rPr>
        <w:t xml:space="preserve"> who are in any way connected with this procurement exercise, unless instructed otherwise by </w:t>
      </w:r>
      <w:r w:rsidR="00A46962" w:rsidRPr="00BE03EB">
        <w:rPr>
          <w:rFonts w:ascii="Calibri" w:hAnsi="Calibri" w:cs="Calibri"/>
          <w:szCs w:val="24"/>
        </w:rPr>
        <w:t>NPH</w:t>
      </w:r>
      <w:r w:rsidRPr="00BE03EB">
        <w:rPr>
          <w:rFonts w:ascii="Calibri" w:hAnsi="Calibri" w:cs="Calibri"/>
          <w:szCs w:val="24"/>
        </w:rPr>
        <w:t xml:space="preserve"> </w:t>
      </w:r>
      <w:bookmarkStart w:id="7" w:name="_DV_M233"/>
      <w:bookmarkStart w:id="8" w:name="_DV_M234"/>
      <w:bookmarkStart w:id="9" w:name="_DV_M235"/>
      <w:bookmarkStart w:id="10" w:name="_DV_M236"/>
      <w:bookmarkStart w:id="11" w:name="_DV_M237"/>
      <w:bookmarkStart w:id="12" w:name="_DV_M238"/>
      <w:bookmarkStart w:id="13" w:name="_DV_M239"/>
      <w:bookmarkStart w:id="14" w:name="_DV_M242"/>
      <w:bookmarkStart w:id="15" w:name="_DV_M243"/>
      <w:bookmarkStart w:id="16" w:name="_DV_M245"/>
      <w:bookmarkStart w:id="17" w:name="_DV_M247"/>
      <w:bookmarkStart w:id="18" w:name="_DV_M249"/>
      <w:bookmarkEnd w:id="7"/>
      <w:bookmarkEnd w:id="8"/>
      <w:bookmarkEnd w:id="9"/>
      <w:bookmarkEnd w:id="10"/>
      <w:bookmarkEnd w:id="11"/>
      <w:bookmarkEnd w:id="12"/>
      <w:bookmarkEnd w:id="13"/>
      <w:bookmarkEnd w:id="14"/>
      <w:bookmarkEnd w:id="15"/>
      <w:bookmarkEnd w:id="16"/>
      <w:bookmarkEnd w:id="17"/>
      <w:bookmarkEnd w:id="18"/>
      <w:r w:rsidRPr="00BE03EB">
        <w:rPr>
          <w:rFonts w:ascii="Calibri" w:hAnsi="Calibri" w:cs="Calibri"/>
          <w:szCs w:val="24"/>
        </w:rPr>
        <w:t xml:space="preserve">via the LGSS eSourcing Portal’s messaging facility.  </w:t>
      </w:r>
    </w:p>
    <w:p w:rsidR="009B75EA" w:rsidRPr="00BE03EB" w:rsidRDefault="009B75EA" w:rsidP="009B75EA">
      <w:pPr>
        <w:pStyle w:val="BodyTextIndent2"/>
        <w:ind w:left="0" w:firstLine="0"/>
        <w:rPr>
          <w:rFonts w:ascii="Calibri" w:hAnsi="Calibri" w:cs="Calibri"/>
          <w:szCs w:val="24"/>
        </w:rPr>
      </w:pPr>
    </w:p>
    <w:p w:rsidR="009B75EA" w:rsidRPr="00BE03EB" w:rsidRDefault="009B75EA" w:rsidP="009B75EA">
      <w:pPr>
        <w:pStyle w:val="BodyTextIndent2"/>
        <w:numPr>
          <w:ilvl w:val="1"/>
          <w:numId w:val="6"/>
        </w:numPr>
        <w:tabs>
          <w:tab w:val="num" w:pos="720"/>
        </w:tabs>
        <w:ind w:left="720" w:hanging="720"/>
        <w:rPr>
          <w:rFonts w:ascii="Calibri" w:hAnsi="Calibri" w:cs="Calibri"/>
          <w:color w:val="000000"/>
          <w:szCs w:val="24"/>
        </w:rPr>
      </w:pPr>
      <w:r w:rsidRPr="00BE03EB">
        <w:rPr>
          <w:rFonts w:ascii="Calibri" w:hAnsi="Calibri" w:cs="Calibri"/>
          <w:szCs w:val="24"/>
        </w:rPr>
        <w:t xml:space="preserve">Where </w:t>
      </w:r>
      <w:r w:rsidR="00A96671" w:rsidRPr="00BE03EB">
        <w:rPr>
          <w:rFonts w:ascii="Calibri" w:hAnsi="Calibri" w:cs="Calibri"/>
          <w:szCs w:val="24"/>
        </w:rPr>
        <w:t>Bidders</w:t>
      </w:r>
      <w:r w:rsidRPr="00BE03EB">
        <w:rPr>
          <w:rFonts w:ascii="Calibri" w:hAnsi="Calibri" w:cs="Calibri"/>
          <w:szCs w:val="24"/>
        </w:rPr>
        <w:t xml:space="preserve"> are required to submit an attached document in response to a question, attachments must be </w:t>
      </w:r>
      <w:r w:rsidR="00D753B2" w:rsidRPr="00BE03EB">
        <w:rPr>
          <w:rFonts w:ascii="Calibri" w:hAnsi="Calibri" w:cs="Calibri"/>
          <w:szCs w:val="24"/>
        </w:rPr>
        <w:t>in one of the following formats</w:t>
      </w:r>
      <w:r w:rsidR="00AB4EC4" w:rsidRPr="00BE03EB">
        <w:rPr>
          <w:rFonts w:ascii="Calibri" w:hAnsi="Calibri" w:cs="Calibri"/>
          <w:szCs w:val="24"/>
        </w:rPr>
        <w:t>:</w:t>
      </w:r>
      <w:r w:rsidR="00D753B2" w:rsidRPr="00BE03EB">
        <w:rPr>
          <w:rFonts w:ascii="Calibri" w:hAnsi="Calibri" w:cs="Calibri"/>
          <w:szCs w:val="24"/>
        </w:rPr>
        <w:t xml:space="preserve"> </w:t>
      </w:r>
      <w:r w:rsidRPr="00BE03EB">
        <w:rPr>
          <w:rFonts w:ascii="Calibri" w:hAnsi="Calibri" w:cs="Calibri"/>
          <w:szCs w:val="24"/>
        </w:rPr>
        <w:t xml:space="preserve">MS Word, MS Excel, MS PowerPoint, JPEGs and PDF files. </w:t>
      </w:r>
      <w:r w:rsidR="00AB4EC4" w:rsidRPr="00BE03EB">
        <w:rPr>
          <w:rFonts w:ascii="Calibri" w:hAnsi="Calibri" w:cs="Calibri"/>
          <w:szCs w:val="24"/>
        </w:rPr>
        <w:t>A</w:t>
      </w:r>
      <w:r w:rsidRPr="00BE03EB">
        <w:rPr>
          <w:rFonts w:ascii="Calibri" w:hAnsi="Calibri" w:cs="Calibri"/>
          <w:szCs w:val="24"/>
        </w:rPr>
        <w:t xml:space="preserve"> response </w:t>
      </w:r>
      <w:r w:rsidR="00AB4EC4" w:rsidRPr="00BE03EB">
        <w:rPr>
          <w:rFonts w:ascii="Calibri" w:hAnsi="Calibri" w:cs="Calibri"/>
          <w:szCs w:val="24"/>
        </w:rPr>
        <w:t>may be considered incomplete</w:t>
      </w:r>
      <w:r w:rsidRPr="00BE03EB">
        <w:rPr>
          <w:rFonts w:ascii="Calibri" w:hAnsi="Calibri" w:cs="Calibri"/>
          <w:szCs w:val="24"/>
        </w:rPr>
        <w:t xml:space="preserve"> if a</w:t>
      </w:r>
      <w:r w:rsidR="00D753B2" w:rsidRPr="00BE03EB">
        <w:rPr>
          <w:rFonts w:ascii="Calibri" w:hAnsi="Calibri" w:cs="Calibri"/>
          <w:szCs w:val="24"/>
        </w:rPr>
        <w:t xml:space="preserve">n attachment cannot be opened by NPH. </w:t>
      </w:r>
    </w:p>
    <w:p w:rsidR="00D753B2" w:rsidRPr="00BE03EB" w:rsidRDefault="00D753B2" w:rsidP="00D753B2">
      <w:pPr>
        <w:pStyle w:val="ListParagraph"/>
        <w:spacing w:after="0" w:line="240" w:lineRule="auto"/>
        <w:contextualSpacing w:val="0"/>
        <w:rPr>
          <w:rFonts w:ascii="Calibri" w:hAnsi="Calibri" w:cs="Calibri"/>
          <w:color w:val="000000"/>
          <w:sz w:val="24"/>
          <w:szCs w:val="24"/>
        </w:rPr>
      </w:pPr>
    </w:p>
    <w:p w:rsidR="00D753B2" w:rsidRPr="00BE03EB" w:rsidRDefault="00A96671" w:rsidP="00D753B2">
      <w:pPr>
        <w:pStyle w:val="BodyTextIndent2"/>
        <w:numPr>
          <w:ilvl w:val="1"/>
          <w:numId w:val="6"/>
        </w:numPr>
        <w:tabs>
          <w:tab w:val="num" w:pos="720"/>
        </w:tabs>
        <w:ind w:left="720" w:hanging="720"/>
        <w:rPr>
          <w:rFonts w:ascii="Calibri" w:hAnsi="Calibri" w:cs="Calibri"/>
          <w:color w:val="000000"/>
          <w:szCs w:val="24"/>
        </w:rPr>
      </w:pPr>
      <w:r w:rsidRPr="00BE03EB">
        <w:rPr>
          <w:rFonts w:ascii="Calibri" w:hAnsi="Calibri" w:cs="Calibri"/>
          <w:szCs w:val="24"/>
        </w:rPr>
        <w:lastRenderedPageBreak/>
        <w:t>Bidders</w:t>
      </w:r>
      <w:r w:rsidR="00D753B2" w:rsidRPr="00BE03EB">
        <w:rPr>
          <w:rFonts w:ascii="Calibri" w:hAnsi="Calibri" w:cs="Calibri"/>
          <w:szCs w:val="24"/>
        </w:rPr>
        <w:t xml:space="preserve"> shall accept and acknowledge that by issuing this ITT NPH shall not be bound to accept any Tender and reserves the right not to conclude a contract for some or all of the </w:t>
      </w:r>
      <w:r w:rsidR="00F701C6" w:rsidRPr="00BE03EB">
        <w:rPr>
          <w:rFonts w:ascii="Calibri" w:hAnsi="Calibri" w:cs="Calibri"/>
          <w:szCs w:val="24"/>
        </w:rPr>
        <w:t xml:space="preserve">requirements </w:t>
      </w:r>
      <w:r w:rsidR="00D753B2" w:rsidRPr="00BE03EB">
        <w:rPr>
          <w:rFonts w:ascii="Calibri" w:hAnsi="Calibri" w:cs="Calibri"/>
          <w:szCs w:val="24"/>
        </w:rPr>
        <w:t>for which Tenders are invited.</w:t>
      </w:r>
    </w:p>
    <w:p w:rsidR="009B75EA" w:rsidRPr="00BE03EB" w:rsidRDefault="009B75EA" w:rsidP="009B75EA">
      <w:pPr>
        <w:pStyle w:val="BodyTextIndent2"/>
        <w:ind w:left="0" w:firstLine="0"/>
        <w:rPr>
          <w:rFonts w:ascii="Calibri" w:hAnsi="Calibri" w:cs="Calibri"/>
          <w:color w:val="000000"/>
          <w:szCs w:val="24"/>
        </w:rPr>
      </w:pPr>
    </w:p>
    <w:p w:rsidR="009B75EA" w:rsidRPr="00BE03EB" w:rsidRDefault="00A46962" w:rsidP="009B75EA">
      <w:pPr>
        <w:pStyle w:val="BodyTextIndent2"/>
        <w:numPr>
          <w:ilvl w:val="1"/>
          <w:numId w:val="6"/>
        </w:numPr>
        <w:tabs>
          <w:tab w:val="num" w:pos="720"/>
        </w:tabs>
        <w:ind w:left="720" w:hanging="720"/>
        <w:rPr>
          <w:rFonts w:ascii="Calibri" w:hAnsi="Calibri" w:cs="Calibri"/>
          <w:b/>
          <w:szCs w:val="24"/>
        </w:rPr>
      </w:pPr>
      <w:r w:rsidRPr="00BE03EB">
        <w:rPr>
          <w:rFonts w:ascii="Calibri" w:hAnsi="Calibri" w:cs="Calibri"/>
          <w:color w:val="000000"/>
          <w:szCs w:val="24"/>
        </w:rPr>
        <w:t>NPH</w:t>
      </w:r>
      <w:r w:rsidR="009B75EA" w:rsidRPr="00BE03EB">
        <w:rPr>
          <w:rFonts w:ascii="Calibri" w:hAnsi="Calibri" w:cs="Calibri"/>
          <w:color w:val="000000"/>
          <w:szCs w:val="24"/>
        </w:rPr>
        <w:t xml:space="preserve"> reserves the right to amend, add to or withdraw all or any Section of this ITT at any time during the procurement exercise</w:t>
      </w:r>
      <w:r w:rsidR="009B75EA" w:rsidRPr="00BE03EB">
        <w:rPr>
          <w:rFonts w:ascii="Calibri" w:hAnsi="Calibri" w:cs="Calibri"/>
          <w:szCs w:val="24"/>
        </w:rPr>
        <w:t xml:space="preserve">. </w:t>
      </w:r>
    </w:p>
    <w:p w:rsidR="009B75EA" w:rsidRPr="00BE03EB" w:rsidRDefault="009B75EA" w:rsidP="009B75EA">
      <w:pPr>
        <w:pStyle w:val="BodyTextIndent2"/>
        <w:rPr>
          <w:rFonts w:ascii="Calibri" w:hAnsi="Calibri" w:cs="Calibri"/>
          <w:szCs w:val="24"/>
        </w:rPr>
      </w:pPr>
    </w:p>
    <w:p w:rsidR="00DC2889" w:rsidRPr="00BE03EB" w:rsidRDefault="00DC2889" w:rsidP="008134A9">
      <w:pPr>
        <w:pStyle w:val="Heading2"/>
        <w:numPr>
          <w:ilvl w:val="0"/>
          <w:numId w:val="43"/>
        </w:numPr>
        <w:ind w:hanging="720"/>
        <w:rPr>
          <w:rFonts w:ascii="Calibri" w:hAnsi="Calibri" w:cs="Calibri"/>
          <w:color w:val="7030A0"/>
          <w:sz w:val="24"/>
          <w:szCs w:val="24"/>
        </w:rPr>
      </w:pPr>
      <w:bookmarkStart w:id="19" w:name="_Toc46476422"/>
      <w:bookmarkStart w:id="20" w:name="_Toc425689159"/>
      <w:r w:rsidRPr="00BE03EB">
        <w:rPr>
          <w:rFonts w:ascii="Calibri" w:hAnsi="Calibri" w:cs="Calibri"/>
          <w:color w:val="7030A0"/>
          <w:sz w:val="24"/>
          <w:szCs w:val="24"/>
        </w:rPr>
        <w:t>TIMETABLE</w:t>
      </w:r>
      <w:bookmarkEnd w:id="19"/>
    </w:p>
    <w:p w:rsidR="00DC2889" w:rsidRPr="00BE03EB" w:rsidRDefault="00DC2889" w:rsidP="00DC2889">
      <w:pPr>
        <w:tabs>
          <w:tab w:val="num" w:pos="709"/>
        </w:tabs>
        <w:spacing w:after="0" w:line="240" w:lineRule="auto"/>
        <w:jc w:val="both"/>
        <w:rPr>
          <w:rFonts w:ascii="Calibri" w:hAnsi="Calibri" w:cs="Calibri"/>
          <w:b/>
          <w:iCs/>
          <w:sz w:val="24"/>
          <w:szCs w:val="24"/>
        </w:rPr>
      </w:pPr>
    </w:p>
    <w:p w:rsidR="00066F80" w:rsidRPr="00BE03EB" w:rsidRDefault="00066F80" w:rsidP="00066F80">
      <w:pPr>
        <w:tabs>
          <w:tab w:val="num" w:pos="709"/>
        </w:tabs>
        <w:spacing w:after="0" w:line="240" w:lineRule="auto"/>
        <w:ind w:left="709"/>
        <w:jc w:val="both"/>
        <w:rPr>
          <w:rFonts w:ascii="Calibri" w:hAnsi="Calibri" w:cs="Calibri"/>
          <w:iCs/>
          <w:sz w:val="24"/>
          <w:szCs w:val="24"/>
        </w:rPr>
      </w:pPr>
      <w:r w:rsidRPr="00BE03EB">
        <w:rPr>
          <w:rFonts w:ascii="Calibri" w:hAnsi="Calibri" w:cs="Calibri"/>
          <w:iCs/>
          <w:sz w:val="24"/>
          <w:szCs w:val="24"/>
        </w:rPr>
        <w:t>An indicative timetable for the procurement process is provided below. However, this timetable may be subject to change. NPH will endeavor to provide as much notice as possible of any changes.</w:t>
      </w:r>
    </w:p>
    <w:p w:rsidR="007200B1" w:rsidRPr="00BE03EB" w:rsidRDefault="007200B1" w:rsidP="00066F80">
      <w:pPr>
        <w:tabs>
          <w:tab w:val="num" w:pos="709"/>
        </w:tabs>
        <w:spacing w:after="0" w:line="240" w:lineRule="auto"/>
        <w:ind w:left="709"/>
        <w:jc w:val="both"/>
        <w:rPr>
          <w:rFonts w:ascii="Calibri" w:hAnsi="Calibri" w:cs="Calibri"/>
          <w:b/>
          <w:iCs/>
          <w:sz w:val="24"/>
          <w:szCs w:val="24"/>
        </w:rPr>
      </w:pPr>
    </w:p>
    <w:tbl>
      <w:tblPr>
        <w:tblW w:w="92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677"/>
      </w:tblGrid>
      <w:tr w:rsidR="00EB278B" w:rsidRPr="00BE03EB" w:rsidTr="00EA1A0D">
        <w:trPr>
          <w:trHeight w:val="406"/>
          <w:tblHeader/>
        </w:trPr>
        <w:tc>
          <w:tcPr>
            <w:tcW w:w="4565" w:type="dxa"/>
            <w:shd w:val="clear" w:color="auto" w:fill="BFBFBF"/>
            <w:vAlign w:val="center"/>
          </w:tcPr>
          <w:p w:rsidR="00EB278B" w:rsidRPr="00BE03EB" w:rsidRDefault="00EB278B" w:rsidP="00EB278B">
            <w:pPr>
              <w:spacing w:after="0" w:line="240" w:lineRule="auto"/>
              <w:jc w:val="center"/>
              <w:rPr>
                <w:rFonts w:ascii="Calibri" w:hAnsi="Calibri" w:cs="Calibri"/>
                <w:b/>
                <w:sz w:val="24"/>
                <w:szCs w:val="24"/>
              </w:rPr>
            </w:pPr>
            <w:r w:rsidRPr="00BE03EB">
              <w:rPr>
                <w:rFonts w:ascii="Calibri" w:hAnsi="Calibri" w:cs="Calibri"/>
                <w:b/>
                <w:sz w:val="24"/>
                <w:szCs w:val="24"/>
              </w:rPr>
              <w:t>Tender Timetable</w:t>
            </w:r>
          </w:p>
        </w:tc>
        <w:tc>
          <w:tcPr>
            <w:tcW w:w="4677" w:type="dxa"/>
            <w:shd w:val="clear" w:color="auto" w:fill="BFBFBF"/>
            <w:vAlign w:val="center"/>
          </w:tcPr>
          <w:p w:rsidR="00EB278B" w:rsidRPr="00BE03EB" w:rsidRDefault="00EB278B" w:rsidP="00EB278B">
            <w:pPr>
              <w:spacing w:after="0" w:line="240" w:lineRule="auto"/>
              <w:jc w:val="center"/>
              <w:rPr>
                <w:rFonts w:ascii="Calibri" w:hAnsi="Calibri" w:cs="Calibri"/>
                <w:b/>
                <w:sz w:val="24"/>
                <w:szCs w:val="24"/>
              </w:rPr>
            </w:pPr>
            <w:r w:rsidRPr="00BE03EB">
              <w:rPr>
                <w:rFonts w:ascii="Calibri" w:hAnsi="Calibri" w:cs="Calibri"/>
                <w:b/>
                <w:sz w:val="24"/>
                <w:szCs w:val="24"/>
              </w:rPr>
              <w:t>Date</w:t>
            </w:r>
          </w:p>
        </w:tc>
        <w:bookmarkStart w:id="21" w:name="_GoBack"/>
        <w:bookmarkEnd w:id="21"/>
      </w:tr>
      <w:tr w:rsidR="00EB278B" w:rsidRPr="00BE03EB" w:rsidTr="00EA1A0D">
        <w:tc>
          <w:tcPr>
            <w:tcW w:w="4565" w:type="dxa"/>
            <w:shd w:val="clear" w:color="auto" w:fill="FFFFCC"/>
          </w:tcPr>
          <w:p w:rsidR="00EB278B" w:rsidRPr="00BE03EB" w:rsidRDefault="0030404E" w:rsidP="00EB278B">
            <w:pPr>
              <w:spacing w:after="0" w:line="240" w:lineRule="auto"/>
              <w:rPr>
                <w:rFonts w:ascii="Calibri" w:hAnsi="Calibri" w:cs="Calibri"/>
                <w:sz w:val="24"/>
                <w:szCs w:val="24"/>
              </w:rPr>
            </w:pPr>
            <w:r w:rsidRPr="00BE03EB">
              <w:rPr>
                <w:rFonts w:ascii="Calibri" w:hAnsi="Calibri" w:cs="Calibri"/>
                <w:sz w:val="24"/>
                <w:szCs w:val="24"/>
              </w:rPr>
              <w:t>Contact Notice – Contracts Finder</w:t>
            </w:r>
          </w:p>
        </w:tc>
        <w:tc>
          <w:tcPr>
            <w:tcW w:w="4677" w:type="dxa"/>
            <w:shd w:val="clear" w:color="auto" w:fill="FFFFCC"/>
          </w:tcPr>
          <w:p w:rsidR="00EB278B" w:rsidRPr="00BE03EB" w:rsidRDefault="00D65405" w:rsidP="00EB278B">
            <w:pPr>
              <w:spacing w:after="0" w:line="240" w:lineRule="auto"/>
              <w:jc w:val="center"/>
              <w:rPr>
                <w:rFonts w:ascii="Calibri" w:hAnsi="Calibri" w:cs="Calibri"/>
                <w:sz w:val="24"/>
                <w:szCs w:val="24"/>
              </w:rPr>
            </w:pPr>
            <w:r w:rsidRPr="00BE03EB">
              <w:rPr>
                <w:rFonts w:ascii="Calibri" w:hAnsi="Calibri" w:cs="Calibri"/>
                <w:sz w:val="24"/>
                <w:szCs w:val="24"/>
              </w:rPr>
              <w:t>2</w:t>
            </w:r>
            <w:r w:rsidR="00614104">
              <w:rPr>
                <w:rFonts w:ascii="Calibri" w:hAnsi="Calibri" w:cs="Calibri"/>
                <w:sz w:val="24"/>
                <w:szCs w:val="24"/>
              </w:rPr>
              <w:t>8</w:t>
            </w:r>
            <w:r w:rsidRPr="00BE03EB">
              <w:rPr>
                <w:rFonts w:ascii="Calibri" w:hAnsi="Calibri" w:cs="Calibri"/>
                <w:sz w:val="24"/>
                <w:szCs w:val="24"/>
                <w:vertAlign w:val="superscript"/>
              </w:rPr>
              <w:t>th</w:t>
            </w:r>
            <w:r w:rsidRPr="00BE03EB">
              <w:rPr>
                <w:rFonts w:ascii="Calibri" w:hAnsi="Calibri" w:cs="Calibri"/>
                <w:sz w:val="24"/>
                <w:szCs w:val="24"/>
              </w:rPr>
              <w:t xml:space="preserve"> July 2020</w:t>
            </w:r>
          </w:p>
        </w:tc>
      </w:tr>
      <w:tr w:rsidR="00EB278B" w:rsidRPr="00BE03EB" w:rsidTr="00EA1A0D">
        <w:tc>
          <w:tcPr>
            <w:tcW w:w="4565" w:type="dxa"/>
            <w:shd w:val="clear" w:color="auto" w:fill="FFFFCC"/>
          </w:tcPr>
          <w:p w:rsidR="00EB278B" w:rsidRPr="00BE03EB" w:rsidRDefault="000F4C68" w:rsidP="00EB278B">
            <w:pPr>
              <w:spacing w:after="0" w:line="240" w:lineRule="auto"/>
              <w:rPr>
                <w:rFonts w:ascii="Calibri" w:hAnsi="Calibri" w:cs="Calibri"/>
                <w:sz w:val="24"/>
                <w:szCs w:val="24"/>
              </w:rPr>
            </w:pPr>
            <w:r w:rsidRPr="00BE03EB">
              <w:rPr>
                <w:rFonts w:ascii="Calibri" w:hAnsi="Calibri" w:cs="Calibri"/>
                <w:sz w:val="24"/>
                <w:szCs w:val="24"/>
              </w:rPr>
              <w:t>Invitation to Tender (ITT)</w:t>
            </w:r>
          </w:p>
        </w:tc>
        <w:tc>
          <w:tcPr>
            <w:tcW w:w="4677" w:type="dxa"/>
            <w:shd w:val="clear" w:color="auto" w:fill="FFFFCC"/>
          </w:tcPr>
          <w:p w:rsidR="00EB278B" w:rsidRPr="00BE03EB" w:rsidRDefault="00D65405" w:rsidP="00EB278B">
            <w:pPr>
              <w:spacing w:after="0" w:line="240" w:lineRule="auto"/>
              <w:jc w:val="center"/>
              <w:rPr>
                <w:rFonts w:ascii="Calibri" w:hAnsi="Calibri" w:cs="Calibri"/>
                <w:sz w:val="24"/>
                <w:szCs w:val="24"/>
              </w:rPr>
            </w:pPr>
            <w:r w:rsidRPr="00BE03EB">
              <w:rPr>
                <w:rFonts w:ascii="Calibri" w:hAnsi="Calibri" w:cs="Calibri"/>
                <w:sz w:val="24"/>
                <w:szCs w:val="24"/>
              </w:rPr>
              <w:t>2</w:t>
            </w:r>
            <w:r w:rsidR="00614104">
              <w:rPr>
                <w:rFonts w:ascii="Calibri" w:hAnsi="Calibri" w:cs="Calibri"/>
                <w:sz w:val="24"/>
                <w:szCs w:val="24"/>
              </w:rPr>
              <w:t>8</w:t>
            </w:r>
            <w:r w:rsidRPr="00BE03EB">
              <w:rPr>
                <w:rFonts w:ascii="Calibri" w:hAnsi="Calibri" w:cs="Calibri"/>
                <w:sz w:val="24"/>
                <w:szCs w:val="24"/>
                <w:vertAlign w:val="superscript"/>
              </w:rPr>
              <w:t>th</w:t>
            </w:r>
            <w:r w:rsidRPr="00BE03EB">
              <w:rPr>
                <w:rFonts w:ascii="Calibri" w:hAnsi="Calibri" w:cs="Calibri"/>
                <w:sz w:val="24"/>
                <w:szCs w:val="24"/>
              </w:rPr>
              <w:t xml:space="preserve"> July 2020</w:t>
            </w:r>
          </w:p>
        </w:tc>
      </w:tr>
      <w:tr w:rsidR="0030404E" w:rsidRPr="00BE03EB" w:rsidTr="00EA1A0D">
        <w:tc>
          <w:tcPr>
            <w:tcW w:w="4565" w:type="dxa"/>
            <w:shd w:val="clear" w:color="auto" w:fill="FFFFCC"/>
          </w:tcPr>
          <w:p w:rsidR="0030404E" w:rsidRPr="00BE03EB" w:rsidRDefault="000F4C68" w:rsidP="00EB278B">
            <w:pPr>
              <w:spacing w:after="0" w:line="240" w:lineRule="auto"/>
              <w:rPr>
                <w:rFonts w:ascii="Calibri" w:hAnsi="Calibri" w:cs="Calibri"/>
                <w:sz w:val="24"/>
                <w:szCs w:val="24"/>
              </w:rPr>
            </w:pPr>
            <w:r w:rsidRPr="00BE03EB">
              <w:rPr>
                <w:rFonts w:ascii="Calibri" w:hAnsi="Calibri" w:cs="Calibri"/>
                <w:sz w:val="24"/>
                <w:szCs w:val="24"/>
              </w:rPr>
              <w:t>Site Visit</w:t>
            </w:r>
          </w:p>
        </w:tc>
        <w:tc>
          <w:tcPr>
            <w:tcW w:w="4677" w:type="dxa"/>
            <w:shd w:val="clear" w:color="auto" w:fill="FFFFCC"/>
          </w:tcPr>
          <w:p w:rsidR="0030404E" w:rsidRPr="00BE03EB" w:rsidRDefault="00D65405" w:rsidP="00EB278B">
            <w:pPr>
              <w:spacing w:after="0" w:line="240" w:lineRule="auto"/>
              <w:jc w:val="center"/>
              <w:rPr>
                <w:rFonts w:ascii="Calibri" w:hAnsi="Calibri" w:cs="Calibri"/>
                <w:sz w:val="24"/>
                <w:szCs w:val="24"/>
              </w:rPr>
            </w:pPr>
            <w:r w:rsidRPr="00BE03EB">
              <w:rPr>
                <w:rFonts w:ascii="Calibri" w:hAnsi="Calibri" w:cs="Calibri"/>
                <w:sz w:val="24"/>
                <w:szCs w:val="24"/>
              </w:rPr>
              <w:t>3</w:t>
            </w:r>
            <w:r w:rsidRPr="00BE03EB">
              <w:rPr>
                <w:rFonts w:ascii="Calibri" w:hAnsi="Calibri" w:cs="Calibri"/>
                <w:sz w:val="24"/>
                <w:szCs w:val="24"/>
                <w:vertAlign w:val="superscript"/>
              </w:rPr>
              <w:t>rd</w:t>
            </w:r>
            <w:r w:rsidRPr="00BE03EB">
              <w:rPr>
                <w:rFonts w:ascii="Calibri" w:hAnsi="Calibri" w:cs="Calibri"/>
                <w:sz w:val="24"/>
                <w:szCs w:val="24"/>
              </w:rPr>
              <w:t xml:space="preserve"> August 2020 (TBC)</w:t>
            </w:r>
          </w:p>
        </w:tc>
      </w:tr>
      <w:tr w:rsidR="00EB278B" w:rsidRPr="00BE03EB" w:rsidTr="00EA1A0D">
        <w:tc>
          <w:tcPr>
            <w:tcW w:w="4565" w:type="dxa"/>
            <w:shd w:val="clear" w:color="auto" w:fill="FFFFCC"/>
          </w:tcPr>
          <w:p w:rsidR="00EB278B" w:rsidRPr="00BE03EB" w:rsidRDefault="000F4C68" w:rsidP="00EB278B">
            <w:pPr>
              <w:spacing w:after="0" w:line="240" w:lineRule="auto"/>
              <w:rPr>
                <w:rFonts w:ascii="Calibri" w:hAnsi="Calibri" w:cs="Calibri"/>
                <w:sz w:val="24"/>
                <w:szCs w:val="24"/>
              </w:rPr>
            </w:pPr>
            <w:r w:rsidRPr="00BE03EB">
              <w:rPr>
                <w:rFonts w:ascii="Calibri" w:hAnsi="Calibri" w:cs="Calibri"/>
                <w:sz w:val="24"/>
                <w:szCs w:val="24"/>
              </w:rPr>
              <w:t>Tender Return Deadline</w:t>
            </w:r>
          </w:p>
        </w:tc>
        <w:tc>
          <w:tcPr>
            <w:tcW w:w="4677" w:type="dxa"/>
            <w:shd w:val="clear" w:color="auto" w:fill="FFFFCC"/>
          </w:tcPr>
          <w:p w:rsidR="00EB278B" w:rsidRPr="00BE03EB" w:rsidRDefault="00D65405" w:rsidP="00EB278B">
            <w:pPr>
              <w:spacing w:after="0" w:line="240" w:lineRule="auto"/>
              <w:jc w:val="center"/>
              <w:rPr>
                <w:rFonts w:ascii="Calibri" w:hAnsi="Calibri" w:cs="Calibri"/>
                <w:sz w:val="24"/>
                <w:szCs w:val="24"/>
              </w:rPr>
            </w:pPr>
            <w:r w:rsidRPr="00BE03EB">
              <w:rPr>
                <w:rFonts w:ascii="Calibri" w:hAnsi="Calibri" w:cs="Calibri"/>
                <w:sz w:val="24"/>
                <w:szCs w:val="24"/>
              </w:rPr>
              <w:t>17</w:t>
            </w:r>
            <w:r w:rsidRPr="00BE03EB">
              <w:rPr>
                <w:rFonts w:ascii="Calibri" w:hAnsi="Calibri" w:cs="Calibri"/>
                <w:sz w:val="24"/>
                <w:szCs w:val="24"/>
                <w:vertAlign w:val="superscript"/>
              </w:rPr>
              <w:t>th</w:t>
            </w:r>
            <w:r w:rsidRPr="00BE03EB">
              <w:rPr>
                <w:rFonts w:ascii="Calibri" w:hAnsi="Calibri" w:cs="Calibri"/>
                <w:sz w:val="24"/>
                <w:szCs w:val="24"/>
              </w:rPr>
              <w:t xml:space="preserve"> August 2020</w:t>
            </w:r>
          </w:p>
        </w:tc>
      </w:tr>
      <w:tr w:rsidR="00EB278B" w:rsidRPr="00BE03EB" w:rsidTr="00EA1A0D">
        <w:tc>
          <w:tcPr>
            <w:tcW w:w="4565" w:type="dxa"/>
            <w:shd w:val="clear" w:color="auto" w:fill="FFFFCC"/>
          </w:tcPr>
          <w:p w:rsidR="00EB278B" w:rsidRPr="00BE03EB" w:rsidRDefault="00D65405" w:rsidP="00EB278B">
            <w:pPr>
              <w:spacing w:after="0" w:line="240" w:lineRule="auto"/>
              <w:rPr>
                <w:rFonts w:ascii="Calibri" w:hAnsi="Calibri" w:cs="Calibri"/>
                <w:sz w:val="24"/>
                <w:szCs w:val="24"/>
              </w:rPr>
            </w:pPr>
            <w:r w:rsidRPr="00BE03EB">
              <w:rPr>
                <w:rFonts w:ascii="Calibri" w:hAnsi="Calibri" w:cs="Calibri"/>
                <w:sz w:val="24"/>
                <w:szCs w:val="24"/>
              </w:rPr>
              <w:t>Contract Award</w:t>
            </w:r>
          </w:p>
        </w:tc>
        <w:tc>
          <w:tcPr>
            <w:tcW w:w="4677" w:type="dxa"/>
            <w:shd w:val="clear" w:color="auto" w:fill="FFFFCC"/>
          </w:tcPr>
          <w:p w:rsidR="00EB278B" w:rsidRPr="00BE03EB" w:rsidRDefault="00D65405" w:rsidP="00EB278B">
            <w:pPr>
              <w:spacing w:after="0" w:line="240" w:lineRule="auto"/>
              <w:jc w:val="center"/>
              <w:rPr>
                <w:rFonts w:ascii="Calibri" w:hAnsi="Calibri" w:cs="Calibri"/>
                <w:sz w:val="24"/>
                <w:szCs w:val="24"/>
              </w:rPr>
            </w:pPr>
            <w:r w:rsidRPr="00BE03EB">
              <w:rPr>
                <w:rFonts w:ascii="Calibri" w:hAnsi="Calibri" w:cs="Calibri"/>
                <w:sz w:val="24"/>
                <w:szCs w:val="24"/>
              </w:rPr>
              <w:t>31</w:t>
            </w:r>
            <w:r w:rsidRPr="00BE03EB">
              <w:rPr>
                <w:rFonts w:ascii="Calibri" w:hAnsi="Calibri" w:cs="Calibri"/>
                <w:sz w:val="24"/>
                <w:szCs w:val="24"/>
                <w:vertAlign w:val="superscript"/>
              </w:rPr>
              <w:t>st</w:t>
            </w:r>
            <w:r w:rsidRPr="00BE03EB">
              <w:rPr>
                <w:rFonts w:ascii="Calibri" w:hAnsi="Calibri" w:cs="Calibri"/>
                <w:sz w:val="24"/>
                <w:szCs w:val="24"/>
              </w:rPr>
              <w:t xml:space="preserve"> August 2020</w:t>
            </w:r>
          </w:p>
        </w:tc>
      </w:tr>
      <w:tr w:rsidR="00476369" w:rsidRPr="00BE03EB" w:rsidTr="00EA1A0D">
        <w:tc>
          <w:tcPr>
            <w:tcW w:w="4565" w:type="dxa"/>
            <w:shd w:val="clear" w:color="auto" w:fill="FFFFCC"/>
          </w:tcPr>
          <w:p w:rsidR="00476369" w:rsidRPr="00BE03EB" w:rsidRDefault="00476369" w:rsidP="00EB278B">
            <w:pPr>
              <w:spacing w:after="0" w:line="240" w:lineRule="auto"/>
              <w:rPr>
                <w:rFonts w:ascii="Calibri" w:hAnsi="Calibri" w:cs="Calibri"/>
                <w:sz w:val="24"/>
                <w:szCs w:val="24"/>
              </w:rPr>
            </w:pPr>
            <w:r w:rsidRPr="00BE03EB">
              <w:rPr>
                <w:rFonts w:ascii="Calibri" w:hAnsi="Calibri" w:cs="Calibri"/>
                <w:sz w:val="24"/>
                <w:szCs w:val="24"/>
              </w:rPr>
              <w:t xml:space="preserve">Mobilisation period / Lift Lead </w:t>
            </w:r>
            <w:r w:rsidR="00FA2123" w:rsidRPr="00BE03EB">
              <w:rPr>
                <w:rFonts w:ascii="Calibri" w:hAnsi="Calibri" w:cs="Calibri"/>
                <w:sz w:val="24"/>
                <w:szCs w:val="24"/>
              </w:rPr>
              <w:t>in</w:t>
            </w:r>
            <w:r w:rsidRPr="00BE03EB">
              <w:rPr>
                <w:rFonts w:ascii="Calibri" w:hAnsi="Calibri" w:cs="Calibri"/>
                <w:sz w:val="24"/>
                <w:szCs w:val="24"/>
              </w:rPr>
              <w:t xml:space="preserve"> Times</w:t>
            </w:r>
          </w:p>
        </w:tc>
        <w:tc>
          <w:tcPr>
            <w:tcW w:w="4677" w:type="dxa"/>
            <w:shd w:val="clear" w:color="auto" w:fill="FFFFCC"/>
          </w:tcPr>
          <w:p w:rsidR="00476369" w:rsidRPr="00BE03EB" w:rsidRDefault="004B64ED" w:rsidP="00EB278B">
            <w:pPr>
              <w:spacing w:after="0" w:line="240" w:lineRule="auto"/>
              <w:jc w:val="center"/>
              <w:rPr>
                <w:rFonts w:ascii="Calibri" w:hAnsi="Calibri" w:cs="Calibri"/>
                <w:sz w:val="24"/>
                <w:szCs w:val="24"/>
              </w:rPr>
            </w:pPr>
            <w:r w:rsidRPr="00BE03EB">
              <w:rPr>
                <w:rFonts w:ascii="Calibri" w:hAnsi="Calibri" w:cs="Calibri"/>
                <w:sz w:val="24"/>
                <w:szCs w:val="24"/>
              </w:rPr>
              <w:t>ASAP</w:t>
            </w:r>
            <w:r w:rsidR="005A1CEB" w:rsidRPr="00BE03EB">
              <w:rPr>
                <w:rFonts w:ascii="Calibri" w:hAnsi="Calibri" w:cs="Calibri"/>
                <w:sz w:val="24"/>
                <w:szCs w:val="24"/>
              </w:rPr>
              <w:t xml:space="preserve"> – Contractor </w:t>
            </w:r>
            <w:r w:rsidR="00222232" w:rsidRPr="00BE03EB">
              <w:rPr>
                <w:rFonts w:ascii="Calibri" w:hAnsi="Calibri" w:cs="Calibri"/>
                <w:sz w:val="24"/>
                <w:szCs w:val="24"/>
              </w:rPr>
              <w:t>to</w:t>
            </w:r>
            <w:r w:rsidR="005A1CEB" w:rsidRPr="00BE03EB">
              <w:rPr>
                <w:rFonts w:ascii="Calibri" w:hAnsi="Calibri" w:cs="Calibri"/>
                <w:sz w:val="24"/>
                <w:szCs w:val="24"/>
              </w:rPr>
              <w:t xml:space="preserve"> Advise</w:t>
            </w:r>
          </w:p>
        </w:tc>
      </w:tr>
      <w:tr w:rsidR="00EB278B" w:rsidRPr="00BE03EB" w:rsidTr="00EA1A0D">
        <w:tc>
          <w:tcPr>
            <w:tcW w:w="4565" w:type="dxa"/>
            <w:shd w:val="clear" w:color="auto" w:fill="FFFFCC"/>
          </w:tcPr>
          <w:p w:rsidR="00EB278B" w:rsidRPr="00BE03EB" w:rsidRDefault="00EB278B" w:rsidP="00EB278B">
            <w:pPr>
              <w:spacing w:after="0" w:line="240" w:lineRule="auto"/>
              <w:rPr>
                <w:rFonts w:ascii="Calibri" w:hAnsi="Calibri" w:cs="Calibri"/>
                <w:sz w:val="24"/>
                <w:szCs w:val="24"/>
              </w:rPr>
            </w:pPr>
            <w:r w:rsidRPr="00BE03EB">
              <w:rPr>
                <w:rFonts w:ascii="Calibri" w:hAnsi="Calibri" w:cs="Calibri"/>
                <w:sz w:val="24"/>
                <w:szCs w:val="24"/>
              </w:rPr>
              <w:t>Contract Start Date</w:t>
            </w:r>
          </w:p>
        </w:tc>
        <w:tc>
          <w:tcPr>
            <w:tcW w:w="4677" w:type="dxa"/>
            <w:shd w:val="clear" w:color="auto" w:fill="FFFFCC"/>
          </w:tcPr>
          <w:p w:rsidR="00EB278B" w:rsidRPr="00BE03EB" w:rsidRDefault="00D65405" w:rsidP="00EB278B">
            <w:pPr>
              <w:spacing w:after="0" w:line="240" w:lineRule="auto"/>
              <w:jc w:val="center"/>
              <w:rPr>
                <w:rFonts w:ascii="Calibri" w:hAnsi="Calibri" w:cs="Calibri"/>
                <w:sz w:val="24"/>
                <w:szCs w:val="24"/>
              </w:rPr>
            </w:pPr>
            <w:r w:rsidRPr="00BE03EB">
              <w:rPr>
                <w:rFonts w:ascii="Calibri" w:hAnsi="Calibri" w:cs="Calibri"/>
                <w:sz w:val="24"/>
                <w:szCs w:val="24"/>
              </w:rPr>
              <w:t>1</w:t>
            </w:r>
            <w:r w:rsidRPr="00BE03EB">
              <w:rPr>
                <w:rFonts w:ascii="Calibri" w:hAnsi="Calibri" w:cs="Calibri"/>
                <w:sz w:val="24"/>
                <w:szCs w:val="24"/>
                <w:vertAlign w:val="superscript"/>
              </w:rPr>
              <w:t>st</w:t>
            </w:r>
            <w:r w:rsidRPr="00BE03EB">
              <w:rPr>
                <w:rFonts w:ascii="Calibri" w:hAnsi="Calibri" w:cs="Calibri"/>
                <w:sz w:val="24"/>
                <w:szCs w:val="24"/>
              </w:rPr>
              <w:t xml:space="preserve"> September 2020</w:t>
            </w:r>
          </w:p>
        </w:tc>
      </w:tr>
    </w:tbl>
    <w:p w:rsidR="007200B1" w:rsidRPr="00BE03EB" w:rsidRDefault="007200B1" w:rsidP="007200B1">
      <w:pPr>
        <w:tabs>
          <w:tab w:val="left" w:pos="794"/>
        </w:tabs>
        <w:spacing w:after="0" w:line="240" w:lineRule="auto"/>
        <w:jc w:val="both"/>
        <w:rPr>
          <w:rFonts w:ascii="Calibri" w:hAnsi="Calibri" w:cs="Calibri"/>
          <w:iCs/>
          <w:color w:val="000000"/>
          <w:sz w:val="24"/>
          <w:szCs w:val="24"/>
        </w:rPr>
      </w:pPr>
    </w:p>
    <w:p w:rsidR="00DC2889" w:rsidRPr="00BE03EB" w:rsidRDefault="007200B1" w:rsidP="007200B1">
      <w:pPr>
        <w:pStyle w:val="ListParagraph"/>
        <w:numPr>
          <w:ilvl w:val="1"/>
          <w:numId w:val="43"/>
        </w:numPr>
        <w:tabs>
          <w:tab w:val="left" w:pos="794"/>
        </w:tabs>
        <w:spacing w:after="0" w:line="240" w:lineRule="auto"/>
        <w:jc w:val="both"/>
        <w:rPr>
          <w:rFonts w:ascii="Calibri" w:hAnsi="Calibri" w:cs="Calibri"/>
          <w:iCs/>
          <w:color w:val="000000"/>
          <w:sz w:val="24"/>
          <w:szCs w:val="24"/>
        </w:rPr>
      </w:pPr>
      <w:r w:rsidRPr="00BE03EB">
        <w:rPr>
          <w:rFonts w:ascii="Calibri" w:hAnsi="Calibri" w:cs="Calibri"/>
          <w:iCs/>
          <w:color w:val="000000"/>
          <w:sz w:val="24"/>
          <w:szCs w:val="24"/>
        </w:rPr>
        <w:t>Site Visit</w:t>
      </w:r>
      <w:r w:rsidR="00DC2889" w:rsidRPr="00BE03EB">
        <w:rPr>
          <w:rFonts w:ascii="Calibri" w:hAnsi="Calibri" w:cs="Calibri"/>
          <w:iCs/>
          <w:color w:val="000000"/>
          <w:sz w:val="24"/>
          <w:szCs w:val="24"/>
        </w:rPr>
        <w:tab/>
      </w:r>
    </w:p>
    <w:p w:rsidR="007200B1" w:rsidRPr="00BE03EB" w:rsidRDefault="007200B1" w:rsidP="007200B1">
      <w:pPr>
        <w:pStyle w:val="ListParagraph"/>
        <w:tabs>
          <w:tab w:val="left" w:pos="794"/>
        </w:tabs>
        <w:spacing w:after="0" w:line="240" w:lineRule="auto"/>
        <w:ind w:left="786"/>
        <w:jc w:val="both"/>
        <w:rPr>
          <w:rFonts w:ascii="Calibri" w:hAnsi="Calibri" w:cs="Calibri"/>
          <w:iCs/>
          <w:color w:val="000000"/>
          <w:sz w:val="24"/>
          <w:szCs w:val="24"/>
        </w:rPr>
      </w:pPr>
    </w:p>
    <w:p w:rsidR="007200B1" w:rsidRPr="00BE03EB" w:rsidRDefault="007200B1" w:rsidP="007200B1">
      <w:pPr>
        <w:pStyle w:val="ListParagraph"/>
        <w:tabs>
          <w:tab w:val="left" w:pos="794"/>
        </w:tabs>
        <w:spacing w:after="0" w:line="240" w:lineRule="auto"/>
        <w:ind w:left="786"/>
        <w:jc w:val="both"/>
        <w:rPr>
          <w:rFonts w:ascii="Calibri" w:hAnsi="Calibri" w:cs="Calibri"/>
          <w:iCs/>
          <w:color w:val="000000"/>
          <w:sz w:val="24"/>
          <w:szCs w:val="24"/>
        </w:rPr>
      </w:pPr>
      <w:r w:rsidRPr="00BE03EB">
        <w:rPr>
          <w:rFonts w:ascii="Calibri" w:hAnsi="Calibri" w:cs="Calibri"/>
          <w:iCs/>
          <w:color w:val="000000"/>
          <w:sz w:val="24"/>
          <w:szCs w:val="24"/>
        </w:rPr>
        <w:t>A site visit is to be confirmed for the 3</w:t>
      </w:r>
      <w:r w:rsidRPr="00BE03EB">
        <w:rPr>
          <w:rFonts w:ascii="Calibri" w:hAnsi="Calibri" w:cs="Calibri"/>
          <w:iCs/>
          <w:color w:val="000000"/>
          <w:sz w:val="24"/>
          <w:szCs w:val="24"/>
          <w:vertAlign w:val="superscript"/>
        </w:rPr>
        <w:t>rd</w:t>
      </w:r>
      <w:r w:rsidRPr="00BE03EB">
        <w:rPr>
          <w:rFonts w:ascii="Calibri" w:hAnsi="Calibri" w:cs="Calibri"/>
          <w:iCs/>
          <w:color w:val="000000"/>
          <w:sz w:val="24"/>
          <w:szCs w:val="24"/>
        </w:rPr>
        <w:t xml:space="preserve"> August 2020, all tenderers that would like to attend, please advise via the LGSS portal Proactis no later than </w:t>
      </w:r>
      <w:r w:rsidR="00AD157F" w:rsidRPr="00BE03EB">
        <w:rPr>
          <w:rFonts w:ascii="Calibri" w:hAnsi="Calibri" w:cs="Calibri"/>
          <w:iCs/>
          <w:color w:val="000000"/>
          <w:sz w:val="24"/>
          <w:szCs w:val="24"/>
        </w:rPr>
        <w:t>noon on the 31</w:t>
      </w:r>
      <w:r w:rsidR="00AD157F" w:rsidRPr="00BE03EB">
        <w:rPr>
          <w:rFonts w:ascii="Calibri" w:hAnsi="Calibri" w:cs="Calibri"/>
          <w:iCs/>
          <w:color w:val="000000"/>
          <w:sz w:val="24"/>
          <w:szCs w:val="24"/>
          <w:vertAlign w:val="superscript"/>
        </w:rPr>
        <w:t>st</w:t>
      </w:r>
      <w:r w:rsidR="00AD157F" w:rsidRPr="00BE03EB">
        <w:rPr>
          <w:rFonts w:ascii="Calibri" w:hAnsi="Calibri" w:cs="Calibri"/>
          <w:iCs/>
          <w:color w:val="000000"/>
          <w:sz w:val="24"/>
          <w:szCs w:val="24"/>
        </w:rPr>
        <w:t xml:space="preserve"> July 2020.</w:t>
      </w:r>
    </w:p>
    <w:p w:rsidR="00AD157F" w:rsidRPr="00BE03EB" w:rsidRDefault="00AD157F" w:rsidP="007200B1">
      <w:pPr>
        <w:pStyle w:val="ListParagraph"/>
        <w:tabs>
          <w:tab w:val="left" w:pos="794"/>
        </w:tabs>
        <w:spacing w:after="0" w:line="240" w:lineRule="auto"/>
        <w:ind w:left="786"/>
        <w:jc w:val="both"/>
        <w:rPr>
          <w:rFonts w:ascii="Calibri" w:hAnsi="Calibri" w:cs="Calibri"/>
          <w:iCs/>
          <w:color w:val="000000"/>
          <w:sz w:val="24"/>
          <w:szCs w:val="24"/>
        </w:rPr>
      </w:pPr>
    </w:p>
    <w:p w:rsidR="00AD157F" w:rsidRPr="00BE03EB" w:rsidRDefault="00AD157F" w:rsidP="007200B1">
      <w:pPr>
        <w:pStyle w:val="ListParagraph"/>
        <w:tabs>
          <w:tab w:val="left" w:pos="794"/>
        </w:tabs>
        <w:spacing w:after="0" w:line="240" w:lineRule="auto"/>
        <w:ind w:left="786"/>
        <w:jc w:val="both"/>
        <w:rPr>
          <w:rFonts w:ascii="Calibri" w:hAnsi="Calibri" w:cs="Calibri"/>
          <w:iCs/>
          <w:color w:val="000000"/>
          <w:sz w:val="24"/>
          <w:szCs w:val="24"/>
        </w:rPr>
      </w:pPr>
      <w:r w:rsidRPr="00BE03EB">
        <w:rPr>
          <w:rFonts w:ascii="Calibri" w:hAnsi="Calibri" w:cs="Calibri"/>
          <w:iCs/>
          <w:color w:val="000000"/>
          <w:sz w:val="24"/>
          <w:szCs w:val="24"/>
        </w:rPr>
        <w:t xml:space="preserve">The number of visitors will be limited to 1 person per tenderer, please ensure you are wearing the correct PPE, and provide the name and contact details including mobile number of </w:t>
      </w:r>
      <w:r w:rsidR="00A3005D" w:rsidRPr="00BE03EB">
        <w:rPr>
          <w:rFonts w:ascii="Calibri" w:hAnsi="Calibri" w:cs="Calibri"/>
          <w:iCs/>
          <w:color w:val="000000"/>
          <w:sz w:val="24"/>
          <w:szCs w:val="24"/>
        </w:rPr>
        <w:t>attendees</w:t>
      </w:r>
      <w:r w:rsidRPr="00BE03EB">
        <w:rPr>
          <w:rFonts w:ascii="Calibri" w:hAnsi="Calibri" w:cs="Calibri"/>
          <w:iCs/>
          <w:color w:val="000000"/>
          <w:sz w:val="24"/>
          <w:szCs w:val="24"/>
        </w:rPr>
        <w:t xml:space="preserve"> in your request.</w:t>
      </w:r>
    </w:p>
    <w:p w:rsidR="00DC2889" w:rsidRPr="00BE03EB" w:rsidRDefault="00DC2889" w:rsidP="008134A9">
      <w:pPr>
        <w:pStyle w:val="Heading2"/>
        <w:numPr>
          <w:ilvl w:val="0"/>
          <w:numId w:val="43"/>
        </w:numPr>
        <w:ind w:hanging="720"/>
        <w:rPr>
          <w:rFonts w:ascii="Calibri" w:hAnsi="Calibri" w:cs="Calibri"/>
          <w:color w:val="7030A0"/>
          <w:sz w:val="24"/>
          <w:szCs w:val="24"/>
        </w:rPr>
      </w:pPr>
      <w:bookmarkStart w:id="22" w:name="_Toc46476423"/>
      <w:r w:rsidRPr="00BE03EB">
        <w:rPr>
          <w:rFonts w:ascii="Calibri" w:hAnsi="Calibri" w:cs="Calibri"/>
          <w:color w:val="7030A0"/>
          <w:sz w:val="24"/>
          <w:szCs w:val="24"/>
        </w:rPr>
        <w:t>SUBMISSION OF TENDERS</w:t>
      </w:r>
      <w:bookmarkEnd w:id="22"/>
    </w:p>
    <w:p w:rsidR="00DC2889" w:rsidRPr="00BE03EB" w:rsidRDefault="00DC2889" w:rsidP="00FF2623">
      <w:pPr>
        <w:pStyle w:val="ListParagraph"/>
        <w:spacing w:after="0" w:line="240" w:lineRule="auto"/>
        <w:contextualSpacing w:val="0"/>
        <w:rPr>
          <w:rFonts w:ascii="Calibri" w:hAnsi="Calibri" w:cs="Calibri"/>
          <w:sz w:val="24"/>
          <w:szCs w:val="24"/>
        </w:rPr>
      </w:pPr>
    </w:p>
    <w:p w:rsidR="00DC2889" w:rsidRPr="00BE03EB" w:rsidRDefault="00DC2889" w:rsidP="008134A9">
      <w:pPr>
        <w:pStyle w:val="BodyTextIndent2"/>
        <w:numPr>
          <w:ilvl w:val="1"/>
          <w:numId w:val="43"/>
        </w:numPr>
        <w:ind w:hanging="786"/>
        <w:rPr>
          <w:rFonts w:ascii="Calibri" w:hAnsi="Calibri" w:cs="Calibri"/>
          <w:color w:val="000000" w:themeColor="text1"/>
          <w:szCs w:val="24"/>
        </w:rPr>
      </w:pPr>
      <w:r w:rsidRPr="00BE03EB">
        <w:rPr>
          <w:rFonts w:ascii="Calibri" w:hAnsi="Calibri" w:cs="Calibri"/>
          <w:color w:val="000000"/>
          <w:szCs w:val="24"/>
        </w:rPr>
        <w:t>The</w:t>
      </w:r>
      <w:r w:rsidRPr="00BE03EB">
        <w:rPr>
          <w:rFonts w:ascii="Calibri" w:hAnsi="Calibri" w:cs="Calibri"/>
          <w:color w:val="000000" w:themeColor="text1"/>
          <w:szCs w:val="24"/>
        </w:rPr>
        <w:t xml:space="preserve"> </w:t>
      </w:r>
      <w:r w:rsidR="00A96671" w:rsidRPr="00BE03EB">
        <w:rPr>
          <w:rFonts w:ascii="Calibri" w:hAnsi="Calibri" w:cs="Calibri"/>
          <w:color w:val="000000" w:themeColor="text1"/>
          <w:szCs w:val="24"/>
        </w:rPr>
        <w:t>Bidder</w:t>
      </w:r>
      <w:r w:rsidRPr="00BE03EB">
        <w:rPr>
          <w:rFonts w:ascii="Calibri" w:hAnsi="Calibri" w:cs="Calibri"/>
          <w:color w:val="000000" w:themeColor="text1"/>
          <w:szCs w:val="24"/>
        </w:rPr>
        <w:t xml:space="preserve"> must submit their Tender via the LGSS eSourcing Portal (</w:t>
      </w:r>
      <w:r w:rsidR="001B12D5" w:rsidRPr="00BE03EB">
        <w:rPr>
          <w:rFonts w:ascii="Calibri" w:hAnsi="Calibri" w:cs="Calibri"/>
          <w:color w:val="000000" w:themeColor="text1"/>
          <w:szCs w:val="24"/>
        </w:rPr>
        <w:t>Pro</w:t>
      </w:r>
      <w:r w:rsidR="00217CDF" w:rsidRPr="00BE03EB">
        <w:rPr>
          <w:rFonts w:ascii="Calibri" w:hAnsi="Calibri" w:cs="Calibri"/>
          <w:color w:val="000000" w:themeColor="text1"/>
          <w:szCs w:val="24"/>
        </w:rPr>
        <w:t>Actis</w:t>
      </w:r>
      <w:r w:rsidR="001B12D5" w:rsidRPr="00BE03EB">
        <w:rPr>
          <w:rFonts w:ascii="Calibri" w:hAnsi="Calibri" w:cs="Calibri"/>
          <w:color w:val="000000" w:themeColor="text1"/>
          <w:szCs w:val="24"/>
        </w:rPr>
        <w:t>)</w:t>
      </w:r>
      <w:r w:rsidRPr="00BE03EB">
        <w:rPr>
          <w:rFonts w:ascii="Calibri" w:hAnsi="Calibri" w:cs="Calibri"/>
          <w:color w:val="000000" w:themeColor="text1"/>
          <w:szCs w:val="24"/>
        </w:rPr>
        <w:t xml:space="preserve"> no later than </w:t>
      </w:r>
      <w:r w:rsidR="001B12D5" w:rsidRPr="00BE03EB">
        <w:rPr>
          <w:rFonts w:ascii="Calibri" w:hAnsi="Calibri" w:cs="Calibri"/>
          <w:b/>
          <w:bCs/>
          <w:color w:val="000000" w:themeColor="text1"/>
          <w:szCs w:val="24"/>
          <w:u w:val="single"/>
        </w:rPr>
        <w:t>12 noon 17</w:t>
      </w:r>
      <w:r w:rsidR="001B12D5" w:rsidRPr="00BE03EB">
        <w:rPr>
          <w:rFonts w:ascii="Calibri" w:hAnsi="Calibri" w:cs="Calibri"/>
          <w:b/>
          <w:bCs/>
          <w:color w:val="000000" w:themeColor="text1"/>
          <w:szCs w:val="24"/>
          <w:u w:val="single"/>
          <w:vertAlign w:val="superscript"/>
        </w:rPr>
        <w:t>th</w:t>
      </w:r>
      <w:r w:rsidR="001B12D5" w:rsidRPr="00BE03EB">
        <w:rPr>
          <w:rFonts w:ascii="Calibri" w:hAnsi="Calibri" w:cs="Calibri"/>
          <w:b/>
          <w:bCs/>
          <w:color w:val="000000" w:themeColor="text1"/>
          <w:szCs w:val="24"/>
          <w:u w:val="single"/>
        </w:rPr>
        <w:t xml:space="preserve"> August 2020</w:t>
      </w:r>
      <w:r w:rsidRPr="00BE03EB">
        <w:rPr>
          <w:rFonts w:ascii="Calibri" w:hAnsi="Calibri" w:cs="Calibri"/>
          <w:color w:val="000000" w:themeColor="text1"/>
          <w:szCs w:val="24"/>
        </w:rPr>
        <w:t xml:space="preserve"> (</w:t>
      </w:r>
      <w:r w:rsidRPr="00BE03EB">
        <w:rPr>
          <w:rFonts w:ascii="Calibri" w:hAnsi="Calibri" w:cs="Calibri"/>
          <w:bCs/>
          <w:color w:val="000000" w:themeColor="text1"/>
          <w:szCs w:val="24"/>
        </w:rPr>
        <w:t>the “Deadline”</w:t>
      </w:r>
      <w:r w:rsidRPr="00BE03EB">
        <w:rPr>
          <w:rFonts w:ascii="Calibri" w:hAnsi="Calibri" w:cs="Calibri"/>
          <w:color w:val="000000" w:themeColor="text1"/>
          <w:szCs w:val="24"/>
        </w:rPr>
        <w:t>). Hard copy submissions or e-mail submissions will not be accepted.</w:t>
      </w:r>
    </w:p>
    <w:p w:rsidR="005F104E" w:rsidRPr="00BE03EB" w:rsidRDefault="005F104E" w:rsidP="005F104E">
      <w:pPr>
        <w:pStyle w:val="BodyTextIndent2"/>
        <w:ind w:left="786" w:firstLine="0"/>
        <w:rPr>
          <w:rFonts w:ascii="Calibri" w:hAnsi="Calibri" w:cs="Calibri"/>
          <w:color w:val="000000" w:themeColor="text1"/>
          <w:szCs w:val="24"/>
        </w:rPr>
      </w:pPr>
    </w:p>
    <w:p w:rsidR="00DC2889" w:rsidRPr="00BE03EB" w:rsidRDefault="00DC2889" w:rsidP="00FF2623">
      <w:pPr>
        <w:pStyle w:val="ListParagraph"/>
        <w:spacing w:after="0" w:line="240" w:lineRule="auto"/>
        <w:contextualSpacing w:val="0"/>
        <w:rPr>
          <w:rFonts w:ascii="Calibri" w:hAnsi="Calibri" w:cs="Calibri"/>
          <w:sz w:val="24"/>
          <w:szCs w:val="24"/>
        </w:rPr>
      </w:pPr>
      <w:r w:rsidRPr="00BE03EB">
        <w:rPr>
          <w:rFonts w:ascii="Calibri" w:hAnsi="Calibri" w:cs="Calibri"/>
          <w:sz w:val="24"/>
          <w:szCs w:val="24"/>
        </w:rPr>
        <w:t>LATE SUBMISSIONS WILL NOT BE ACCEPTED.</w:t>
      </w:r>
    </w:p>
    <w:p w:rsidR="005F104E" w:rsidRPr="00BE03EB" w:rsidRDefault="005F104E" w:rsidP="00FF2623">
      <w:pPr>
        <w:pStyle w:val="ListParagraph"/>
        <w:spacing w:after="0" w:line="240" w:lineRule="auto"/>
        <w:contextualSpacing w:val="0"/>
        <w:rPr>
          <w:rFonts w:ascii="Calibri" w:hAnsi="Calibri" w:cs="Calibri"/>
          <w:sz w:val="24"/>
          <w:szCs w:val="24"/>
        </w:rPr>
      </w:pPr>
    </w:p>
    <w:p w:rsidR="00DC2889" w:rsidRPr="00BE03EB" w:rsidRDefault="00A96671" w:rsidP="00FF2623">
      <w:pPr>
        <w:pStyle w:val="ListParagraph"/>
        <w:spacing w:after="0" w:line="240" w:lineRule="auto"/>
        <w:contextualSpacing w:val="0"/>
        <w:rPr>
          <w:rFonts w:ascii="Calibri" w:hAnsi="Calibri" w:cs="Calibri"/>
          <w:sz w:val="24"/>
          <w:szCs w:val="24"/>
        </w:rPr>
      </w:pPr>
      <w:r w:rsidRPr="00BE03EB">
        <w:rPr>
          <w:rFonts w:ascii="Calibri" w:hAnsi="Calibri" w:cs="Calibri"/>
          <w:sz w:val="24"/>
          <w:szCs w:val="24"/>
        </w:rPr>
        <w:t>Bidders</w:t>
      </w:r>
      <w:r w:rsidR="00DC2889" w:rsidRPr="00BE03EB">
        <w:rPr>
          <w:rFonts w:ascii="Calibri" w:hAnsi="Calibri" w:cs="Calibri"/>
          <w:sz w:val="24"/>
          <w:szCs w:val="24"/>
        </w:rPr>
        <w:t xml:space="preserve"> must ensure they allow sufficient time to upload and submit their tenders through the eSourcing Portal</w:t>
      </w:r>
      <w:r w:rsidR="002E2651">
        <w:rPr>
          <w:rFonts w:ascii="Calibri" w:hAnsi="Calibri" w:cs="Calibri"/>
          <w:sz w:val="24"/>
          <w:szCs w:val="24"/>
        </w:rPr>
        <w:t xml:space="preserve"> ProActis</w:t>
      </w:r>
      <w:r w:rsidR="00DC2889" w:rsidRPr="00BE03EB">
        <w:rPr>
          <w:rFonts w:ascii="Calibri" w:hAnsi="Calibri" w:cs="Calibri"/>
          <w:sz w:val="24"/>
          <w:szCs w:val="24"/>
        </w:rPr>
        <w:t>. NPH will not be held responsible for any systems failure or difficulties in submission outside of the control of NPH.</w:t>
      </w:r>
    </w:p>
    <w:p w:rsidR="00DC2889" w:rsidRPr="00BE03EB" w:rsidRDefault="00DC2889" w:rsidP="00FF2623">
      <w:pPr>
        <w:pStyle w:val="ListParagraph"/>
        <w:spacing w:after="0" w:line="240" w:lineRule="auto"/>
        <w:contextualSpacing w:val="0"/>
        <w:rPr>
          <w:rFonts w:ascii="Calibri" w:hAnsi="Calibri" w:cs="Calibri"/>
          <w:sz w:val="24"/>
          <w:szCs w:val="24"/>
        </w:rPr>
      </w:pPr>
    </w:p>
    <w:p w:rsidR="00DC2889" w:rsidRPr="00BE03EB" w:rsidRDefault="00A96671" w:rsidP="008134A9">
      <w:pPr>
        <w:pStyle w:val="BodyTextIndent2"/>
        <w:numPr>
          <w:ilvl w:val="1"/>
          <w:numId w:val="43"/>
        </w:numPr>
        <w:ind w:hanging="786"/>
        <w:rPr>
          <w:rFonts w:ascii="Calibri" w:hAnsi="Calibri" w:cs="Calibri"/>
          <w:szCs w:val="24"/>
        </w:rPr>
      </w:pPr>
      <w:r w:rsidRPr="00BE03EB">
        <w:rPr>
          <w:rFonts w:ascii="Calibri" w:hAnsi="Calibri" w:cs="Calibri"/>
          <w:color w:val="000000"/>
          <w:szCs w:val="24"/>
        </w:rPr>
        <w:lastRenderedPageBreak/>
        <w:t>Bidders</w:t>
      </w:r>
      <w:r w:rsidR="00DC2889" w:rsidRPr="00BE03EB">
        <w:rPr>
          <w:rFonts w:ascii="Calibri" w:hAnsi="Calibri" w:cs="Calibri"/>
          <w:szCs w:val="24"/>
        </w:rPr>
        <w:t xml:space="preserve"> may seek clarification on any of the points contained in the ITT documents, via the LGSS eSourcing Portal (</w:t>
      </w:r>
      <w:r w:rsidR="007F20C2" w:rsidRPr="00BE03EB">
        <w:rPr>
          <w:rFonts w:ascii="Calibri" w:hAnsi="Calibri" w:cs="Calibri"/>
          <w:szCs w:val="24"/>
        </w:rPr>
        <w:t>Proactis</w:t>
      </w:r>
      <w:r w:rsidR="00DC2889" w:rsidRPr="00BE03EB">
        <w:rPr>
          <w:rFonts w:ascii="Calibri" w:hAnsi="Calibri" w:cs="Calibri"/>
          <w:szCs w:val="24"/>
        </w:rPr>
        <w:t xml:space="preserve">) any time prior to </w:t>
      </w:r>
      <w:r w:rsidR="00621801" w:rsidRPr="00BE03EB">
        <w:rPr>
          <w:rFonts w:ascii="Calibri" w:hAnsi="Calibri" w:cs="Calibri"/>
          <w:b/>
          <w:bCs/>
          <w:color w:val="000000" w:themeColor="text1"/>
          <w:szCs w:val="24"/>
          <w:u w:val="single"/>
        </w:rPr>
        <w:t>7</w:t>
      </w:r>
      <w:r w:rsidR="00621801" w:rsidRPr="00BE03EB">
        <w:rPr>
          <w:rFonts w:ascii="Calibri" w:hAnsi="Calibri" w:cs="Calibri"/>
          <w:b/>
          <w:bCs/>
          <w:color w:val="000000" w:themeColor="text1"/>
          <w:szCs w:val="24"/>
          <w:u w:val="single"/>
          <w:vertAlign w:val="superscript"/>
        </w:rPr>
        <w:t>th</w:t>
      </w:r>
      <w:r w:rsidR="00621801" w:rsidRPr="00BE03EB">
        <w:rPr>
          <w:rFonts w:ascii="Calibri" w:hAnsi="Calibri" w:cs="Calibri"/>
          <w:b/>
          <w:bCs/>
          <w:color w:val="000000" w:themeColor="text1"/>
          <w:szCs w:val="24"/>
          <w:u w:val="single"/>
        </w:rPr>
        <w:t xml:space="preserve"> August 2020</w:t>
      </w:r>
      <w:r w:rsidR="00DC2889" w:rsidRPr="00BE03EB">
        <w:rPr>
          <w:rFonts w:ascii="Calibri" w:hAnsi="Calibri" w:cs="Calibri"/>
          <w:szCs w:val="24"/>
        </w:rPr>
        <w:t xml:space="preserve">. Where appropriate, response to clarification question will be published to all </w:t>
      </w:r>
      <w:r w:rsidRPr="00BE03EB">
        <w:rPr>
          <w:rFonts w:ascii="Calibri" w:hAnsi="Calibri" w:cs="Calibri"/>
          <w:szCs w:val="24"/>
        </w:rPr>
        <w:t>Bidders</w:t>
      </w:r>
      <w:r w:rsidR="00DC2889" w:rsidRPr="00BE03EB">
        <w:rPr>
          <w:rFonts w:ascii="Calibri" w:hAnsi="Calibri" w:cs="Calibri"/>
          <w:szCs w:val="24"/>
        </w:rPr>
        <w:t>.</w:t>
      </w:r>
    </w:p>
    <w:p w:rsidR="00DC2889" w:rsidRPr="00BE03EB" w:rsidRDefault="00DC2889" w:rsidP="00FF2623">
      <w:pPr>
        <w:pStyle w:val="ListParagraph"/>
        <w:spacing w:after="0" w:line="240" w:lineRule="auto"/>
        <w:contextualSpacing w:val="0"/>
        <w:rPr>
          <w:rFonts w:ascii="Calibri" w:hAnsi="Calibri" w:cs="Calibri"/>
          <w:sz w:val="24"/>
          <w:szCs w:val="24"/>
        </w:rPr>
      </w:pPr>
    </w:p>
    <w:p w:rsidR="008B0954" w:rsidRPr="00BE03EB" w:rsidRDefault="008B0954" w:rsidP="008134A9">
      <w:pPr>
        <w:pStyle w:val="Heading2"/>
        <w:numPr>
          <w:ilvl w:val="0"/>
          <w:numId w:val="43"/>
        </w:numPr>
        <w:ind w:hanging="720"/>
        <w:rPr>
          <w:rFonts w:ascii="Calibri" w:hAnsi="Calibri" w:cs="Calibri"/>
          <w:color w:val="7030A0"/>
          <w:sz w:val="24"/>
          <w:szCs w:val="24"/>
        </w:rPr>
      </w:pPr>
      <w:bookmarkStart w:id="23" w:name="_Toc46476424"/>
      <w:r w:rsidRPr="00BE03EB">
        <w:rPr>
          <w:rFonts w:ascii="Calibri" w:hAnsi="Calibri" w:cs="Calibri"/>
          <w:color w:val="7030A0"/>
          <w:sz w:val="24"/>
          <w:szCs w:val="24"/>
        </w:rPr>
        <w:t>EVALUATION OF TENDERS</w:t>
      </w:r>
      <w:bookmarkEnd w:id="23"/>
    </w:p>
    <w:p w:rsidR="008B0954" w:rsidRPr="00BE03EB" w:rsidRDefault="008B0954" w:rsidP="00FF2623">
      <w:pPr>
        <w:pStyle w:val="ListParagraph"/>
        <w:spacing w:after="0" w:line="240" w:lineRule="auto"/>
        <w:contextualSpacing w:val="0"/>
        <w:rPr>
          <w:rFonts w:ascii="Calibri" w:hAnsi="Calibri" w:cs="Calibri"/>
          <w:sz w:val="24"/>
          <w:szCs w:val="24"/>
        </w:rPr>
      </w:pPr>
    </w:p>
    <w:p w:rsidR="008B0954" w:rsidRPr="00BE03EB" w:rsidRDefault="008B0954" w:rsidP="008134A9">
      <w:pPr>
        <w:pStyle w:val="BodyTextIndent2"/>
        <w:numPr>
          <w:ilvl w:val="1"/>
          <w:numId w:val="43"/>
        </w:numPr>
        <w:ind w:hanging="786"/>
        <w:rPr>
          <w:rFonts w:ascii="Calibri" w:hAnsi="Calibri" w:cs="Calibri"/>
          <w:szCs w:val="24"/>
        </w:rPr>
      </w:pPr>
      <w:r w:rsidRPr="00BE03EB">
        <w:rPr>
          <w:rFonts w:ascii="Calibri" w:hAnsi="Calibri" w:cs="Calibri"/>
          <w:szCs w:val="24"/>
        </w:rPr>
        <w:t>The Tender evaluation process must ensure Tenders are evaluated in an open and transparent manner.</w:t>
      </w:r>
      <w:r w:rsidR="008008F3" w:rsidRPr="00BE03EB">
        <w:rPr>
          <w:rFonts w:ascii="Calibri" w:hAnsi="Calibri" w:cs="Calibri"/>
          <w:szCs w:val="24"/>
        </w:rPr>
        <w:t xml:space="preserve"> For that purpose, the tender evaluation criteria is set out below.</w:t>
      </w:r>
    </w:p>
    <w:p w:rsidR="008B0954" w:rsidRPr="00BE03EB" w:rsidRDefault="008B0954" w:rsidP="00FF2623">
      <w:pPr>
        <w:pStyle w:val="ListParagraph"/>
        <w:spacing w:after="0" w:line="240" w:lineRule="auto"/>
        <w:contextualSpacing w:val="0"/>
        <w:rPr>
          <w:rFonts w:ascii="Calibri" w:hAnsi="Calibri" w:cs="Calibri"/>
          <w:sz w:val="24"/>
          <w:szCs w:val="24"/>
        </w:rPr>
      </w:pPr>
    </w:p>
    <w:p w:rsidR="008B0954" w:rsidRPr="00BE03EB" w:rsidRDefault="008B0954" w:rsidP="008134A9">
      <w:pPr>
        <w:pStyle w:val="BodyTextIndent2"/>
        <w:numPr>
          <w:ilvl w:val="1"/>
          <w:numId w:val="43"/>
        </w:numPr>
        <w:tabs>
          <w:tab w:val="num" w:pos="786"/>
        </w:tabs>
        <w:ind w:left="720" w:hanging="720"/>
        <w:rPr>
          <w:rFonts w:ascii="Calibri" w:hAnsi="Calibri" w:cs="Calibri"/>
          <w:szCs w:val="24"/>
        </w:rPr>
      </w:pPr>
      <w:r w:rsidRPr="00BE03EB">
        <w:rPr>
          <w:rFonts w:ascii="Calibri" w:hAnsi="Calibri" w:cs="Calibri"/>
          <w:szCs w:val="24"/>
        </w:rPr>
        <w:t>An initial examination will be made to establish the completeness of submitted Tenders. NPH reserves the right to disqualify any Tender submission which is incomplete.</w:t>
      </w:r>
    </w:p>
    <w:p w:rsidR="008B0954" w:rsidRPr="00BE03EB" w:rsidRDefault="008B0954" w:rsidP="00FF2623">
      <w:pPr>
        <w:spacing w:after="0" w:line="240" w:lineRule="auto"/>
        <w:ind w:left="720"/>
        <w:jc w:val="both"/>
        <w:rPr>
          <w:rFonts w:ascii="Calibri" w:hAnsi="Calibri" w:cs="Calibri"/>
          <w:sz w:val="24"/>
          <w:szCs w:val="24"/>
        </w:rPr>
      </w:pPr>
    </w:p>
    <w:p w:rsidR="008B0954" w:rsidRPr="00BE03EB" w:rsidRDefault="008B0954" w:rsidP="008134A9">
      <w:pPr>
        <w:pStyle w:val="ListParagraph"/>
        <w:numPr>
          <w:ilvl w:val="1"/>
          <w:numId w:val="43"/>
        </w:numPr>
        <w:spacing w:after="0" w:line="240" w:lineRule="auto"/>
        <w:ind w:hanging="644"/>
        <w:jc w:val="both"/>
        <w:rPr>
          <w:rFonts w:ascii="Calibri" w:hAnsi="Calibri" w:cs="Calibri"/>
          <w:b/>
          <w:color w:val="7030A0"/>
          <w:sz w:val="24"/>
          <w:szCs w:val="24"/>
        </w:rPr>
      </w:pPr>
      <w:r w:rsidRPr="00BE03EB">
        <w:rPr>
          <w:rFonts w:ascii="Calibri" w:hAnsi="Calibri" w:cs="Calibri"/>
          <w:b/>
          <w:color w:val="7030A0"/>
          <w:sz w:val="24"/>
          <w:szCs w:val="24"/>
        </w:rPr>
        <w:t>Evaluation of Tenders</w:t>
      </w:r>
    </w:p>
    <w:p w:rsidR="008B0954" w:rsidRPr="00BE03EB" w:rsidRDefault="008B0954" w:rsidP="008B0954">
      <w:pPr>
        <w:pStyle w:val="ListParagraph"/>
        <w:spacing w:after="0" w:line="240" w:lineRule="auto"/>
        <w:ind w:left="786"/>
        <w:jc w:val="both"/>
        <w:rPr>
          <w:rFonts w:ascii="Calibri" w:hAnsi="Calibri" w:cs="Calibri"/>
          <w:b/>
          <w:sz w:val="24"/>
          <w:szCs w:val="24"/>
        </w:rPr>
      </w:pPr>
    </w:p>
    <w:p w:rsidR="008B0954" w:rsidRPr="00BE03EB" w:rsidRDefault="002F6B14" w:rsidP="008134A9">
      <w:pPr>
        <w:pStyle w:val="ListParagraph"/>
        <w:numPr>
          <w:ilvl w:val="2"/>
          <w:numId w:val="43"/>
        </w:numPr>
        <w:spacing w:after="0" w:line="240" w:lineRule="auto"/>
        <w:ind w:left="1418" w:hanging="709"/>
        <w:contextualSpacing w:val="0"/>
        <w:jc w:val="both"/>
        <w:rPr>
          <w:rFonts w:ascii="Calibri" w:hAnsi="Calibri" w:cs="Calibri"/>
          <w:sz w:val="24"/>
          <w:szCs w:val="24"/>
        </w:rPr>
      </w:pPr>
      <w:r w:rsidRPr="00BE03EB">
        <w:rPr>
          <w:rFonts w:ascii="Calibri" w:hAnsi="Calibri" w:cs="Calibri"/>
          <w:sz w:val="24"/>
          <w:szCs w:val="24"/>
        </w:rPr>
        <w:t xml:space="preserve">NPH will ONLY accept the Tender which it considers to be the most economically advantageous </w:t>
      </w:r>
      <w:r w:rsidR="006F056A" w:rsidRPr="00BE03EB">
        <w:rPr>
          <w:rFonts w:ascii="Calibri" w:hAnsi="Calibri" w:cs="Calibri"/>
          <w:sz w:val="24"/>
          <w:szCs w:val="24"/>
        </w:rPr>
        <w:t xml:space="preserve">(MEAT) </w:t>
      </w:r>
      <w:r w:rsidRPr="00BE03EB">
        <w:rPr>
          <w:rFonts w:ascii="Calibri" w:hAnsi="Calibri" w:cs="Calibri"/>
          <w:sz w:val="24"/>
          <w:szCs w:val="24"/>
        </w:rPr>
        <w:t>based on the criteria set out in this document. However, NPH is not obliged to award a contract as a result of the tender process and may suspend or discontinue the award process at any time.</w:t>
      </w:r>
      <w:r w:rsidR="008B0954" w:rsidRPr="00BE03EB">
        <w:rPr>
          <w:rFonts w:ascii="Calibri" w:hAnsi="Calibri" w:cs="Calibri"/>
          <w:sz w:val="24"/>
          <w:szCs w:val="24"/>
        </w:rPr>
        <w:t xml:space="preserve"> </w:t>
      </w:r>
    </w:p>
    <w:p w:rsidR="008B0954" w:rsidRPr="00BE03EB" w:rsidRDefault="008B0954" w:rsidP="008B0954">
      <w:pPr>
        <w:spacing w:after="0" w:line="240" w:lineRule="auto"/>
        <w:jc w:val="both"/>
        <w:rPr>
          <w:rFonts w:ascii="Calibri" w:hAnsi="Calibri" w:cs="Calibri"/>
          <w:sz w:val="24"/>
          <w:szCs w:val="24"/>
        </w:rPr>
      </w:pPr>
    </w:p>
    <w:p w:rsidR="008B0954" w:rsidRPr="00BE03EB" w:rsidRDefault="008B0954" w:rsidP="008134A9">
      <w:pPr>
        <w:pStyle w:val="ListParagraph"/>
        <w:numPr>
          <w:ilvl w:val="2"/>
          <w:numId w:val="43"/>
        </w:numPr>
        <w:spacing w:after="0" w:line="240" w:lineRule="auto"/>
        <w:ind w:left="1418" w:hanging="709"/>
        <w:contextualSpacing w:val="0"/>
        <w:jc w:val="both"/>
        <w:rPr>
          <w:rFonts w:ascii="Calibri" w:hAnsi="Calibri" w:cs="Calibri"/>
          <w:sz w:val="24"/>
          <w:szCs w:val="24"/>
        </w:rPr>
      </w:pPr>
      <w:r w:rsidRPr="00BE03EB">
        <w:rPr>
          <w:rFonts w:ascii="Calibri" w:hAnsi="Calibri" w:cs="Calibri"/>
          <w:sz w:val="24"/>
          <w:szCs w:val="24"/>
        </w:rPr>
        <w:t xml:space="preserve">NPH reserves the right to eliminate </w:t>
      </w:r>
      <w:r w:rsidR="00A96671" w:rsidRPr="00BE03EB">
        <w:rPr>
          <w:rFonts w:ascii="Calibri" w:hAnsi="Calibri" w:cs="Calibri"/>
          <w:sz w:val="24"/>
          <w:szCs w:val="24"/>
        </w:rPr>
        <w:t>Bidders</w:t>
      </w:r>
      <w:r w:rsidRPr="00BE03EB">
        <w:rPr>
          <w:rFonts w:ascii="Calibri" w:hAnsi="Calibri" w:cs="Calibri"/>
          <w:sz w:val="24"/>
          <w:szCs w:val="24"/>
        </w:rPr>
        <w:t xml:space="preserve"> if they have not completed the relevant declaration forms.</w:t>
      </w:r>
    </w:p>
    <w:p w:rsidR="008B0954" w:rsidRPr="00BE03EB" w:rsidRDefault="008B0954" w:rsidP="008B0954">
      <w:pPr>
        <w:spacing w:after="0" w:line="240" w:lineRule="auto"/>
        <w:jc w:val="both"/>
        <w:rPr>
          <w:rFonts w:ascii="Calibri" w:hAnsi="Calibri" w:cs="Calibri"/>
          <w:sz w:val="24"/>
          <w:szCs w:val="24"/>
        </w:rPr>
      </w:pPr>
    </w:p>
    <w:p w:rsidR="008B0954" w:rsidRPr="00BE03EB" w:rsidRDefault="008B0954" w:rsidP="008134A9">
      <w:pPr>
        <w:pStyle w:val="ListParagraph"/>
        <w:numPr>
          <w:ilvl w:val="2"/>
          <w:numId w:val="43"/>
        </w:numPr>
        <w:spacing w:after="0" w:line="240" w:lineRule="auto"/>
        <w:ind w:left="1418" w:hanging="709"/>
        <w:contextualSpacing w:val="0"/>
        <w:jc w:val="both"/>
        <w:rPr>
          <w:rFonts w:ascii="Calibri" w:hAnsi="Calibri" w:cs="Calibri"/>
          <w:sz w:val="24"/>
          <w:szCs w:val="24"/>
        </w:rPr>
      </w:pPr>
      <w:r w:rsidRPr="00BE03EB">
        <w:rPr>
          <w:rFonts w:ascii="Calibri" w:hAnsi="Calibri" w:cs="Calibri"/>
          <w:sz w:val="24"/>
          <w:szCs w:val="24"/>
        </w:rPr>
        <w:t xml:space="preserve">NPH will assess the </w:t>
      </w:r>
      <w:r w:rsidR="00A96671" w:rsidRPr="00BE03EB">
        <w:rPr>
          <w:rFonts w:ascii="Calibri" w:hAnsi="Calibri" w:cs="Calibri"/>
          <w:sz w:val="24"/>
          <w:szCs w:val="24"/>
        </w:rPr>
        <w:t>Bidder</w:t>
      </w:r>
      <w:r w:rsidRPr="00BE03EB">
        <w:rPr>
          <w:rFonts w:ascii="Calibri" w:hAnsi="Calibri" w:cs="Calibri"/>
          <w:sz w:val="24"/>
          <w:szCs w:val="24"/>
        </w:rPr>
        <w:t xml:space="preserve">’s responses to the </w:t>
      </w:r>
      <w:r w:rsidRPr="00BE03EB">
        <w:rPr>
          <w:rFonts w:ascii="Calibri" w:hAnsi="Calibri" w:cs="Calibri"/>
          <w:b/>
          <w:bCs/>
          <w:color w:val="000000" w:themeColor="text1"/>
          <w:sz w:val="24"/>
          <w:szCs w:val="24"/>
        </w:rPr>
        <w:t>selection / suitability</w:t>
      </w:r>
      <w:r w:rsidRPr="00BE03EB">
        <w:rPr>
          <w:rFonts w:ascii="Calibri" w:hAnsi="Calibri" w:cs="Calibri"/>
          <w:color w:val="000000" w:themeColor="text1"/>
          <w:sz w:val="24"/>
          <w:szCs w:val="24"/>
        </w:rPr>
        <w:t xml:space="preserve"> </w:t>
      </w:r>
      <w:r w:rsidRPr="00BE03EB">
        <w:rPr>
          <w:rFonts w:ascii="Calibri" w:hAnsi="Calibri" w:cs="Calibri"/>
          <w:sz w:val="24"/>
          <w:szCs w:val="24"/>
        </w:rPr>
        <w:t xml:space="preserve">criteria questions </w:t>
      </w:r>
      <w:r w:rsidR="007F1756" w:rsidRPr="00BE03EB">
        <w:rPr>
          <w:rFonts w:ascii="Calibri" w:hAnsi="Calibri" w:cs="Calibri"/>
          <w:sz w:val="24"/>
          <w:szCs w:val="24"/>
        </w:rPr>
        <w:t xml:space="preserve">which are </w:t>
      </w:r>
      <w:r w:rsidR="00EB278B" w:rsidRPr="00BE03EB">
        <w:rPr>
          <w:rFonts w:ascii="Calibri" w:hAnsi="Calibri" w:cs="Calibri"/>
          <w:sz w:val="24"/>
          <w:szCs w:val="24"/>
        </w:rPr>
        <w:t>include in Sections 1-7 of the tender submission forms</w:t>
      </w:r>
      <w:r w:rsidR="007F1756" w:rsidRPr="00BE03EB">
        <w:rPr>
          <w:rFonts w:ascii="Calibri" w:hAnsi="Calibri" w:cs="Calibri"/>
          <w:sz w:val="24"/>
          <w:szCs w:val="24"/>
        </w:rPr>
        <w:t>.</w:t>
      </w:r>
      <w:r w:rsidRPr="00BE03EB">
        <w:rPr>
          <w:rFonts w:ascii="Calibri" w:hAnsi="Calibri" w:cs="Calibri"/>
          <w:sz w:val="24"/>
          <w:szCs w:val="24"/>
        </w:rPr>
        <w:t xml:space="preserve"> Failure to meet the </w:t>
      </w:r>
      <w:r w:rsidR="00EB278B" w:rsidRPr="00BE03EB">
        <w:rPr>
          <w:rFonts w:ascii="Calibri" w:hAnsi="Calibri" w:cs="Calibri"/>
          <w:b/>
          <w:bCs/>
          <w:color w:val="000000" w:themeColor="text1"/>
          <w:sz w:val="24"/>
          <w:szCs w:val="24"/>
        </w:rPr>
        <w:t>minimum standards</w:t>
      </w:r>
      <w:r w:rsidRPr="00BE03EB">
        <w:rPr>
          <w:rFonts w:ascii="Calibri" w:hAnsi="Calibri" w:cs="Calibri"/>
          <w:color w:val="000000" w:themeColor="text1"/>
          <w:sz w:val="24"/>
          <w:szCs w:val="24"/>
        </w:rPr>
        <w:t xml:space="preserve"> </w:t>
      </w:r>
      <w:r w:rsidRPr="00BE03EB">
        <w:rPr>
          <w:rFonts w:ascii="Calibri" w:hAnsi="Calibri" w:cs="Calibri"/>
          <w:sz w:val="24"/>
          <w:szCs w:val="24"/>
        </w:rPr>
        <w:t xml:space="preserve">criteria </w:t>
      </w:r>
      <w:r w:rsidR="00FB2876" w:rsidRPr="00BE03EB">
        <w:rPr>
          <w:rFonts w:ascii="Calibri" w:hAnsi="Calibri" w:cs="Calibri"/>
          <w:sz w:val="24"/>
          <w:szCs w:val="24"/>
        </w:rPr>
        <w:t xml:space="preserve">set out in each section </w:t>
      </w:r>
      <w:r w:rsidRPr="00BE03EB">
        <w:rPr>
          <w:rFonts w:ascii="Calibri" w:hAnsi="Calibri" w:cs="Calibri"/>
          <w:sz w:val="24"/>
          <w:szCs w:val="24"/>
        </w:rPr>
        <w:t xml:space="preserve">will result in automatic elimination of the </w:t>
      </w:r>
      <w:r w:rsidR="00A96671" w:rsidRPr="00BE03EB">
        <w:rPr>
          <w:rFonts w:ascii="Calibri" w:hAnsi="Calibri" w:cs="Calibri"/>
          <w:sz w:val="24"/>
          <w:szCs w:val="24"/>
        </w:rPr>
        <w:t>Bidder</w:t>
      </w:r>
      <w:r w:rsidRPr="00BE03EB">
        <w:rPr>
          <w:rFonts w:ascii="Calibri" w:hAnsi="Calibri" w:cs="Calibri"/>
          <w:sz w:val="24"/>
          <w:szCs w:val="24"/>
        </w:rPr>
        <w:t xml:space="preserve"> and their bid.</w:t>
      </w:r>
    </w:p>
    <w:p w:rsidR="008B0954" w:rsidRPr="00BE03EB" w:rsidRDefault="008B0954" w:rsidP="008B0954">
      <w:pPr>
        <w:spacing w:after="0" w:line="240" w:lineRule="auto"/>
        <w:jc w:val="both"/>
        <w:rPr>
          <w:rFonts w:ascii="Calibri" w:hAnsi="Calibri" w:cs="Calibri"/>
          <w:sz w:val="24"/>
          <w:szCs w:val="24"/>
        </w:rPr>
      </w:pPr>
    </w:p>
    <w:p w:rsidR="008B0954" w:rsidRPr="00BE03EB" w:rsidRDefault="00066F80" w:rsidP="008134A9">
      <w:pPr>
        <w:pStyle w:val="ListParagraph"/>
        <w:numPr>
          <w:ilvl w:val="2"/>
          <w:numId w:val="43"/>
        </w:numPr>
        <w:spacing w:after="0" w:line="240" w:lineRule="auto"/>
        <w:ind w:left="1418" w:hanging="709"/>
        <w:contextualSpacing w:val="0"/>
        <w:jc w:val="both"/>
        <w:rPr>
          <w:rFonts w:ascii="Calibri" w:hAnsi="Calibri" w:cs="Calibri"/>
          <w:sz w:val="24"/>
          <w:szCs w:val="24"/>
        </w:rPr>
      </w:pPr>
      <w:r w:rsidRPr="00BE03EB">
        <w:rPr>
          <w:rFonts w:ascii="Calibri" w:hAnsi="Calibri" w:cs="Calibri"/>
          <w:sz w:val="24"/>
          <w:szCs w:val="24"/>
        </w:rPr>
        <w:t xml:space="preserve">Tenders meeting the </w:t>
      </w:r>
      <w:r w:rsidR="008F0CA4" w:rsidRPr="00BE03EB">
        <w:rPr>
          <w:rFonts w:ascii="Calibri" w:hAnsi="Calibri" w:cs="Calibri"/>
          <w:sz w:val="24"/>
          <w:szCs w:val="24"/>
        </w:rPr>
        <w:t>minimum standards</w:t>
      </w:r>
      <w:r w:rsidRPr="00BE03EB">
        <w:rPr>
          <w:rFonts w:ascii="Calibri" w:hAnsi="Calibri" w:cs="Calibri"/>
          <w:sz w:val="24"/>
          <w:szCs w:val="24"/>
        </w:rPr>
        <w:t xml:space="preserve"> will then be evaluated as follows</w:t>
      </w:r>
      <w:r w:rsidR="008B0954" w:rsidRPr="00BE03EB">
        <w:rPr>
          <w:rFonts w:ascii="Calibri" w:hAnsi="Calibri" w:cs="Calibri"/>
          <w:sz w:val="24"/>
          <w:szCs w:val="24"/>
        </w:rPr>
        <w:t>:</w:t>
      </w:r>
    </w:p>
    <w:p w:rsidR="008B0954" w:rsidRPr="00BE03EB" w:rsidRDefault="008B0954" w:rsidP="008B0954">
      <w:pPr>
        <w:spacing w:after="0" w:line="240" w:lineRule="auto"/>
        <w:ind w:hanging="709"/>
        <w:jc w:val="both"/>
        <w:rPr>
          <w:rFonts w:ascii="Calibri" w:hAnsi="Calibri" w:cs="Calibri"/>
          <w:sz w:val="24"/>
          <w:szCs w:val="24"/>
        </w:rPr>
      </w:pPr>
    </w:p>
    <w:p w:rsidR="008B0954" w:rsidRPr="00BE03EB" w:rsidRDefault="008B0954" w:rsidP="00066F80">
      <w:pPr>
        <w:spacing w:after="0" w:line="240" w:lineRule="auto"/>
        <w:ind w:left="1418"/>
        <w:rPr>
          <w:rFonts w:ascii="Calibri" w:hAnsi="Calibri" w:cs="Calibri"/>
          <w:b/>
          <w:sz w:val="24"/>
          <w:szCs w:val="24"/>
        </w:rPr>
      </w:pPr>
      <w:r w:rsidRPr="00BE03EB">
        <w:rPr>
          <w:rFonts w:ascii="Calibri" w:hAnsi="Calibri" w:cs="Calibri"/>
          <w:b/>
          <w:sz w:val="24"/>
          <w:szCs w:val="24"/>
        </w:rPr>
        <w:t>Weighted combination of Quality and Price</w:t>
      </w:r>
    </w:p>
    <w:p w:rsidR="008B0954" w:rsidRPr="00BE03EB" w:rsidRDefault="008B0954" w:rsidP="00066F80">
      <w:pPr>
        <w:spacing w:after="0" w:line="240" w:lineRule="auto"/>
        <w:ind w:left="1418"/>
        <w:rPr>
          <w:rFonts w:ascii="Calibri" w:hAnsi="Calibri" w:cs="Calibri"/>
          <w:sz w:val="24"/>
          <w:szCs w:val="24"/>
        </w:rPr>
      </w:pPr>
    </w:p>
    <w:p w:rsidR="008B0954" w:rsidRPr="00BE03EB" w:rsidRDefault="008B0954" w:rsidP="00066F80">
      <w:pPr>
        <w:spacing w:after="0" w:line="240" w:lineRule="auto"/>
        <w:ind w:left="1418"/>
        <w:rPr>
          <w:rFonts w:ascii="Calibri" w:hAnsi="Calibri" w:cs="Calibri"/>
          <w:b/>
          <w:bCs/>
          <w:color w:val="000000" w:themeColor="text1"/>
          <w:sz w:val="24"/>
          <w:szCs w:val="24"/>
        </w:rPr>
      </w:pPr>
      <w:r w:rsidRPr="00BE03EB">
        <w:rPr>
          <w:rFonts w:ascii="Calibri" w:hAnsi="Calibri" w:cs="Calibri"/>
          <w:b/>
          <w:bCs/>
          <w:color w:val="000000" w:themeColor="text1"/>
          <w:sz w:val="24"/>
          <w:szCs w:val="24"/>
        </w:rPr>
        <w:t xml:space="preserve">Tenders will be evaluated </w:t>
      </w:r>
      <w:r w:rsidR="001311AF" w:rsidRPr="00BE03EB">
        <w:rPr>
          <w:rFonts w:ascii="Calibri" w:hAnsi="Calibri" w:cs="Calibri"/>
          <w:b/>
          <w:bCs/>
          <w:color w:val="000000" w:themeColor="text1"/>
          <w:sz w:val="24"/>
          <w:szCs w:val="24"/>
        </w:rPr>
        <w:t>40</w:t>
      </w:r>
      <w:r w:rsidRPr="00BE03EB">
        <w:rPr>
          <w:rFonts w:ascii="Calibri" w:hAnsi="Calibri" w:cs="Calibri"/>
          <w:b/>
          <w:bCs/>
          <w:color w:val="000000" w:themeColor="text1"/>
          <w:sz w:val="24"/>
          <w:szCs w:val="24"/>
        </w:rPr>
        <w:t xml:space="preserve">% on responses to the quality questions and </w:t>
      </w:r>
      <w:r w:rsidR="001311AF" w:rsidRPr="00BE03EB">
        <w:rPr>
          <w:rFonts w:ascii="Calibri" w:hAnsi="Calibri" w:cs="Calibri"/>
          <w:b/>
          <w:bCs/>
          <w:color w:val="000000" w:themeColor="text1"/>
          <w:sz w:val="24"/>
          <w:szCs w:val="24"/>
        </w:rPr>
        <w:t>60</w:t>
      </w:r>
      <w:r w:rsidRPr="00BE03EB">
        <w:rPr>
          <w:rFonts w:ascii="Calibri" w:hAnsi="Calibri" w:cs="Calibri"/>
          <w:b/>
          <w:bCs/>
          <w:color w:val="000000" w:themeColor="text1"/>
          <w:sz w:val="24"/>
          <w:szCs w:val="24"/>
        </w:rPr>
        <w:t>% on price.</w:t>
      </w:r>
    </w:p>
    <w:p w:rsidR="008B0954" w:rsidRPr="00BE03EB" w:rsidRDefault="008B0954" w:rsidP="008B0954">
      <w:pPr>
        <w:spacing w:after="0" w:line="240" w:lineRule="auto"/>
        <w:ind w:left="142"/>
        <w:rPr>
          <w:rFonts w:ascii="Calibri" w:hAnsi="Calibri" w:cs="Calibri"/>
          <w:sz w:val="24"/>
          <w:szCs w:val="24"/>
        </w:rPr>
      </w:pPr>
    </w:p>
    <w:p w:rsidR="00066F80" w:rsidRPr="00BE03EB" w:rsidRDefault="00066F80" w:rsidP="00066F80">
      <w:pPr>
        <w:pStyle w:val="ListParagraph"/>
        <w:numPr>
          <w:ilvl w:val="2"/>
          <w:numId w:val="43"/>
        </w:numPr>
        <w:spacing w:after="0" w:line="240" w:lineRule="auto"/>
        <w:ind w:left="1418" w:hanging="709"/>
        <w:contextualSpacing w:val="0"/>
        <w:jc w:val="both"/>
        <w:rPr>
          <w:rFonts w:ascii="Calibri" w:hAnsi="Calibri" w:cs="Calibri"/>
          <w:sz w:val="24"/>
          <w:szCs w:val="24"/>
        </w:rPr>
      </w:pPr>
      <w:r w:rsidRPr="00BE03EB">
        <w:rPr>
          <w:rFonts w:ascii="Calibri" w:hAnsi="Calibri" w:cs="Calibri"/>
          <w:sz w:val="24"/>
          <w:szCs w:val="24"/>
        </w:rPr>
        <w:t xml:space="preserve">The ITT questions found within </w:t>
      </w:r>
      <w:r w:rsidR="008F0CA4" w:rsidRPr="00BE03EB">
        <w:rPr>
          <w:rFonts w:ascii="Calibri" w:hAnsi="Calibri" w:cs="Calibri"/>
          <w:sz w:val="24"/>
          <w:szCs w:val="24"/>
        </w:rPr>
        <w:t>Section 4 – Tender Submission Forms and</w:t>
      </w:r>
      <w:r w:rsidRPr="00BE03EB">
        <w:rPr>
          <w:rFonts w:ascii="Calibri" w:hAnsi="Calibri" w:cs="Calibri"/>
          <w:sz w:val="24"/>
          <w:szCs w:val="24"/>
        </w:rPr>
        <w:t xml:space="preserve"> are separated into different sections. Some sections </w:t>
      </w:r>
      <w:r w:rsidR="00A53557" w:rsidRPr="00BE03EB">
        <w:rPr>
          <w:rFonts w:ascii="Calibri" w:hAnsi="Calibri" w:cs="Calibri"/>
          <w:sz w:val="24"/>
          <w:szCs w:val="24"/>
        </w:rPr>
        <w:t xml:space="preserve">are for information, some </w:t>
      </w:r>
      <w:r w:rsidRPr="00BE03EB">
        <w:rPr>
          <w:rFonts w:ascii="Calibri" w:hAnsi="Calibri" w:cs="Calibri"/>
          <w:sz w:val="24"/>
          <w:szCs w:val="24"/>
        </w:rPr>
        <w:t xml:space="preserve">carry a percentage </w:t>
      </w:r>
      <w:r w:rsidR="002E2651" w:rsidRPr="00BE03EB">
        <w:rPr>
          <w:rFonts w:ascii="Calibri" w:hAnsi="Calibri" w:cs="Calibri"/>
          <w:sz w:val="24"/>
          <w:szCs w:val="24"/>
        </w:rPr>
        <w:t>weight,</w:t>
      </w:r>
      <w:r w:rsidRPr="00BE03EB">
        <w:rPr>
          <w:rFonts w:ascii="Calibri" w:hAnsi="Calibri" w:cs="Calibri"/>
          <w:sz w:val="24"/>
          <w:szCs w:val="24"/>
        </w:rPr>
        <w:t xml:space="preserve"> and some are pass / fail. The weighting of each individual question is set out below. </w:t>
      </w:r>
    </w:p>
    <w:p w:rsidR="00066F80" w:rsidRPr="00BE03EB" w:rsidRDefault="00066F80" w:rsidP="00066F80">
      <w:pPr>
        <w:pStyle w:val="ListParagraph"/>
        <w:tabs>
          <w:tab w:val="left" w:pos="1701"/>
        </w:tabs>
        <w:spacing w:after="0" w:line="240" w:lineRule="auto"/>
        <w:ind w:left="1695"/>
        <w:jc w:val="both"/>
        <w:rPr>
          <w:rFonts w:ascii="Calibri" w:hAnsi="Calibri" w:cs="Calibri"/>
          <w:sz w:val="24"/>
          <w:szCs w:val="24"/>
        </w:rPr>
      </w:pPr>
    </w:p>
    <w:tbl>
      <w:tblPr>
        <w:tblW w:w="9366" w:type="dxa"/>
        <w:tblInd w:w="36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B8CCE4"/>
        <w:tblLayout w:type="fixed"/>
        <w:tblLook w:val="01E0" w:firstRow="1" w:lastRow="1" w:firstColumn="1" w:lastColumn="1" w:noHBand="0" w:noVBand="0"/>
      </w:tblPr>
      <w:tblGrid>
        <w:gridCol w:w="1308"/>
        <w:gridCol w:w="6520"/>
        <w:gridCol w:w="1538"/>
      </w:tblGrid>
      <w:tr w:rsidR="00FB2876" w:rsidRPr="00BE03EB" w:rsidTr="00FB2876">
        <w:trPr>
          <w:trHeight w:val="379"/>
        </w:trPr>
        <w:tc>
          <w:tcPr>
            <w:tcW w:w="1308" w:type="dxa"/>
            <w:tcBorders>
              <w:bottom w:val="single" w:sz="18" w:space="0" w:color="FFFFFF"/>
            </w:tcBorders>
            <w:shd w:val="clear" w:color="auto" w:fill="808080"/>
          </w:tcPr>
          <w:p w:rsidR="00FB2876" w:rsidRPr="00BE03EB" w:rsidRDefault="00FB2876" w:rsidP="00085936">
            <w:pPr>
              <w:spacing w:after="0" w:line="240" w:lineRule="auto"/>
              <w:jc w:val="center"/>
              <w:rPr>
                <w:rFonts w:ascii="Calibri" w:eastAsia="Calibri" w:hAnsi="Calibri" w:cs="Calibri"/>
                <w:b/>
                <w:color w:val="FFFFFF"/>
                <w:sz w:val="24"/>
                <w:szCs w:val="24"/>
                <w:lang w:val="en-GB"/>
              </w:rPr>
            </w:pPr>
            <w:r w:rsidRPr="00BE03EB">
              <w:rPr>
                <w:rFonts w:ascii="Calibri" w:eastAsia="Calibri" w:hAnsi="Calibri" w:cs="Calibri"/>
                <w:b/>
                <w:color w:val="FFFFFF"/>
                <w:sz w:val="24"/>
                <w:szCs w:val="24"/>
                <w:lang w:val="en-GB"/>
              </w:rPr>
              <w:t>Question No.</w:t>
            </w:r>
          </w:p>
        </w:tc>
        <w:tc>
          <w:tcPr>
            <w:tcW w:w="6520" w:type="dxa"/>
            <w:tcBorders>
              <w:bottom w:val="single" w:sz="18" w:space="0" w:color="FFFFFF"/>
            </w:tcBorders>
            <w:shd w:val="clear" w:color="auto" w:fill="808080"/>
            <w:vAlign w:val="center"/>
          </w:tcPr>
          <w:p w:rsidR="00FB2876" w:rsidRPr="00BE03EB" w:rsidRDefault="00FB2876" w:rsidP="00085936">
            <w:pPr>
              <w:spacing w:after="0" w:line="240" w:lineRule="auto"/>
              <w:jc w:val="center"/>
              <w:rPr>
                <w:rFonts w:ascii="Calibri" w:eastAsia="Calibri" w:hAnsi="Calibri" w:cs="Calibri"/>
                <w:b/>
                <w:sz w:val="24"/>
                <w:szCs w:val="24"/>
                <w:lang w:val="en-GB"/>
              </w:rPr>
            </w:pPr>
            <w:r w:rsidRPr="00BE03EB">
              <w:rPr>
                <w:rFonts w:ascii="Calibri" w:eastAsia="Calibri" w:hAnsi="Calibri" w:cs="Calibri"/>
                <w:b/>
                <w:color w:val="FFFFFF"/>
                <w:sz w:val="24"/>
                <w:szCs w:val="24"/>
                <w:lang w:val="en-GB"/>
              </w:rPr>
              <w:t>Criteria</w:t>
            </w:r>
          </w:p>
        </w:tc>
        <w:tc>
          <w:tcPr>
            <w:tcW w:w="1538" w:type="dxa"/>
            <w:tcBorders>
              <w:bottom w:val="single" w:sz="18" w:space="0" w:color="FFFFFF"/>
            </w:tcBorders>
            <w:shd w:val="clear" w:color="auto" w:fill="808080"/>
            <w:vAlign w:val="center"/>
          </w:tcPr>
          <w:p w:rsidR="00FB2876" w:rsidRPr="00BE03EB" w:rsidRDefault="00FB2876" w:rsidP="00085936">
            <w:pPr>
              <w:spacing w:after="0" w:line="240" w:lineRule="auto"/>
              <w:jc w:val="center"/>
              <w:rPr>
                <w:rFonts w:ascii="Calibri" w:eastAsia="Calibri" w:hAnsi="Calibri" w:cs="Calibri"/>
                <w:b/>
                <w:sz w:val="24"/>
                <w:szCs w:val="24"/>
                <w:lang w:val="en-GB"/>
              </w:rPr>
            </w:pPr>
            <w:r w:rsidRPr="00BE03EB">
              <w:rPr>
                <w:rFonts w:ascii="Calibri" w:eastAsia="Calibri" w:hAnsi="Calibri" w:cs="Calibri"/>
                <w:b/>
                <w:color w:val="FFFFFF"/>
                <w:sz w:val="24"/>
                <w:szCs w:val="24"/>
                <w:lang w:val="en-GB"/>
              </w:rPr>
              <w:t>Weighting</w:t>
            </w:r>
          </w:p>
        </w:tc>
      </w:tr>
      <w:tr w:rsidR="00E67C30" w:rsidRPr="00BE03EB" w:rsidTr="00085936">
        <w:tc>
          <w:tcPr>
            <w:tcW w:w="1308" w:type="dxa"/>
            <w:tcBorders>
              <w:bottom w:val="single" w:sz="18" w:space="0" w:color="FFFFFF"/>
            </w:tcBorders>
            <w:shd w:val="clear" w:color="auto" w:fill="FEDD61" w:themeFill="accent2" w:themeFillTint="99"/>
          </w:tcPr>
          <w:p w:rsidR="00E67C30" w:rsidRPr="00BE03EB" w:rsidRDefault="00E67C30" w:rsidP="00085936">
            <w:pPr>
              <w:spacing w:after="0" w:line="276" w:lineRule="auto"/>
              <w:jc w:val="both"/>
              <w:rPr>
                <w:rFonts w:ascii="Calibri" w:eastAsia="Calibri" w:hAnsi="Calibri" w:cs="Calibri"/>
                <w:b/>
                <w:sz w:val="24"/>
                <w:szCs w:val="24"/>
                <w:lang w:val="en-GB"/>
              </w:rPr>
            </w:pPr>
            <w:r w:rsidRPr="00BE03EB">
              <w:rPr>
                <w:rFonts w:ascii="Calibri" w:eastAsia="Calibri" w:hAnsi="Calibri" w:cs="Calibri"/>
                <w:b/>
                <w:sz w:val="24"/>
                <w:szCs w:val="24"/>
                <w:lang w:val="en-GB"/>
              </w:rPr>
              <w:t>1</w:t>
            </w:r>
          </w:p>
        </w:tc>
        <w:tc>
          <w:tcPr>
            <w:tcW w:w="6520" w:type="dxa"/>
            <w:tcBorders>
              <w:bottom w:val="single" w:sz="18" w:space="0" w:color="FFFFFF"/>
            </w:tcBorders>
            <w:shd w:val="clear" w:color="auto" w:fill="FEDD61" w:themeFill="accent2" w:themeFillTint="99"/>
          </w:tcPr>
          <w:p w:rsidR="00E67C30" w:rsidRPr="00BE03EB" w:rsidRDefault="00E67C30" w:rsidP="00085936">
            <w:pPr>
              <w:spacing w:after="0" w:line="276" w:lineRule="auto"/>
              <w:jc w:val="both"/>
              <w:rPr>
                <w:rFonts w:ascii="Calibri" w:eastAsia="Calibri" w:hAnsi="Calibri" w:cs="Calibri"/>
                <w:b/>
                <w:sz w:val="24"/>
                <w:szCs w:val="24"/>
                <w:lang w:val="en-GB"/>
              </w:rPr>
            </w:pPr>
            <w:r w:rsidRPr="00BE03EB">
              <w:rPr>
                <w:rFonts w:ascii="Calibri" w:eastAsia="Calibri" w:hAnsi="Calibri" w:cs="Calibri"/>
                <w:b/>
                <w:sz w:val="24"/>
                <w:szCs w:val="24"/>
                <w:lang w:val="en-GB"/>
              </w:rPr>
              <w:t>Company Details and Conflict of Interest</w:t>
            </w:r>
          </w:p>
        </w:tc>
        <w:tc>
          <w:tcPr>
            <w:tcW w:w="1538" w:type="dxa"/>
            <w:tcBorders>
              <w:bottom w:val="single" w:sz="18" w:space="0" w:color="FFFFFF"/>
            </w:tcBorders>
            <w:shd w:val="clear" w:color="auto" w:fill="FEDD61" w:themeFill="accent2" w:themeFillTint="99"/>
          </w:tcPr>
          <w:p w:rsidR="00E67C30" w:rsidRPr="00BE03EB" w:rsidRDefault="00E67C30" w:rsidP="00085936">
            <w:pPr>
              <w:spacing w:after="0" w:line="276" w:lineRule="auto"/>
              <w:jc w:val="center"/>
              <w:rPr>
                <w:rFonts w:ascii="Calibri" w:eastAsia="Calibri" w:hAnsi="Calibri" w:cs="Calibri"/>
                <w:b/>
                <w:sz w:val="24"/>
                <w:szCs w:val="24"/>
                <w:lang w:val="en-GB"/>
              </w:rPr>
            </w:pPr>
            <w:r w:rsidRPr="00BE03EB">
              <w:rPr>
                <w:rFonts w:ascii="Calibri" w:eastAsia="Calibri" w:hAnsi="Calibri" w:cs="Calibri"/>
                <w:b/>
                <w:sz w:val="24"/>
                <w:szCs w:val="24"/>
                <w:lang w:val="en-GB"/>
              </w:rPr>
              <w:t>Info</w:t>
            </w:r>
          </w:p>
        </w:tc>
      </w:tr>
      <w:tr w:rsidR="00E67C30" w:rsidRPr="00BE03EB" w:rsidTr="00085936">
        <w:tc>
          <w:tcPr>
            <w:tcW w:w="1308" w:type="dxa"/>
            <w:tcBorders>
              <w:bottom w:val="single" w:sz="18" w:space="0" w:color="FFFFFF"/>
            </w:tcBorders>
            <w:shd w:val="clear" w:color="auto" w:fill="FEDD61" w:themeFill="accent2" w:themeFillTint="99"/>
          </w:tcPr>
          <w:p w:rsidR="00E67C30" w:rsidRPr="00BE03EB" w:rsidRDefault="00E67C30" w:rsidP="00085936">
            <w:pPr>
              <w:spacing w:after="0" w:line="276" w:lineRule="auto"/>
              <w:jc w:val="both"/>
              <w:rPr>
                <w:rFonts w:ascii="Calibri" w:eastAsia="Calibri" w:hAnsi="Calibri" w:cs="Calibri"/>
                <w:b/>
                <w:sz w:val="24"/>
                <w:szCs w:val="24"/>
                <w:lang w:val="en-GB"/>
              </w:rPr>
            </w:pPr>
          </w:p>
        </w:tc>
        <w:tc>
          <w:tcPr>
            <w:tcW w:w="6520" w:type="dxa"/>
            <w:tcBorders>
              <w:bottom w:val="single" w:sz="18" w:space="0" w:color="FFFFFF"/>
            </w:tcBorders>
            <w:shd w:val="clear" w:color="auto" w:fill="FEDD61" w:themeFill="accent2" w:themeFillTint="99"/>
          </w:tcPr>
          <w:p w:rsidR="00E67C30" w:rsidRPr="00BE03EB" w:rsidRDefault="00E67C30" w:rsidP="00085936">
            <w:pPr>
              <w:spacing w:after="0" w:line="276" w:lineRule="auto"/>
              <w:jc w:val="both"/>
              <w:rPr>
                <w:rFonts w:ascii="Calibri" w:eastAsia="Calibri" w:hAnsi="Calibri" w:cs="Calibri"/>
                <w:b/>
                <w:sz w:val="24"/>
                <w:szCs w:val="24"/>
                <w:lang w:val="en-GB"/>
              </w:rPr>
            </w:pPr>
            <w:r w:rsidRPr="00BE03EB">
              <w:rPr>
                <w:rFonts w:ascii="Calibri" w:eastAsia="Calibri" w:hAnsi="Calibri" w:cs="Calibri"/>
                <w:b/>
                <w:sz w:val="24"/>
                <w:szCs w:val="24"/>
                <w:lang w:val="en-GB"/>
              </w:rPr>
              <w:t>Selection / Suitability Questions</w:t>
            </w:r>
          </w:p>
        </w:tc>
        <w:tc>
          <w:tcPr>
            <w:tcW w:w="1538" w:type="dxa"/>
            <w:tcBorders>
              <w:bottom w:val="single" w:sz="18" w:space="0" w:color="FFFFFF"/>
            </w:tcBorders>
            <w:shd w:val="clear" w:color="auto" w:fill="FEDD61" w:themeFill="accent2" w:themeFillTint="99"/>
          </w:tcPr>
          <w:p w:rsidR="00E67C30" w:rsidRPr="00BE03EB" w:rsidRDefault="00E67C30" w:rsidP="00085936">
            <w:pPr>
              <w:spacing w:after="0" w:line="276" w:lineRule="auto"/>
              <w:jc w:val="center"/>
              <w:rPr>
                <w:rFonts w:ascii="Calibri" w:eastAsia="Calibri" w:hAnsi="Calibri" w:cs="Calibri"/>
                <w:b/>
                <w:sz w:val="24"/>
                <w:szCs w:val="24"/>
                <w:lang w:val="en-GB"/>
              </w:rPr>
            </w:pPr>
          </w:p>
        </w:tc>
      </w:tr>
      <w:tr w:rsidR="00E67C30" w:rsidRPr="00BE03EB" w:rsidTr="00085936">
        <w:tc>
          <w:tcPr>
            <w:tcW w:w="1308" w:type="dxa"/>
            <w:shd w:val="clear" w:color="auto" w:fill="FEF3CA" w:themeFill="accent2" w:themeFillTint="33"/>
          </w:tcPr>
          <w:p w:rsidR="00E67C30" w:rsidRPr="00BE03EB" w:rsidRDefault="00E67C30" w:rsidP="00085936">
            <w:pPr>
              <w:spacing w:after="0" w:line="276" w:lineRule="auto"/>
              <w:jc w:val="both"/>
              <w:rPr>
                <w:rFonts w:ascii="Calibri" w:eastAsia="Calibri" w:hAnsi="Calibri" w:cs="Calibri"/>
                <w:sz w:val="24"/>
                <w:szCs w:val="24"/>
                <w:lang w:val="en-GB"/>
              </w:rPr>
            </w:pPr>
            <w:r w:rsidRPr="00BE03EB">
              <w:rPr>
                <w:rFonts w:ascii="Calibri" w:eastAsia="Calibri" w:hAnsi="Calibri" w:cs="Calibri"/>
                <w:sz w:val="24"/>
                <w:szCs w:val="24"/>
                <w:lang w:val="en-GB"/>
              </w:rPr>
              <w:lastRenderedPageBreak/>
              <w:t>2</w:t>
            </w:r>
          </w:p>
        </w:tc>
        <w:tc>
          <w:tcPr>
            <w:tcW w:w="6520" w:type="dxa"/>
            <w:shd w:val="clear" w:color="auto" w:fill="FEF3CA" w:themeFill="accent2" w:themeFillTint="33"/>
          </w:tcPr>
          <w:p w:rsidR="00E67C30" w:rsidRPr="00BE03EB" w:rsidRDefault="00E67C30" w:rsidP="00085936">
            <w:pPr>
              <w:spacing w:after="0" w:line="276" w:lineRule="auto"/>
              <w:jc w:val="both"/>
              <w:rPr>
                <w:rFonts w:ascii="Calibri" w:eastAsia="Calibri" w:hAnsi="Calibri" w:cs="Calibri"/>
                <w:sz w:val="24"/>
                <w:szCs w:val="24"/>
                <w:lang w:val="en-GB"/>
              </w:rPr>
            </w:pPr>
            <w:r w:rsidRPr="00BE03EB">
              <w:rPr>
                <w:rFonts w:ascii="Calibri" w:eastAsia="Calibri" w:hAnsi="Calibri" w:cs="Calibri"/>
                <w:sz w:val="24"/>
                <w:szCs w:val="24"/>
                <w:lang w:val="en-GB"/>
              </w:rPr>
              <w:t>Grounds for Mandatory Exclusion</w:t>
            </w:r>
          </w:p>
        </w:tc>
        <w:tc>
          <w:tcPr>
            <w:tcW w:w="1538" w:type="dxa"/>
            <w:shd w:val="clear" w:color="auto" w:fill="FEF3CA" w:themeFill="accent2" w:themeFillTint="33"/>
          </w:tcPr>
          <w:p w:rsidR="00E67C30" w:rsidRPr="00BE03EB" w:rsidRDefault="00E67C30" w:rsidP="00085936">
            <w:pPr>
              <w:spacing w:after="0" w:line="276" w:lineRule="auto"/>
              <w:jc w:val="center"/>
              <w:rPr>
                <w:rFonts w:ascii="Calibri" w:eastAsia="Calibri" w:hAnsi="Calibri" w:cs="Calibri"/>
                <w:sz w:val="24"/>
                <w:szCs w:val="24"/>
                <w:lang w:val="en-GB"/>
              </w:rPr>
            </w:pPr>
            <w:r w:rsidRPr="00BE03EB">
              <w:rPr>
                <w:rFonts w:ascii="Calibri" w:eastAsia="Calibri" w:hAnsi="Calibri" w:cs="Calibri"/>
                <w:sz w:val="24"/>
                <w:szCs w:val="24"/>
                <w:lang w:val="en-GB"/>
              </w:rPr>
              <w:t>Pass / Fail</w:t>
            </w:r>
          </w:p>
        </w:tc>
      </w:tr>
      <w:tr w:rsidR="00E67C30" w:rsidRPr="00BE03EB" w:rsidTr="00085936">
        <w:tc>
          <w:tcPr>
            <w:tcW w:w="1308" w:type="dxa"/>
            <w:shd w:val="clear" w:color="auto" w:fill="FEF3CA" w:themeFill="accent2" w:themeFillTint="33"/>
          </w:tcPr>
          <w:p w:rsidR="00E67C30" w:rsidRPr="00BE03EB" w:rsidRDefault="00E67C30" w:rsidP="00085936">
            <w:pPr>
              <w:spacing w:after="0" w:line="276" w:lineRule="auto"/>
              <w:jc w:val="both"/>
              <w:rPr>
                <w:rFonts w:ascii="Calibri" w:eastAsia="Calibri" w:hAnsi="Calibri" w:cs="Calibri"/>
                <w:sz w:val="24"/>
                <w:szCs w:val="24"/>
                <w:lang w:val="en-GB"/>
              </w:rPr>
            </w:pPr>
            <w:r w:rsidRPr="00BE03EB">
              <w:rPr>
                <w:rFonts w:ascii="Calibri" w:eastAsia="Calibri" w:hAnsi="Calibri" w:cs="Calibri"/>
                <w:sz w:val="24"/>
                <w:szCs w:val="24"/>
                <w:lang w:val="en-GB"/>
              </w:rPr>
              <w:t>3</w:t>
            </w:r>
          </w:p>
        </w:tc>
        <w:tc>
          <w:tcPr>
            <w:tcW w:w="6520" w:type="dxa"/>
            <w:shd w:val="clear" w:color="auto" w:fill="FEF3CA" w:themeFill="accent2" w:themeFillTint="33"/>
          </w:tcPr>
          <w:p w:rsidR="00E67C30" w:rsidRPr="00BE03EB" w:rsidRDefault="00E67C30" w:rsidP="00085936">
            <w:pPr>
              <w:spacing w:after="0" w:line="276" w:lineRule="auto"/>
              <w:jc w:val="both"/>
              <w:rPr>
                <w:rFonts w:ascii="Calibri" w:eastAsia="Calibri" w:hAnsi="Calibri" w:cs="Calibri"/>
                <w:sz w:val="24"/>
                <w:szCs w:val="24"/>
                <w:lang w:val="en-GB"/>
              </w:rPr>
            </w:pPr>
            <w:r w:rsidRPr="00BE03EB">
              <w:rPr>
                <w:rFonts w:ascii="Calibri" w:eastAsia="Calibri" w:hAnsi="Calibri" w:cs="Calibri"/>
                <w:sz w:val="24"/>
                <w:szCs w:val="24"/>
                <w:lang w:val="en-GB"/>
              </w:rPr>
              <w:t>Grounds for Discretionary Exclusion</w:t>
            </w:r>
          </w:p>
        </w:tc>
        <w:tc>
          <w:tcPr>
            <w:tcW w:w="1538" w:type="dxa"/>
            <w:shd w:val="clear" w:color="auto" w:fill="FEF3CA" w:themeFill="accent2" w:themeFillTint="33"/>
          </w:tcPr>
          <w:p w:rsidR="00E67C30" w:rsidRPr="00BE03EB" w:rsidRDefault="00E67C30" w:rsidP="00085936">
            <w:pPr>
              <w:spacing w:after="0" w:line="276" w:lineRule="auto"/>
              <w:jc w:val="center"/>
              <w:rPr>
                <w:rFonts w:ascii="Calibri" w:eastAsia="Calibri" w:hAnsi="Calibri" w:cs="Calibri"/>
                <w:sz w:val="24"/>
                <w:szCs w:val="24"/>
                <w:lang w:val="en-GB"/>
              </w:rPr>
            </w:pPr>
            <w:r w:rsidRPr="00BE03EB">
              <w:rPr>
                <w:rFonts w:ascii="Calibri" w:eastAsia="Calibri" w:hAnsi="Calibri" w:cs="Calibri"/>
                <w:sz w:val="24"/>
                <w:szCs w:val="24"/>
                <w:lang w:val="en-GB"/>
              </w:rPr>
              <w:t>Pass / Fail</w:t>
            </w:r>
          </w:p>
        </w:tc>
      </w:tr>
      <w:tr w:rsidR="00E67C30" w:rsidRPr="00BE03EB" w:rsidTr="00085936">
        <w:tc>
          <w:tcPr>
            <w:tcW w:w="1308" w:type="dxa"/>
            <w:shd w:val="clear" w:color="auto" w:fill="FEF3CA" w:themeFill="accent2" w:themeFillTint="33"/>
          </w:tcPr>
          <w:p w:rsidR="00E67C30" w:rsidRPr="00BE03EB" w:rsidRDefault="00E67C30" w:rsidP="00085936">
            <w:pPr>
              <w:spacing w:after="0" w:line="276" w:lineRule="auto"/>
              <w:jc w:val="both"/>
              <w:rPr>
                <w:rFonts w:ascii="Calibri" w:eastAsia="Calibri" w:hAnsi="Calibri" w:cs="Calibri"/>
                <w:sz w:val="24"/>
                <w:szCs w:val="24"/>
                <w:lang w:val="en-GB"/>
              </w:rPr>
            </w:pPr>
            <w:r w:rsidRPr="00BE03EB">
              <w:rPr>
                <w:rFonts w:ascii="Calibri" w:eastAsia="Calibri" w:hAnsi="Calibri" w:cs="Calibri"/>
                <w:sz w:val="24"/>
                <w:szCs w:val="24"/>
                <w:lang w:val="en-GB"/>
              </w:rPr>
              <w:t>4</w:t>
            </w:r>
          </w:p>
        </w:tc>
        <w:tc>
          <w:tcPr>
            <w:tcW w:w="6520" w:type="dxa"/>
            <w:shd w:val="clear" w:color="auto" w:fill="FEF3CA" w:themeFill="accent2" w:themeFillTint="33"/>
          </w:tcPr>
          <w:p w:rsidR="00E67C30" w:rsidRPr="00BE03EB" w:rsidRDefault="00E67C30" w:rsidP="00085936">
            <w:pPr>
              <w:spacing w:after="0" w:line="276" w:lineRule="auto"/>
              <w:jc w:val="both"/>
              <w:rPr>
                <w:rFonts w:ascii="Calibri" w:eastAsia="Calibri" w:hAnsi="Calibri" w:cs="Calibri"/>
                <w:sz w:val="24"/>
                <w:szCs w:val="24"/>
                <w:lang w:val="en-GB"/>
              </w:rPr>
            </w:pPr>
            <w:r w:rsidRPr="00BE03EB">
              <w:rPr>
                <w:rFonts w:ascii="Calibri" w:eastAsia="Calibri" w:hAnsi="Calibri" w:cs="Calibri"/>
                <w:sz w:val="24"/>
                <w:szCs w:val="24"/>
                <w:lang w:val="en-GB"/>
              </w:rPr>
              <w:t>Economic and Financial Standing</w:t>
            </w:r>
          </w:p>
        </w:tc>
        <w:tc>
          <w:tcPr>
            <w:tcW w:w="1538" w:type="dxa"/>
            <w:shd w:val="clear" w:color="auto" w:fill="FEF3CA" w:themeFill="accent2" w:themeFillTint="33"/>
          </w:tcPr>
          <w:p w:rsidR="00E67C30" w:rsidRPr="00BE03EB" w:rsidRDefault="00E67C30" w:rsidP="00085936">
            <w:pPr>
              <w:spacing w:after="0" w:line="276" w:lineRule="auto"/>
              <w:jc w:val="center"/>
              <w:rPr>
                <w:rFonts w:ascii="Calibri" w:eastAsia="Calibri" w:hAnsi="Calibri" w:cs="Calibri"/>
                <w:sz w:val="24"/>
                <w:szCs w:val="24"/>
                <w:lang w:val="en-GB"/>
              </w:rPr>
            </w:pPr>
            <w:r w:rsidRPr="00BE03EB">
              <w:rPr>
                <w:rFonts w:ascii="Calibri" w:eastAsia="Calibri" w:hAnsi="Calibri" w:cs="Calibri"/>
                <w:sz w:val="24"/>
                <w:szCs w:val="24"/>
                <w:lang w:val="en-GB"/>
              </w:rPr>
              <w:t>Pass / Fail</w:t>
            </w:r>
          </w:p>
        </w:tc>
      </w:tr>
      <w:tr w:rsidR="00E67C30" w:rsidRPr="00BE03EB" w:rsidTr="00085936">
        <w:tc>
          <w:tcPr>
            <w:tcW w:w="1308" w:type="dxa"/>
            <w:shd w:val="clear" w:color="auto" w:fill="FEF3CA" w:themeFill="accent2" w:themeFillTint="33"/>
          </w:tcPr>
          <w:p w:rsidR="00E67C30" w:rsidRPr="00BE03EB" w:rsidRDefault="00E67C30" w:rsidP="00085936">
            <w:pPr>
              <w:spacing w:after="0" w:line="276" w:lineRule="auto"/>
              <w:jc w:val="both"/>
              <w:rPr>
                <w:rFonts w:ascii="Calibri" w:eastAsia="Calibri" w:hAnsi="Calibri" w:cs="Calibri"/>
                <w:sz w:val="24"/>
                <w:szCs w:val="24"/>
                <w:lang w:val="en-GB"/>
              </w:rPr>
            </w:pPr>
            <w:r w:rsidRPr="00BE03EB">
              <w:rPr>
                <w:rFonts w:ascii="Calibri" w:eastAsia="Calibri" w:hAnsi="Calibri" w:cs="Calibri"/>
                <w:sz w:val="24"/>
                <w:szCs w:val="24"/>
                <w:lang w:val="en-GB"/>
              </w:rPr>
              <w:t>5</w:t>
            </w:r>
          </w:p>
        </w:tc>
        <w:tc>
          <w:tcPr>
            <w:tcW w:w="6520" w:type="dxa"/>
            <w:shd w:val="clear" w:color="auto" w:fill="FEF3CA" w:themeFill="accent2" w:themeFillTint="33"/>
          </w:tcPr>
          <w:p w:rsidR="00E67C30" w:rsidRPr="00BE03EB" w:rsidRDefault="00E67C30" w:rsidP="00085936">
            <w:pPr>
              <w:spacing w:after="0" w:line="276" w:lineRule="auto"/>
              <w:jc w:val="both"/>
              <w:rPr>
                <w:rFonts w:ascii="Calibri" w:eastAsia="Calibri" w:hAnsi="Calibri" w:cs="Calibri"/>
                <w:sz w:val="24"/>
                <w:szCs w:val="24"/>
                <w:lang w:val="en-GB"/>
              </w:rPr>
            </w:pPr>
            <w:r w:rsidRPr="00BE03EB">
              <w:rPr>
                <w:rFonts w:ascii="Calibri" w:eastAsia="Calibri" w:hAnsi="Calibri" w:cs="Calibri"/>
                <w:sz w:val="24"/>
                <w:szCs w:val="24"/>
                <w:lang w:val="en-GB"/>
              </w:rPr>
              <w:t>Insurance</w:t>
            </w:r>
          </w:p>
        </w:tc>
        <w:tc>
          <w:tcPr>
            <w:tcW w:w="1538" w:type="dxa"/>
            <w:shd w:val="clear" w:color="auto" w:fill="FEF3CA" w:themeFill="accent2" w:themeFillTint="33"/>
          </w:tcPr>
          <w:p w:rsidR="00E67C30" w:rsidRPr="00BE03EB" w:rsidRDefault="00E67C30" w:rsidP="00085936">
            <w:pPr>
              <w:spacing w:after="0" w:line="276" w:lineRule="auto"/>
              <w:jc w:val="center"/>
              <w:rPr>
                <w:rFonts w:ascii="Calibri" w:eastAsia="Calibri" w:hAnsi="Calibri" w:cs="Calibri"/>
                <w:sz w:val="24"/>
                <w:szCs w:val="24"/>
                <w:lang w:val="en-GB"/>
              </w:rPr>
            </w:pPr>
            <w:r w:rsidRPr="00BE03EB">
              <w:rPr>
                <w:rFonts w:ascii="Calibri" w:eastAsia="Calibri" w:hAnsi="Calibri" w:cs="Calibri"/>
                <w:sz w:val="24"/>
                <w:szCs w:val="24"/>
                <w:lang w:val="en-GB"/>
              </w:rPr>
              <w:t>Pass / Fail</w:t>
            </w:r>
          </w:p>
        </w:tc>
      </w:tr>
      <w:tr w:rsidR="00E67C30" w:rsidRPr="00BE03EB" w:rsidTr="00085936">
        <w:tc>
          <w:tcPr>
            <w:tcW w:w="1308" w:type="dxa"/>
            <w:shd w:val="clear" w:color="auto" w:fill="FEF3CA" w:themeFill="accent2" w:themeFillTint="33"/>
          </w:tcPr>
          <w:p w:rsidR="00E67C30" w:rsidRPr="00BE03EB" w:rsidRDefault="00E67C30" w:rsidP="00085936">
            <w:pPr>
              <w:spacing w:after="0" w:line="276" w:lineRule="auto"/>
              <w:jc w:val="both"/>
              <w:rPr>
                <w:rFonts w:ascii="Calibri" w:eastAsia="Calibri" w:hAnsi="Calibri" w:cs="Calibri"/>
                <w:sz w:val="24"/>
                <w:szCs w:val="24"/>
                <w:lang w:val="en-GB"/>
              </w:rPr>
            </w:pPr>
            <w:r w:rsidRPr="00BE03EB">
              <w:rPr>
                <w:rFonts w:ascii="Calibri" w:eastAsia="Calibri" w:hAnsi="Calibri" w:cs="Calibri"/>
                <w:sz w:val="24"/>
                <w:szCs w:val="24"/>
                <w:lang w:val="en-GB"/>
              </w:rPr>
              <w:t>6</w:t>
            </w:r>
          </w:p>
        </w:tc>
        <w:tc>
          <w:tcPr>
            <w:tcW w:w="6520" w:type="dxa"/>
            <w:shd w:val="clear" w:color="auto" w:fill="FEF3CA" w:themeFill="accent2" w:themeFillTint="33"/>
          </w:tcPr>
          <w:p w:rsidR="00E67C30" w:rsidRPr="00BE03EB" w:rsidRDefault="00E67C30" w:rsidP="00085936">
            <w:pPr>
              <w:spacing w:after="0" w:line="276" w:lineRule="auto"/>
              <w:jc w:val="both"/>
              <w:rPr>
                <w:rFonts w:ascii="Calibri" w:eastAsia="Calibri" w:hAnsi="Calibri" w:cs="Calibri"/>
                <w:sz w:val="24"/>
                <w:szCs w:val="24"/>
                <w:lang w:val="en-GB"/>
              </w:rPr>
            </w:pPr>
            <w:r w:rsidRPr="00BE03EB">
              <w:rPr>
                <w:rFonts w:ascii="Calibri" w:eastAsia="Calibri" w:hAnsi="Calibri" w:cs="Calibri"/>
                <w:sz w:val="24"/>
                <w:szCs w:val="24"/>
                <w:lang w:val="en-GB"/>
              </w:rPr>
              <w:t>Health and Safety</w:t>
            </w:r>
          </w:p>
        </w:tc>
        <w:tc>
          <w:tcPr>
            <w:tcW w:w="1538" w:type="dxa"/>
            <w:shd w:val="clear" w:color="auto" w:fill="FEF3CA" w:themeFill="accent2" w:themeFillTint="33"/>
          </w:tcPr>
          <w:p w:rsidR="00E67C30" w:rsidRPr="00BE03EB" w:rsidRDefault="00E67C30" w:rsidP="00085936">
            <w:pPr>
              <w:spacing w:after="0" w:line="276" w:lineRule="auto"/>
              <w:jc w:val="center"/>
              <w:rPr>
                <w:rFonts w:ascii="Calibri" w:eastAsia="Calibri" w:hAnsi="Calibri" w:cs="Calibri"/>
                <w:sz w:val="24"/>
                <w:szCs w:val="24"/>
                <w:lang w:val="en-GB"/>
              </w:rPr>
            </w:pPr>
            <w:r w:rsidRPr="00BE03EB">
              <w:rPr>
                <w:rFonts w:ascii="Calibri" w:eastAsia="Calibri" w:hAnsi="Calibri" w:cs="Calibri"/>
                <w:sz w:val="24"/>
                <w:szCs w:val="24"/>
                <w:lang w:val="en-GB"/>
              </w:rPr>
              <w:t>Pass / Fail</w:t>
            </w:r>
          </w:p>
        </w:tc>
      </w:tr>
      <w:tr w:rsidR="00E67C30" w:rsidRPr="00BE03EB" w:rsidTr="00085936">
        <w:tc>
          <w:tcPr>
            <w:tcW w:w="1308" w:type="dxa"/>
            <w:shd w:val="clear" w:color="auto" w:fill="FEF3CA" w:themeFill="accent2" w:themeFillTint="33"/>
          </w:tcPr>
          <w:p w:rsidR="00E67C30" w:rsidRPr="00BE03EB" w:rsidRDefault="00E67C30" w:rsidP="00085936">
            <w:pPr>
              <w:spacing w:after="0" w:line="276" w:lineRule="auto"/>
              <w:jc w:val="both"/>
              <w:rPr>
                <w:rFonts w:ascii="Calibri" w:eastAsia="Calibri" w:hAnsi="Calibri" w:cs="Calibri"/>
                <w:sz w:val="24"/>
                <w:szCs w:val="24"/>
                <w:lang w:val="en-GB"/>
              </w:rPr>
            </w:pPr>
            <w:r w:rsidRPr="00BE03EB">
              <w:rPr>
                <w:rFonts w:ascii="Calibri" w:eastAsia="Calibri" w:hAnsi="Calibri" w:cs="Calibri"/>
                <w:sz w:val="24"/>
                <w:szCs w:val="24"/>
                <w:lang w:val="en-GB"/>
              </w:rPr>
              <w:t>7</w:t>
            </w:r>
          </w:p>
        </w:tc>
        <w:tc>
          <w:tcPr>
            <w:tcW w:w="6520" w:type="dxa"/>
            <w:shd w:val="clear" w:color="auto" w:fill="FEF3CA" w:themeFill="accent2" w:themeFillTint="33"/>
          </w:tcPr>
          <w:p w:rsidR="00E67C30" w:rsidRPr="00BE03EB" w:rsidRDefault="00E67C30" w:rsidP="00085936">
            <w:pPr>
              <w:spacing w:after="0" w:line="276" w:lineRule="auto"/>
              <w:jc w:val="both"/>
              <w:rPr>
                <w:rFonts w:ascii="Calibri" w:eastAsia="Calibri" w:hAnsi="Calibri" w:cs="Calibri"/>
                <w:sz w:val="24"/>
                <w:szCs w:val="24"/>
                <w:lang w:val="en-GB"/>
              </w:rPr>
            </w:pPr>
            <w:r w:rsidRPr="00BE03EB">
              <w:rPr>
                <w:rFonts w:ascii="Calibri" w:eastAsia="Calibri" w:hAnsi="Calibri" w:cs="Calibri"/>
                <w:sz w:val="24"/>
                <w:szCs w:val="24"/>
                <w:lang w:val="en-GB"/>
              </w:rPr>
              <w:t>Statutory Requirements</w:t>
            </w:r>
          </w:p>
        </w:tc>
        <w:tc>
          <w:tcPr>
            <w:tcW w:w="1538" w:type="dxa"/>
            <w:shd w:val="clear" w:color="auto" w:fill="FEF3CA" w:themeFill="accent2" w:themeFillTint="33"/>
          </w:tcPr>
          <w:p w:rsidR="00E67C30" w:rsidRPr="00BE03EB" w:rsidRDefault="00E67C30" w:rsidP="00085936">
            <w:pPr>
              <w:spacing w:after="0" w:line="276" w:lineRule="auto"/>
              <w:jc w:val="center"/>
              <w:rPr>
                <w:rFonts w:ascii="Calibri" w:eastAsia="Calibri" w:hAnsi="Calibri" w:cs="Calibri"/>
                <w:sz w:val="24"/>
                <w:szCs w:val="24"/>
                <w:lang w:val="en-GB"/>
              </w:rPr>
            </w:pPr>
            <w:r w:rsidRPr="00BE03EB">
              <w:rPr>
                <w:rFonts w:ascii="Calibri" w:eastAsia="Calibri" w:hAnsi="Calibri" w:cs="Calibri"/>
                <w:sz w:val="24"/>
                <w:szCs w:val="24"/>
                <w:lang w:val="en-GB"/>
              </w:rPr>
              <w:t>Pass / Fail</w:t>
            </w:r>
          </w:p>
        </w:tc>
      </w:tr>
      <w:tr w:rsidR="00970033" w:rsidRPr="00BE03EB" w:rsidTr="00970033">
        <w:tc>
          <w:tcPr>
            <w:tcW w:w="1308" w:type="dxa"/>
            <w:shd w:val="clear" w:color="auto" w:fill="FEDD61" w:themeFill="accent2" w:themeFillTint="99"/>
          </w:tcPr>
          <w:p w:rsidR="00970033" w:rsidRPr="00BE03EB" w:rsidRDefault="00970033" w:rsidP="00085936">
            <w:pPr>
              <w:spacing w:after="0" w:line="276" w:lineRule="auto"/>
              <w:jc w:val="both"/>
              <w:rPr>
                <w:rFonts w:ascii="Calibri" w:eastAsia="Calibri" w:hAnsi="Calibri" w:cs="Calibri"/>
                <w:sz w:val="24"/>
                <w:szCs w:val="24"/>
                <w:lang w:val="en-GB"/>
              </w:rPr>
            </w:pPr>
            <w:r w:rsidRPr="00BE03EB">
              <w:rPr>
                <w:rFonts w:ascii="Calibri" w:eastAsia="Calibri" w:hAnsi="Calibri" w:cs="Calibri"/>
                <w:sz w:val="24"/>
                <w:szCs w:val="24"/>
                <w:lang w:val="en-GB"/>
              </w:rPr>
              <w:t>8</w:t>
            </w:r>
          </w:p>
        </w:tc>
        <w:tc>
          <w:tcPr>
            <w:tcW w:w="6520" w:type="dxa"/>
            <w:shd w:val="clear" w:color="auto" w:fill="FEDD61" w:themeFill="accent2" w:themeFillTint="99"/>
          </w:tcPr>
          <w:p w:rsidR="00970033" w:rsidRPr="00BE03EB" w:rsidRDefault="00970033" w:rsidP="00085936">
            <w:pPr>
              <w:spacing w:after="0" w:line="276" w:lineRule="auto"/>
              <w:jc w:val="both"/>
              <w:rPr>
                <w:rFonts w:ascii="Calibri" w:eastAsia="Calibri" w:hAnsi="Calibri" w:cs="Calibri"/>
                <w:b/>
                <w:bCs/>
                <w:sz w:val="24"/>
                <w:szCs w:val="24"/>
                <w:lang w:val="en-GB"/>
              </w:rPr>
            </w:pPr>
            <w:r w:rsidRPr="00BE03EB">
              <w:rPr>
                <w:rFonts w:ascii="Calibri" w:eastAsia="Calibri" w:hAnsi="Calibri" w:cs="Calibri"/>
                <w:b/>
                <w:bCs/>
                <w:sz w:val="24"/>
                <w:szCs w:val="24"/>
                <w:lang w:val="en-GB"/>
              </w:rPr>
              <w:t>Price</w:t>
            </w:r>
          </w:p>
        </w:tc>
        <w:tc>
          <w:tcPr>
            <w:tcW w:w="1538" w:type="dxa"/>
            <w:shd w:val="clear" w:color="auto" w:fill="FEDD61" w:themeFill="accent2" w:themeFillTint="99"/>
          </w:tcPr>
          <w:p w:rsidR="00970033" w:rsidRPr="00BE03EB" w:rsidRDefault="00970033" w:rsidP="00085936">
            <w:pPr>
              <w:spacing w:after="0" w:line="276" w:lineRule="auto"/>
              <w:jc w:val="center"/>
              <w:rPr>
                <w:rFonts w:ascii="Calibri" w:eastAsia="Calibri" w:hAnsi="Calibri" w:cs="Calibri"/>
                <w:sz w:val="24"/>
                <w:szCs w:val="24"/>
                <w:lang w:val="en-GB"/>
              </w:rPr>
            </w:pPr>
          </w:p>
        </w:tc>
      </w:tr>
      <w:tr w:rsidR="00970033" w:rsidRPr="00BE03EB" w:rsidTr="00085936">
        <w:tc>
          <w:tcPr>
            <w:tcW w:w="1308" w:type="dxa"/>
            <w:shd w:val="clear" w:color="auto" w:fill="FEF3CA" w:themeFill="accent2" w:themeFillTint="33"/>
          </w:tcPr>
          <w:p w:rsidR="00970033" w:rsidRPr="00BE03EB" w:rsidRDefault="00970033" w:rsidP="00085936">
            <w:pPr>
              <w:spacing w:after="0" w:line="276" w:lineRule="auto"/>
              <w:jc w:val="both"/>
              <w:rPr>
                <w:rFonts w:ascii="Calibri" w:eastAsia="Calibri" w:hAnsi="Calibri" w:cs="Calibri"/>
                <w:sz w:val="24"/>
                <w:szCs w:val="24"/>
                <w:lang w:val="en-GB"/>
              </w:rPr>
            </w:pPr>
          </w:p>
        </w:tc>
        <w:tc>
          <w:tcPr>
            <w:tcW w:w="6520" w:type="dxa"/>
            <w:shd w:val="clear" w:color="auto" w:fill="FEF3CA" w:themeFill="accent2" w:themeFillTint="33"/>
          </w:tcPr>
          <w:p w:rsidR="00970033" w:rsidRPr="00BE03EB" w:rsidRDefault="00970033" w:rsidP="00085936">
            <w:pPr>
              <w:spacing w:after="0" w:line="276" w:lineRule="auto"/>
              <w:jc w:val="both"/>
              <w:rPr>
                <w:rFonts w:ascii="Calibri" w:eastAsia="Calibri" w:hAnsi="Calibri" w:cs="Calibri"/>
                <w:sz w:val="24"/>
                <w:szCs w:val="24"/>
                <w:lang w:val="en-GB"/>
              </w:rPr>
            </w:pPr>
            <w:r w:rsidRPr="00BE03EB">
              <w:rPr>
                <w:rFonts w:ascii="Calibri" w:eastAsia="Calibri" w:hAnsi="Calibri" w:cs="Calibri"/>
                <w:sz w:val="24"/>
                <w:szCs w:val="24"/>
                <w:lang w:val="en-GB"/>
              </w:rPr>
              <w:t>Pricing Element</w:t>
            </w:r>
          </w:p>
        </w:tc>
        <w:tc>
          <w:tcPr>
            <w:tcW w:w="1538" w:type="dxa"/>
            <w:shd w:val="clear" w:color="auto" w:fill="FEF3CA" w:themeFill="accent2" w:themeFillTint="33"/>
          </w:tcPr>
          <w:p w:rsidR="00970033" w:rsidRPr="00BE03EB" w:rsidRDefault="00970033" w:rsidP="00085936">
            <w:pPr>
              <w:spacing w:after="0" w:line="276" w:lineRule="auto"/>
              <w:jc w:val="center"/>
              <w:rPr>
                <w:rFonts w:ascii="Calibri" w:eastAsia="Calibri" w:hAnsi="Calibri" w:cs="Calibri"/>
                <w:b/>
                <w:bCs/>
                <w:sz w:val="24"/>
                <w:szCs w:val="24"/>
                <w:lang w:val="en-GB"/>
              </w:rPr>
            </w:pPr>
            <w:r w:rsidRPr="00BE03EB">
              <w:rPr>
                <w:rFonts w:ascii="Calibri" w:eastAsia="Calibri" w:hAnsi="Calibri" w:cs="Calibri"/>
                <w:b/>
                <w:bCs/>
                <w:color w:val="000000" w:themeColor="text1"/>
                <w:sz w:val="24"/>
                <w:szCs w:val="24"/>
                <w:lang w:val="en-GB"/>
              </w:rPr>
              <w:t>60%</w:t>
            </w:r>
          </w:p>
        </w:tc>
      </w:tr>
      <w:tr w:rsidR="00E67C30" w:rsidRPr="00BE03EB" w:rsidTr="00085936">
        <w:tc>
          <w:tcPr>
            <w:tcW w:w="1308" w:type="dxa"/>
            <w:shd w:val="clear" w:color="auto" w:fill="FEDD61" w:themeFill="accent2" w:themeFillTint="99"/>
          </w:tcPr>
          <w:p w:rsidR="00E67C30" w:rsidRPr="00BE03EB" w:rsidRDefault="00B9670A" w:rsidP="00085936">
            <w:pPr>
              <w:spacing w:after="0" w:line="276" w:lineRule="auto"/>
              <w:jc w:val="both"/>
              <w:rPr>
                <w:rFonts w:ascii="Calibri" w:eastAsia="Calibri" w:hAnsi="Calibri" w:cs="Calibri"/>
                <w:b/>
                <w:sz w:val="24"/>
                <w:szCs w:val="24"/>
                <w:lang w:val="en-GB"/>
              </w:rPr>
            </w:pPr>
            <w:r w:rsidRPr="00BE03EB">
              <w:rPr>
                <w:rFonts w:ascii="Calibri" w:eastAsia="Calibri" w:hAnsi="Calibri" w:cs="Calibri"/>
                <w:b/>
                <w:sz w:val="24"/>
                <w:szCs w:val="24"/>
                <w:lang w:val="en-GB"/>
              </w:rPr>
              <w:t>9</w:t>
            </w:r>
          </w:p>
        </w:tc>
        <w:tc>
          <w:tcPr>
            <w:tcW w:w="6520" w:type="dxa"/>
            <w:shd w:val="clear" w:color="auto" w:fill="FEDD61" w:themeFill="accent2" w:themeFillTint="99"/>
          </w:tcPr>
          <w:p w:rsidR="00E67C30" w:rsidRPr="00BE03EB" w:rsidRDefault="00E67C30" w:rsidP="00085936">
            <w:pPr>
              <w:spacing w:after="0" w:line="276" w:lineRule="auto"/>
              <w:jc w:val="both"/>
              <w:rPr>
                <w:rFonts w:ascii="Calibri" w:eastAsia="Calibri" w:hAnsi="Calibri" w:cs="Calibri"/>
                <w:b/>
                <w:sz w:val="24"/>
                <w:szCs w:val="24"/>
                <w:lang w:val="en-GB"/>
              </w:rPr>
            </w:pPr>
            <w:r w:rsidRPr="00BE03EB">
              <w:rPr>
                <w:rFonts w:ascii="Calibri" w:eastAsia="Calibri" w:hAnsi="Calibri" w:cs="Calibri"/>
                <w:b/>
                <w:sz w:val="24"/>
                <w:szCs w:val="24"/>
                <w:lang w:val="en-GB"/>
              </w:rPr>
              <w:t>Quality Questions</w:t>
            </w:r>
          </w:p>
        </w:tc>
        <w:tc>
          <w:tcPr>
            <w:tcW w:w="1538" w:type="dxa"/>
            <w:shd w:val="clear" w:color="auto" w:fill="FEDD61" w:themeFill="accent2" w:themeFillTint="99"/>
          </w:tcPr>
          <w:p w:rsidR="00E67C30" w:rsidRPr="00BE03EB" w:rsidRDefault="00E67C30" w:rsidP="00085936">
            <w:pPr>
              <w:spacing w:after="0" w:line="276" w:lineRule="auto"/>
              <w:jc w:val="center"/>
              <w:rPr>
                <w:rFonts w:ascii="Calibri" w:eastAsia="Calibri" w:hAnsi="Calibri" w:cs="Calibri"/>
                <w:b/>
                <w:sz w:val="24"/>
                <w:szCs w:val="24"/>
                <w:lang w:val="en-GB"/>
              </w:rPr>
            </w:pPr>
          </w:p>
        </w:tc>
      </w:tr>
      <w:tr w:rsidR="00FB2876" w:rsidRPr="00BE03EB" w:rsidTr="00FB2876">
        <w:tc>
          <w:tcPr>
            <w:tcW w:w="1308" w:type="dxa"/>
            <w:shd w:val="clear" w:color="auto" w:fill="FEF3CA" w:themeFill="accent2" w:themeFillTint="33"/>
          </w:tcPr>
          <w:p w:rsidR="00FB2876" w:rsidRPr="00BE03EB" w:rsidRDefault="00FB2876" w:rsidP="00085936">
            <w:pPr>
              <w:spacing w:after="0" w:line="276" w:lineRule="auto"/>
              <w:jc w:val="both"/>
              <w:rPr>
                <w:rFonts w:ascii="Calibri" w:eastAsia="Calibri" w:hAnsi="Calibri" w:cs="Calibri"/>
                <w:sz w:val="24"/>
                <w:szCs w:val="24"/>
                <w:lang w:val="en-GB"/>
              </w:rPr>
            </w:pPr>
          </w:p>
        </w:tc>
        <w:tc>
          <w:tcPr>
            <w:tcW w:w="6520" w:type="dxa"/>
            <w:shd w:val="clear" w:color="auto" w:fill="FEF3CA" w:themeFill="accent2" w:themeFillTint="33"/>
          </w:tcPr>
          <w:p w:rsidR="00FB2876" w:rsidRPr="00BE03EB" w:rsidRDefault="00970033" w:rsidP="00085936">
            <w:pPr>
              <w:spacing w:after="0" w:line="276" w:lineRule="auto"/>
              <w:jc w:val="both"/>
              <w:rPr>
                <w:rFonts w:ascii="Calibri" w:eastAsia="Calibri" w:hAnsi="Calibri" w:cs="Calibri"/>
                <w:sz w:val="24"/>
                <w:szCs w:val="24"/>
                <w:lang w:val="en-GB"/>
              </w:rPr>
            </w:pPr>
            <w:r w:rsidRPr="00BE03EB">
              <w:rPr>
                <w:rFonts w:ascii="Calibri" w:eastAsia="Calibri" w:hAnsi="Calibri" w:cs="Calibri"/>
                <w:sz w:val="24"/>
                <w:szCs w:val="24"/>
                <w:lang w:val="en-GB"/>
              </w:rPr>
              <w:t>Programme</w:t>
            </w:r>
          </w:p>
        </w:tc>
        <w:tc>
          <w:tcPr>
            <w:tcW w:w="1538" w:type="dxa"/>
            <w:shd w:val="clear" w:color="auto" w:fill="FEF3CA" w:themeFill="accent2" w:themeFillTint="33"/>
          </w:tcPr>
          <w:p w:rsidR="00FB2876" w:rsidRPr="00BE03EB" w:rsidRDefault="00970033" w:rsidP="00085936">
            <w:pPr>
              <w:spacing w:after="0" w:line="276" w:lineRule="auto"/>
              <w:jc w:val="center"/>
              <w:rPr>
                <w:rFonts w:ascii="Calibri" w:eastAsia="Calibri" w:hAnsi="Calibri" w:cs="Calibri"/>
                <w:b/>
                <w:bCs/>
                <w:sz w:val="24"/>
                <w:szCs w:val="24"/>
                <w:lang w:val="en-GB"/>
              </w:rPr>
            </w:pPr>
            <w:r w:rsidRPr="00BE03EB">
              <w:rPr>
                <w:rFonts w:ascii="Calibri" w:eastAsia="Calibri" w:hAnsi="Calibri" w:cs="Calibri"/>
                <w:b/>
                <w:bCs/>
                <w:sz w:val="24"/>
                <w:szCs w:val="24"/>
                <w:lang w:val="en-GB"/>
              </w:rPr>
              <w:t>20%</w:t>
            </w:r>
          </w:p>
        </w:tc>
      </w:tr>
      <w:tr w:rsidR="00FB2876" w:rsidRPr="00BE03EB" w:rsidTr="00FB2876">
        <w:tc>
          <w:tcPr>
            <w:tcW w:w="1308" w:type="dxa"/>
            <w:shd w:val="clear" w:color="auto" w:fill="FEF3CA" w:themeFill="accent2" w:themeFillTint="33"/>
          </w:tcPr>
          <w:p w:rsidR="00FB2876" w:rsidRPr="00BE03EB" w:rsidRDefault="00FB2876" w:rsidP="00085936">
            <w:pPr>
              <w:spacing w:after="0" w:line="276" w:lineRule="auto"/>
              <w:jc w:val="both"/>
              <w:rPr>
                <w:rFonts w:ascii="Calibri" w:eastAsia="Calibri" w:hAnsi="Calibri" w:cs="Calibri"/>
                <w:sz w:val="24"/>
                <w:szCs w:val="24"/>
                <w:lang w:val="en-GB"/>
              </w:rPr>
            </w:pPr>
          </w:p>
        </w:tc>
        <w:tc>
          <w:tcPr>
            <w:tcW w:w="6520" w:type="dxa"/>
            <w:shd w:val="clear" w:color="auto" w:fill="FEF3CA" w:themeFill="accent2" w:themeFillTint="33"/>
          </w:tcPr>
          <w:p w:rsidR="00FB2876" w:rsidRPr="00BE03EB" w:rsidRDefault="00970033" w:rsidP="00085936">
            <w:pPr>
              <w:spacing w:after="0" w:line="276" w:lineRule="auto"/>
              <w:jc w:val="both"/>
              <w:rPr>
                <w:rFonts w:ascii="Calibri" w:eastAsia="Calibri" w:hAnsi="Calibri" w:cs="Calibri"/>
                <w:sz w:val="24"/>
                <w:szCs w:val="24"/>
                <w:lang w:val="en-GB"/>
              </w:rPr>
            </w:pPr>
            <w:r w:rsidRPr="00BE03EB">
              <w:rPr>
                <w:rFonts w:ascii="Calibri" w:eastAsia="Calibri" w:hAnsi="Calibri" w:cs="Calibri"/>
                <w:sz w:val="24"/>
                <w:szCs w:val="24"/>
                <w:lang w:val="en-GB"/>
              </w:rPr>
              <w:t>Health &amp; Safety</w:t>
            </w:r>
          </w:p>
        </w:tc>
        <w:tc>
          <w:tcPr>
            <w:tcW w:w="1538" w:type="dxa"/>
            <w:shd w:val="clear" w:color="auto" w:fill="FEF3CA" w:themeFill="accent2" w:themeFillTint="33"/>
          </w:tcPr>
          <w:p w:rsidR="00FB2876" w:rsidRPr="00BE03EB" w:rsidRDefault="00970033" w:rsidP="00085936">
            <w:pPr>
              <w:spacing w:after="0" w:line="276" w:lineRule="auto"/>
              <w:jc w:val="center"/>
              <w:rPr>
                <w:rFonts w:ascii="Calibri" w:eastAsia="Calibri" w:hAnsi="Calibri" w:cs="Calibri"/>
                <w:b/>
                <w:bCs/>
                <w:sz w:val="24"/>
                <w:szCs w:val="24"/>
                <w:lang w:val="en-GB"/>
              </w:rPr>
            </w:pPr>
            <w:r w:rsidRPr="00BE03EB">
              <w:rPr>
                <w:rFonts w:ascii="Calibri" w:eastAsia="Calibri" w:hAnsi="Calibri" w:cs="Calibri"/>
                <w:b/>
                <w:bCs/>
                <w:sz w:val="24"/>
                <w:szCs w:val="24"/>
                <w:lang w:val="en-GB"/>
              </w:rPr>
              <w:t>10%</w:t>
            </w:r>
          </w:p>
        </w:tc>
      </w:tr>
      <w:tr w:rsidR="00FB2876" w:rsidRPr="00BE03EB" w:rsidTr="00FB2876">
        <w:tc>
          <w:tcPr>
            <w:tcW w:w="1308" w:type="dxa"/>
            <w:shd w:val="clear" w:color="auto" w:fill="FEF3CA" w:themeFill="accent2" w:themeFillTint="33"/>
          </w:tcPr>
          <w:p w:rsidR="00FB2876" w:rsidRPr="00BE03EB" w:rsidRDefault="00FB2876" w:rsidP="00085936">
            <w:pPr>
              <w:spacing w:after="0" w:line="276" w:lineRule="auto"/>
              <w:jc w:val="both"/>
              <w:rPr>
                <w:rFonts w:ascii="Calibri" w:eastAsia="Calibri" w:hAnsi="Calibri" w:cs="Calibri"/>
                <w:sz w:val="24"/>
                <w:szCs w:val="24"/>
                <w:lang w:val="en-GB"/>
              </w:rPr>
            </w:pPr>
          </w:p>
        </w:tc>
        <w:tc>
          <w:tcPr>
            <w:tcW w:w="6520" w:type="dxa"/>
            <w:shd w:val="clear" w:color="auto" w:fill="FEF3CA" w:themeFill="accent2" w:themeFillTint="33"/>
          </w:tcPr>
          <w:p w:rsidR="00FB2876" w:rsidRPr="00BE03EB" w:rsidRDefault="004B64ED" w:rsidP="00085936">
            <w:pPr>
              <w:spacing w:after="0" w:line="276" w:lineRule="auto"/>
              <w:jc w:val="both"/>
              <w:rPr>
                <w:rFonts w:ascii="Calibri" w:eastAsia="Calibri" w:hAnsi="Calibri" w:cs="Calibri"/>
                <w:sz w:val="24"/>
                <w:szCs w:val="24"/>
                <w:lang w:val="en-GB"/>
              </w:rPr>
            </w:pPr>
            <w:r w:rsidRPr="00BE03EB">
              <w:rPr>
                <w:rFonts w:ascii="Calibri" w:eastAsia="Calibri" w:hAnsi="Calibri" w:cs="Calibri"/>
                <w:sz w:val="24"/>
                <w:szCs w:val="24"/>
                <w:lang w:val="en-GB"/>
              </w:rPr>
              <w:t xml:space="preserve">Technical Experience </w:t>
            </w:r>
          </w:p>
        </w:tc>
        <w:tc>
          <w:tcPr>
            <w:tcW w:w="1538" w:type="dxa"/>
            <w:shd w:val="clear" w:color="auto" w:fill="FEF3CA" w:themeFill="accent2" w:themeFillTint="33"/>
          </w:tcPr>
          <w:p w:rsidR="00FB2876" w:rsidRPr="00BE03EB" w:rsidRDefault="00970033" w:rsidP="00085936">
            <w:pPr>
              <w:spacing w:after="0" w:line="276" w:lineRule="auto"/>
              <w:jc w:val="center"/>
              <w:rPr>
                <w:rFonts w:ascii="Calibri" w:eastAsia="Calibri" w:hAnsi="Calibri" w:cs="Calibri"/>
                <w:b/>
                <w:bCs/>
                <w:sz w:val="24"/>
                <w:szCs w:val="24"/>
                <w:lang w:val="en-GB"/>
              </w:rPr>
            </w:pPr>
            <w:r w:rsidRPr="00BE03EB">
              <w:rPr>
                <w:rFonts w:ascii="Calibri" w:eastAsia="Calibri" w:hAnsi="Calibri" w:cs="Calibri"/>
                <w:b/>
                <w:bCs/>
                <w:sz w:val="24"/>
                <w:szCs w:val="24"/>
                <w:lang w:val="en-GB"/>
              </w:rPr>
              <w:t>10%</w:t>
            </w:r>
          </w:p>
        </w:tc>
      </w:tr>
      <w:tr w:rsidR="00FB2876" w:rsidRPr="00BE03EB" w:rsidTr="00FB2876">
        <w:tc>
          <w:tcPr>
            <w:tcW w:w="1308" w:type="dxa"/>
            <w:shd w:val="clear" w:color="auto" w:fill="FEF3CA" w:themeFill="accent2" w:themeFillTint="33"/>
          </w:tcPr>
          <w:p w:rsidR="00FB2876" w:rsidRPr="00BE03EB" w:rsidRDefault="00FB2876" w:rsidP="00085936">
            <w:pPr>
              <w:spacing w:after="0" w:line="276" w:lineRule="auto"/>
              <w:jc w:val="both"/>
              <w:rPr>
                <w:rFonts w:ascii="Calibri" w:eastAsia="Calibri" w:hAnsi="Calibri" w:cs="Calibri"/>
                <w:sz w:val="24"/>
                <w:szCs w:val="24"/>
                <w:lang w:val="en-GB"/>
              </w:rPr>
            </w:pPr>
          </w:p>
        </w:tc>
        <w:tc>
          <w:tcPr>
            <w:tcW w:w="6520" w:type="dxa"/>
            <w:shd w:val="clear" w:color="auto" w:fill="FEF3CA" w:themeFill="accent2" w:themeFillTint="33"/>
          </w:tcPr>
          <w:p w:rsidR="00FB2876" w:rsidRPr="00BE03EB" w:rsidRDefault="004B64ED" w:rsidP="00085936">
            <w:pPr>
              <w:spacing w:after="0" w:line="276" w:lineRule="auto"/>
              <w:jc w:val="both"/>
              <w:rPr>
                <w:rFonts w:ascii="Calibri" w:eastAsia="Calibri" w:hAnsi="Calibri" w:cs="Calibri"/>
                <w:sz w:val="24"/>
                <w:szCs w:val="24"/>
                <w:lang w:val="en-GB"/>
              </w:rPr>
            </w:pPr>
            <w:r w:rsidRPr="00BE03EB">
              <w:rPr>
                <w:rFonts w:ascii="Calibri" w:eastAsia="Calibri" w:hAnsi="Calibri" w:cs="Calibri"/>
                <w:sz w:val="24"/>
                <w:szCs w:val="24"/>
                <w:lang w:val="en-GB"/>
              </w:rPr>
              <w:t xml:space="preserve">Quality </w:t>
            </w:r>
          </w:p>
        </w:tc>
        <w:tc>
          <w:tcPr>
            <w:tcW w:w="1538" w:type="dxa"/>
            <w:shd w:val="clear" w:color="auto" w:fill="FEF3CA" w:themeFill="accent2" w:themeFillTint="33"/>
          </w:tcPr>
          <w:p w:rsidR="00FB2876" w:rsidRPr="00BE03EB" w:rsidRDefault="00970033" w:rsidP="00085936">
            <w:pPr>
              <w:spacing w:after="0" w:line="276" w:lineRule="auto"/>
              <w:jc w:val="center"/>
              <w:rPr>
                <w:rFonts w:ascii="Calibri" w:eastAsia="Calibri" w:hAnsi="Calibri" w:cs="Calibri"/>
                <w:b/>
                <w:bCs/>
                <w:sz w:val="24"/>
                <w:szCs w:val="24"/>
                <w:lang w:val="en-GB"/>
              </w:rPr>
            </w:pPr>
            <w:r w:rsidRPr="00BE03EB">
              <w:rPr>
                <w:rFonts w:ascii="Calibri" w:eastAsia="Calibri" w:hAnsi="Calibri" w:cs="Calibri"/>
                <w:b/>
                <w:bCs/>
                <w:sz w:val="24"/>
                <w:szCs w:val="24"/>
                <w:lang w:val="en-GB"/>
              </w:rPr>
              <w:t>10%</w:t>
            </w:r>
          </w:p>
        </w:tc>
      </w:tr>
    </w:tbl>
    <w:p w:rsidR="00066F80" w:rsidRPr="00BE03EB" w:rsidRDefault="00066F80" w:rsidP="00066F80">
      <w:pPr>
        <w:pStyle w:val="ListParagraph"/>
        <w:spacing w:after="0" w:line="240" w:lineRule="auto"/>
        <w:ind w:left="142"/>
        <w:contextualSpacing w:val="0"/>
        <w:rPr>
          <w:rFonts w:ascii="Calibri" w:hAnsi="Calibri" w:cs="Calibri"/>
          <w:sz w:val="24"/>
          <w:szCs w:val="24"/>
        </w:rPr>
      </w:pPr>
    </w:p>
    <w:p w:rsidR="00066F80" w:rsidRPr="00BE03EB" w:rsidRDefault="00066F80" w:rsidP="00066F80">
      <w:pPr>
        <w:pStyle w:val="ListParagraph"/>
        <w:numPr>
          <w:ilvl w:val="2"/>
          <w:numId w:val="43"/>
        </w:numPr>
        <w:spacing w:after="0" w:line="240" w:lineRule="auto"/>
        <w:ind w:left="1418" w:hanging="709"/>
        <w:contextualSpacing w:val="0"/>
        <w:jc w:val="both"/>
        <w:rPr>
          <w:rFonts w:ascii="Calibri" w:hAnsi="Calibri" w:cs="Calibri"/>
          <w:sz w:val="24"/>
          <w:szCs w:val="24"/>
        </w:rPr>
      </w:pPr>
      <w:r w:rsidRPr="00BE03EB">
        <w:rPr>
          <w:rFonts w:ascii="Calibri" w:hAnsi="Calibri" w:cs="Calibri"/>
          <w:sz w:val="24"/>
          <w:szCs w:val="24"/>
        </w:rPr>
        <w:t>The Quality Questions will be scored out of 5</w:t>
      </w:r>
      <w:r w:rsidR="00F31766" w:rsidRPr="00BE03EB">
        <w:rPr>
          <w:rFonts w:ascii="Calibri" w:hAnsi="Calibri" w:cs="Calibri"/>
          <w:sz w:val="24"/>
          <w:szCs w:val="24"/>
        </w:rPr>
        <w:t xml:space="preserve"> </w:t>
      </w:r>
      <w:r w:rsidRPr="00BE03EB">
        <w:rPr>
          <w:rFonts w:ascii="Calibri" w:hAnsi="Calibri" w:cs="Calibri"/>
          <w:sz w:val="24"/>
          <w:szCs w:val="24"/>
        </w:rPr>
        <w:t xml:space="preserve">marks using the scale set out below. The weighing will then be applied to the question score.  </w:t>
      </w:r>
    </w:p>
    <w:p w:rsidR="00066F80" w:rsidRPr="00BE03EB" w:rsidRDefault="00066F80" w:rsidP="00066F80">
      <w:pPr>
        <w:pStyle w:val="ListParagraph"/>
        <w:spacing w:after="0" w:line="240" w:lineRule="auto"/>
        <w:ind w:left="0"/>
        <w:contextualSpacing w:val="0"/>
        <w:rPr>
          <w:rFonts w:ascii="Calibri" w:hAnsi="Calibri" w:cs="Calibri"/>
          <w:color w:val="FF0000"/>
          <w:sz w:val="24"/>
          <w:szCs w:val="24"/>
        </w:rPr>
      </w:pPr>
    </w:p>
    <w:tbl>
      <w:tblPr>
        <w:tblW w:w="9214" w:type="dxa"/>
        <w:tblInd w:w="-34" w:type="dxa"/>
        <w:tblLook w:val="04A0" w:firstRow="1" w:lastRow="0" w:firstColumn="1" w:lastColumn="0" w:noHBand="0" w:noVBand="1"/>
      </w:tblPr>
      <w:tblGrid>
        <w:gridCol w:w="850"/>
        <w:gridCol w:w="1843"/>
        <w:gridCol w:w="6521"/>
      </w:tblGrid>
      <w:tr w:rsidR="00D4180E" w:rsidRPr="00BE03EB" w:rsidTr="00085936">
        <w:trPr>
          <w:trHeight w:val="315"/>
        </w:trPr>
        <w:tc>
          <w:tcPr>
            <w:tcW w:w="850"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D4180E" w:rsidRPr="00BE03EB" w:rsidRDefault="00D4180E" w:rsidP="00085936">
            <w:pPr>
              <w:jc w:val="center"/>
              <w:rPr>
                <w:rFonts w:ascii="Calibri" w:hAnsi="Calibri" w:cs="Calibri"/>
                <w:b/>
                <w:color w:val="FFFFFF"/>
                <w:sz w:val="24"/>
                <w:szCs w:val="24"/>
                <w:lang w:eastAsia="en-GB"/>
              </w:rPr>
            </w:pPr>
            <w:r w:rsidRPr="00BE03EB">
              <w:rPr>
                <w:rFonts w:ascii="Calibri" w:hAnsi="Calibri" w:cs="Calibri"/>
                <w:b/>
                <w:color w:val="FFFFFF"/>
                <w:sz w:val="24"/>
                <w:szCs w:val="24"/>
                <w:lang w:eastAsia="en-GB"/>
              </w:rPr>
              <w:t>Score</w:t>
            </w:r>
          </w:p>
        </w:tc>
        <w:tc>
          <w:tcPr>
            <w:tcW w:w="1843" w:type="dxa"/>
            <w:tcBorders>
              <w:top w:val="single" w:sz="8" w:space="0" w:color="auto"/>
              <w:left w:val="nil"/>
              <w:bottom w:val="single" w:sz="8" w:space="0" w:color="auto"/>
              <w:right w:val="nil"/>
            </w:tcBorders>
            <w:shd w:val="clear" w:color="000000" w:fill="000000"/>
          </w:tcPr>
          <w:p w:rsidR="00D4180E" w:rsidRPr="00BE03EB" w:rsidRDefault="00D4180E" w:rsidP="00085936">
            <w:pPr>
              <w:jc w:val="center"/>
              <w:rPr>
                <w:rFonts w:ascii="Calibri" w:hAnsi="Calibri" w:cs="Calibri"/>
                <w:b/>
                <w:color w:val="FFFFFF"/>
                <w:sz w:val="24"/>
                <w:szCs w:val="24"/>
                <w:lang w:eastAsia="en-GB"/>
              </w:rPr>
            </w:pPr>
            <w:r w:rsidRPr="00BE03EB">
              <w:rPr>
                <w:rFonts w:ascii="Calibri" w:hAnsi="Calibri" w:cs="Calibri"/>
                <w:b/>
                <w:color w:val="FFFFFF"/>
                <w:sz w:val="24"/>
                <w:szCs w:val="24"/>
                <w:lang w:eastAsia="en-GB"/>
              </w:rPr>
              <w:t>Judgement</w:t>
            </w:r>
          </w:p>
        </w:tc>
        <w:tc>
          <w:tcPr>
            <w:tcW w:w="6521" w:type="dxa"/>
            <w:tcBorders>
              <w:top w:val="single" w:sz="8" w:space="0" w:color="auto"/>
              <w:left w:val="nil"/>
              <w:bottom w:val="single" w:sz="8" w:space="0" w:color="auto"/>
              <w:right w:val="single" w:sz="8" w:space="0" w:color="auto"/>
            </w:tcBorders>
            <w:shd w:val="clear" w:color="000000" w:fill="000000"/>
            <w:noWrap/>
            <w:vAlign w:val="bottom"/>
            <w:hideMark/>
          </w:tcPr>
          <w:p w:rsidR="00D4180E" w:rsidRPr="00BE03EB" w:rsidRDefault="00D4180E" w:rsidP="00085936">
            <w:pPr>
              <w:jc w:val="center"/>
              <w:rPr>
                <w:rFonts w:ascii="Calibri" w:hAnsi="Calibri" w:cs="Calibri"/>
                <w:b/>
                <w:color w:val="FFFFFF"/>
                <w:sz w:val="24"/>
                <w:szCs w:val="24"/>
                <w:lang w:eastAsia="en-GB"/>
              </w:rPr>
            </w:pPr>
            <w:r w:rsidRPr="00BE03EB">
              <w:rPr>
                <w:rFonts w:ascii="Calibri" w:hAnsi="Calibri" w:cs="Calibri"/>
                <w:b/>
                <w:color w:val="FFFFFF"/>
                <w:sz w:val="24"/>
                <w:szCs w:val="24"/>
                <w:lang w:eastAsia="en-GB"/>
              </w:rPr>
              <w:t>Performance</w:t>
            </w:r>
          </w:p>
        </w:tc>
      </w:tr>
      <w:tr w:rsidR="00D4180E" w:rsidRPr="00BE03EB" w:rsidTr="00085936">
        <w:trPr>
          <w:trHeight w:val="1612"/>
        </w:trPr>
        <w:tc>
          <w:tcPr>
            <w:tcW w:w="850" w:type="dxa"/>
            <w:tcBorders>
              <w:top w:val="nil"/>
              <w:left w:val="single" w:sz="8" w:space="0" w:color="auto"/>
              <w:bottom w:val="single" w:sz="8" w:space="0" w:color="auto"/>
              <w:right w:val="single" w:sz="8" w:space="0" w:color="auto"/>
            </w:tcBorders>
            <w:shd w:val="clear" w:color="000000" w:fill="63BE7B"/>
            <w:noWrap/>
            <w:vAlign w:val="center"/>
          </w:tcPr>
          <w:p w:rsidR="00D4180E" w:rsidRPr="00BE03EB" w:rsidRDefault="00D4180E" w:rsidP="00085936">
            <w:pPr>
              <w:jc w:val="center"/>
              <w:rPr>
                <w:rFonts w:ascii="Calibri" w:hAnsi="Calibri" w:cs="Calibri"/>
                <w:bCs/>
                <w:color w:val="000000"/>
                <w:sz w:val="24"/>
                <w:szCs w:val="24"/>
                <w:lang w:eastAsia="en-GB"/>
              </w:rPr>
            </w:pPr>
            <w:r w:rsidRPr="00BE03EB">
              <w:rPr>
                <w:rFonts w:ascii="Calibri" w:hAnsi="Calibri" w:cs="Calibri"/>
                <w:color w:val="000000"/>
                <w:sz w:val="24"/>
                <w:szCs w:val="24"/>
                <w:lang w:eastAsia="en-GB"/>
              </w:rPr>
              <w:t>5</w:t>
            </w:r>
          </w:p>
        </w:tc>
        <w:tc>
          <w:tcPr>
            <w:tcW w:w="1843" w:type="dxa"/>
            <w:tcBorders>
              <w:top w:val="nil"/>
              <w:left w:val="nil"/>
              <w:bottom w:val="single" w:sz="8" w:space="0" w:color="auto"/>
              <w:right w:val="nil"/>
            </w:tcBorders>
            <w:vAlign w:val="center"/>
          </w:tcPr>
          <w:p w:rsidR="00D4180E" w:rsidRPr="00BE03EB" w:rsidRDefault="00D4180E" w:rsidP="00085936">
            <w:pPr>
              <w:spacing w:after="120" w:line="240" w:lineRule="auto"/>
              <w:jc w:val="center"/>
              <w:rPr>
                <w:rFonts w:ascii="Calibri" w:hAnsi="Calibri" w:cs="Calibri"/>
                <w:color w:val="000000"/>
                <w:sz w:val="24"/>
                <w:szCs w:val="24"/>
                <w:lang w:eastAsia="en-GB"/>
              </w:rPr>
            </w:pPr>
            <w:r w:rsidRPr="00BE03EB">
              <w:rPr>
                <w:rFonts w:ascii="Calibri" w:hAnsi="Calibri" w:cs="Calibri"/>
                <w:color w:val="000000"/>
                <w:sz w:val="24"/>
                <w:szCs w:val="24"/>
                <w:lang w:eastAsia="en-GB"/>
              </w:rPr>
              <w:t>Excellent</w:t>
            </w:r>
          </w:p>
        </w:tc>
        <w:tc>
          <w:tcPr>
            <w:tcW w:w="6521" w:type="dxa"/>
            <w:tcBorders>
              <w:top w:val="nil"/>
              <w:left w:val="nil"/>
              <w:bottom w:val="single" w:sz="8" w:space="0" w:color="auto"/>
              <w:right w:val="single" w:sz="8" w:space="0" w:color="auto"/>
            </w:tcBorders>
            <w:shd w:val="clear" w:color="auto" w:fill="auto"/>
            <w:vAlign w:val="center"/>
          </w:tcPr>
          <w:p w:rsidR="00D4180E" w:rsidRPr="00BE03EB" w:rsidRDefault="00D4180E" w:rsidP="00085936">
            <w:pPr>
              <w:spacing w:after="120" w:line="240" w:lineRule="auto"/>
              <w:rPr>
                <w:rFonts w:ascii="Calibri" w:hAnsi="Calibri" w:cs="Calibri"/>
                <w:bCs/>
                <w:color w:val="000000"/>
                <w:sz w:val="24"/>
                <w:szCs w:val="24"/>
                <w:lang w:eastAsia="en-GB"/>
              </w:rPr>
            </w:pPr>
            <w:r w:rsidRPr="00BE03EB">
              <w:rPr>
                <w:rFonts w:ascii="Calibri" w:hAnsi="Calibri" w:cs="Calibri"/>
                <w:color w:val="000000"/>
                <w:sz w:val="24"/>
                <w:szCs w:val="24"/>
                <w:lang w:eastAsia="en-GB"/>
              </w:rPr>
              <w:t xml:space="preserve">The Bidder has given an excellent response enabling the evaluator to have a comprehensive understanding of how the requirement will be met. The evaluator can clearly identify comprehensive evidence that the response given will deliver </w:t>
            </w:r>
            <w:r w:rsidRPr="00BE03EB">
              <w:rPr>
                <w:rFonts w:ascii="Calibri" w:hAnsi="Calibri" w:cs="Calibri"/>
                <w:color w:val="000000"/>
                <w:sz w:val="24"/>
                <w:szCs w:val="24"/>
                <w:u w:val="single"/>
                <w:lang w:eastAsia="en-GB"/>
              </w:rPr>
              <w:t>all</w:t>
            </w:r>
            <w:r w:rsidRPr="00BE03EB">
              <w:rPr>
                <w:rFonts w:ascii="Calibri" w:hAnsi="Calibri" w:cs="Calibri"/>
                <w:color w:val="000000"/>
                <w:sz w:val="24"/>
                <w:szCs w:val="24"/>
                <w:lang w:eastAsia="en-GB"/>
              </w:rPr>
              <w:t xml:space="preserve"> stated requirements</w:t>
            </w:r>
          </w:p>
        </w:tc>
      </w:tr>
      <w:tr w:rsidR="00D4180E" w:rsidRPr="00BE03EB" w:rsidTr="00085936">
        <w:trPr>
          <w:trHeight w:val="1421"/>
        </w:trPr>
        <w:tc>
          <w:tcPr>
            <w:tcW w:w="850" w:type="dxa"/>
            <w:tcBorders>
              <w:top w:val="nil"/>
              <w:left w:val="single" w:sz="8" w:space="0" w:color="auto"/>
              <w:bottom w:val="single" w:sz="8" w:space="0" w:color="auto"/>
              <w:right w:val="single" w:sz="8" w:space="0" w:color="auto"/>
            </w:tcBorders>
            <w:shd w:val="clear" w:color="auto" w:fill="CCFF99"/>
            <w:noWrap/>
            <w:vAlign w:val="center"/>
            <w:hideMark/>
          </w:tcPr>
          <w:p w:rsidR="00D4180E" w:rsidRPr="00BE03EB" w:rsidRDefault="00D4180E" w:rsidP="00085936">
            <w:pPr>
              <w:jc w:val="center"/>
              <w:rPr>
                <w:rFonts w:ascii="Calibri" w:hAnsi="Calibri" w:cs="Calibri"/>
                <w:bCs/>
                <w:color w:val="000000"/>
                <w:sz w:val="24"/>
                <w:szCs w:val="24"/>
                <w:lang w:eastAsia="en-GB"/>
              </w:rPr>
            </w:pPr>
            <w:r w:rsidRPr="00BE03EB">
              <w:rPr>
                <w:rFonts w:ascii="Calibri" w:hAnsi="Calibri" w:cs="Calibri"/>
                <w:color w:val="000000"/>
                <w:sz w:val="24"/>
                <w:szCs w:val="24"/>
                <w:lang w:eastAsia="en-GB"/>
              </w:rPr>
              <w:t>4</w:t>
            </w:r>
          </w:p>
        </w:tc>
        <w:tc>
          <w:tcPr>
            <w:tcW w:w="1843" w:type="dxa"/>
            <w:tcBorders>
              <w:top w:val="nil"/>
              <w:left w:val="nil"/>
              <w:bottom w:val="single" w:sz="8" w:space="0" w:color="auto"/>
              <w:right w:val="nil"/>
            </w:tcBorders>
            <w:shd w:val="clear" w:color="000000" w:fill="D8D8D8"/>
            <w:vAlign w:val="center"/>
          </w:tcPr>
          <w:p w:rsidR="00D4180E" w:rsidRPr="00BE03EB" w:rsidRDefault="00D4180E" w:rsidP="00085936">
            <w:pPr>
              <w:spacing w:after="120" w:line="240" w:lineRule="auto"/>
              <w:jc w:val="center"/>
              <w:rPr>
                <w:rFonts w:ascii="Calibri" w:hAnsi="Calibri" w:cs="Calibri"/>
                <w:color w:val="000000"/>
                <w:sz w:val="24"/>
                <w:szCs w:val="24"/>
                <w:lang w:eastAsia="en-GB"/>
              </w:rPr>
            </w:pPr>
            <w:r w:rsidRPr="00BE03EB">
              <w:rPr>
                <w:rFonts w:ascii="Calibri" w:hAnsi="Calibri" w:cs="Calibri"/>
                <w:color w:val="000000"/>
                <w:sz w:val="24"/>
                <w:szCs w:val="24"/>
                <w:lang w:eastAsia="en-GB"/>
              </w:rPr>
              <w:t>Good</w:t>
            </w:r>
          </w:p>
        </w:tc>
        <w:tc>
          <w:tcPr>
            <w:tcW w:w="6521" w:type="dxa"/>
            <w:tcBorders>
              <w:top w:val="nil"/>
              <w:left w:val="nil"/>
              <w:bottom w:val="single" w:sz="8" w:space="0" w:color="auto"/>
              <w:right w:val="single" w:sz="8" w:space="0" w:color="auto"/>
            </w:tcBorders>
            <w:shd w:val="clear" w:color="000000" w:fill="D8D8D8"/>
            <w:vAlign w:val="center"/>
            <w:hideMark/>
          </w:tcPr>
          <w:p w:rsidR="00D4180E" w:rsidRPr="00BE03EB" w:rsidRDefault="00D4180E" w:rsidP="00085936">
            <w:pPr>
              <w:spacing w:after="120" w:line="240" w:lineRule="auto"/>
              <w:rPr>
                <w:rFonts w:ascii="Calibri" w:hAnsi="Calibri" w:cs="Calibri"/>
                <w:bCs/>
                <w:color w:val="000000"/>
                <w:sz w:val="24"/>
                <w:szCs w:val="24"/>
                <w:lang w:eastAsia="en-GB"/>
              </w:rPr>
            </w:pPr>
            <w:r w:rsidRPr="00BE03EB">
              <w:rPr>
                <w:rFonts w:ascii="Calibri" w:hAnsi="Calibri" w:cs="Calibri"/>
                <w:color w:val="000000"/>
                <w:sz w:val="24"/>
                <w:szCs w:val="24"/>
                <w:lang w:eastAsia="en-GB"/>
              </w:rPr>
              <w:t>The Bidder's response enables the evaluator to have a comprehensive understanding of how the requirement will be met. The evaluator can clearly identify evidence that the response given will deliver all stated requirements.</w:t>
            </w:r>
          </w:p>
        </w:tc>
      </w:tr>
      <w:tr w:rsidR="00D4180E" w:rsidRPr="00BE03EB" w:rsidTr="00085936">
        <w:trPr>
          <w:trHeight w:val="1386"/>
        </w:trPr>
        <w:tc>
          <w:tcPr>
            <w:tcW w:w="850" w:type="dxa"/>
            <w:tcBorders>
              <w:top w:val="nil"/>
              <w:left w:val="single" w:sz="8" w:space="0" w:color="auto"/>
              <w:bottom w:val="single" w:sz="8" w:space="0" w:color="auto"/>
              <w:right w:val="single" w:sz="8" w:space="0" w:color="auto"/>
            </w:tcBorders>
            <w:shd w:val="clear" w:color="auto" w:fill="FFFF99"/>
            <w:noWrap/>
            <w:vAlign w:val="center"/>
            <w:hideMark/>
          </w:tcPr>
          <w:p w:rsidR="00D4180E" w:rsidRPr="00BE03EB" w:rsidRDefault="00D4180E" w:rsidP="00085936">
            <w:pPr>
              <w:jc w:val="center"/>
              <w:rPr>
                <w:rFonts w:ascii="Calibri" w:hAnsi="Calibri" w:cs="Calibri"/>
                <w:bCs/>
                <w:color w:val="000000"/>
                <w:sz w:val="24"/>
                <w:szCs w:val="24"/>
                <w:lang w:eastAsia="en-GB"/>
              </w:rPr>
            </w:pPr>
            <w:r w:rsidRPr="00BE03EB">
              <w:rPr>
                <w:rFonts w:ascii="Calibri" w:hAnsi="Calibri" w:cs="Calibri"/>
                <w:color w:val="000000"/>
                <w:sz w:val="24"/>
                <w:szCs w:val="24"/>
                <w:lang w:eastAsia="en-GB"/>
              </w:rPr>
              <w:t>3</w:t>
            </w:r>
          </w:p>
        </w:tc>
        <w:tc>
          <w:tcPr>
            <w:tcW w:w="1843" w:type="dxa"/>
            <w:tcBorders>
              <w:top w:val="nil"/>
              <w:left w:val="nil"/>
              <w:bottom w:val="single" w:sz="8" w:space="0" w:color="auto"/>
              <w:right w:val="nil"/>
            </w:tcBorders>
            <w:vAlign w:val="center"/>
          </w:tcPr>
          <w:p w:rsidR="00D4180E" w:rsidRPr="00BE03EB" w:rsidRDefault="00D4180E" w:rsidP="00085936">
            <w:pPr>
              <w:spacing w:after="120" w:line="240" w:lineRule="auto"/>
              <w:jc w:val="center"/>
              <w:rPr>
                <w:rFonts w:ascii="Calibri" w:hAnsi="Calibri" w:cs="Calibri"/>
                <w:color w:val="000000"/>
                <w:sz w:val="24"/>
                <w:szCs w:val="24"/>
                <w:lang w:eastAsia="en-GB"/>
              </w:rPr>
            </w:pPr>
            <w:r w:rsidRPr="00BE03EB">
              <w:rPr>
                <w:rFonts w:ascii="Calibri" w:hAnsi="Calibri" w:cs="Calibri"/>
                <w:color w:val="000000"/>
                <w:sz w:val="24"/>
                <w:szCs w:val="24"/>
                <w:lang w:eastAsia="en-GB"/>
              </w:rPr>
              <w:t>Satisfactory</w:t>
            </w:r>
          </w:p>
        </w:tc>
        <w:tc>
          <w:tcPr>
            <w:tcW w:w="6521" w:type="dxa"/>
            <w:tcBorders>
              <w:top w:val="nil"/>
              <w:left w:val="nil"/>
              <w:bottom w:val="single" w:sz="8" w:space="0" w:color="auto"/>
              <w:right w:val="single" w:sz="8" w:space="0" w:color="auto"/>
            </w:tcBorders>
            <w:shd w:val="clear" w:color="auto" w:fill="auto"/>
            <w:vAlign w:val="center"/>
            <w:hideMark/>
          </w:tcPr>
          <w:p w:rsidR="00D4180E" w:rsidRPr="00BE03EB" w:rsidRDefault="00D4180E" w:rsidP="00085936">
            <w:pPr>
              <w:spacing w:after="120" w:line="240" w:lineRule="auto"/>
              <w:rPr>
                <w:rFonts w:ascii="Calibri" w:hAnsi="Calibri" w:cs="Calibri"/>
                <w:bCs/>
                <w:color w:val="000000"/>
                <w:sz w:val="24"/>
                <w:szCs w:val="24"/>
                <w:lang w:eastAsia="en-GB"/>
              </w:rPr>
            </w:pPr>
            <w:r w:rsidRPr="00BE03EB">
              <w:rPr>
                <w:rFonts w:ascii="Calibri" w:hAnsi="Calibri" w:cs="Calibri"/>
                <w:color w:val="000000"/>
                <w:sz w:val="24"/>
                <w:szCs w:val="24"/>
                <w:lang w:eastAsia="en-GB"/>
              </w:rPr>
              <w:t>The Bidder's response enables the evaluator to have a good understanding of how the requirement will be met. The evaluator can clearly identify evidence that the response given will deliver most of the stated requirements.</w:t>
            </w:r>
          </w:p>
        </w:tc>
      </w:tr>
      <w:tr w:rsidR="00D4180E" w:rsidRPr="00BE03EB" w:rsidTr="00BE03EB">
        <w:trPr>
          <w:trHeight w:val="831"/>
        </w:trPr>
        <w:tc>
          <w:tcPr>
            <w:tcW w:w="850" w:type="dxa"/>
            <w:tcBorders>
              <w:top w:val="nil"/>
              <w:left w:val="single" w:sz="8" w:space="0" w:color="auto"/>
              <w:bottom w:val="single" w:sz="8" w:space="0" w:color="auto"/>
              <w:right w:val="single" w:sz="8" w:space="0" w:color="auto"/>
            </w:tcBorders>
            <w:shd w:val="clear" w:color="auto" w:fill="FFCC99"/>
            <w:noWrap/>
            <w:vAlign w:val="center"/>
            <w:hideMark/>
          </w:tcPr>
          <w:p w:rsidR="00D4180E" w:rsidRPr="00BE03EB" w:rsidRDefault="00D4180E" w:rsidP="00085936">
            <w:pPr>
              <w:jc w:val="center"/>
              <w:rPr>
                <w:rFonts w:ascii="Calibri" w:hAnsi="Calibri" w:cs="Calibri"/>
                <w:bCs/>
                <w:color w:val="000000"/>
                <w:sz w:val="24"/>
                <w:szCs w:val="24"/>
                <w:lang w:eastAsia="en-GB"/>
              </w:rPr>
            </w:pPr>
            <w:r w:rsidRPr="00BE03EB">
              <w:rPr>
                <w:rFonts w:ascii="Calibri" w:hAnsi="Calibri" w:cs="Calibri"/>
                <w:color w:val="000000"/>
                <w:sz w:val="24"/>
                <w:szCs w:val="24"/>
                <w:lang w:eastAsia="en-GB"/>
              </w:rPr>
              <w:t>2</w:t>
            </w:r>
          </w:p>
        </w:tc>
        <w:tc>
          <w:tcPr>
            <w:tcW w:w="1843" w:type="dxa"/>
            <w:tcBorders>
              <w:top w:val="nil"/>
              <w:left w:val="nil"/>
              <w:bottom w:val="single" w:sz="8" w:space="0" w:color="auto"/>
              <w:right w:val="nil"/>
            </w:tcBorders>
            <w:shd w:val="clear" w:color="000000" w:fill="D8D8D8"/>
            <w:vAlign w:val="center"/>
          </w:tcPr>
          <w:p w:rsidR="00D4180E" w:rsidRPr="00BE03EB" w:rsidRDefault="00D4180E" w:rsidP="00085936">
            <w:pPr>
              <w:spacing w:after="120" w:line="240" w:lineRule="auto"/>
              <w:jc w:val="center"/>
              <w:rPr>
                <w:rFonts w:ascii="Calibri" w:hAnsi="Calibri" w:cs="Calibri"/>
                <w:color w:val="000000"/>
                <w:sz w:val="24"/>
                <w:szCs w:val="24"/>
                <w:lang w:eastAsia="en-GB"/>
              </w:rPr>
            </w:pPr>
            <w:r w:rsidRPr="00BE03EB">
              <w:rPr>
                <w:rFonts w:ascii="Calibri" w:hAnsi="Calibri" w:cs="Calibri"/>
                <w:color w:val="000000"/>
                <w:sz w:val="24"/>
                <w:szCs w:val="24"/>
                <w:lang w:eastAsia="en-GB"/>
              </w:rPr>
              <w:t>Insufficient</w:t>
            </w:r>
          </w:p>
        </w:tc>
        <w:tc>
          <w:tcPr>
            <w:tcW w:w="6521" w:type="dxa"/>
            <w:tcBorders>
              <w:top w:val="nil"/>
              <w:left w:val="nil"/>
              <w:bottom w:val="single" w:sz="8" w:space="0" w:color="auto"/>
              <w:right w:val="single" w:sz="8" w:space="0" w:color="auto"/>
            </w:tcBorders>
            <w:shd w:val="clear" w:color="000000" w:fill="D8D8D8"/>
            <w:vAlign w:val="center"/>
            <w:hideMark/>
          </w:tcPr>
          <w:p w:rsidR="00D4180E" w:rsidRPr="00BE03EB" w:rsidRDefault="00D4180E" w:rsidP="00085936">
            <w:pPr>
              <w:spacing w:after="120" w:line="240" w:lineRule="auto"/>
              <w:rPr>
                <w:rFonts w:ascii="Calibri" w:hAnsi="Calibri" w:cs="Calibri"/>
                <w:bCs/>
                <w:color w:val="000000"/>
                <w:sz w:val="24"/>
                <w:szCs w:val="24"/>
                <w:lang w:eastAsia="en-GB"/>
              </w:rPr>
            </w:pPr>
            <w:r w:rsidRPr="00BE03EB">
              <w:rPr>
                <w:rFonts w:ascii="Calibri" w:hAnsi="Calibri" w:cs="Calibri"/>
                <w:color w:val="000000"/>
                <w:sz w:val="24"/>
                <w:szCs w:val="24"/>
                <w:lang w:eastAsia="en-GB"/>
              </w:rPr>
              <w:t xml:space="preserve">The Bidder's response enables the evaluator to have an understanding of how the requirement will be met. The evaluator can identify sufficient evidence that the response given will deliver most of the stated requirements. The response may have either raised a concern, several small issues, is </w:t>
            </w:r>
            <w:r w:rsidRPr="00BE03EB">
              <w:rPr>
                <w:rFonts w:ascii="Calibri" w:hAnsi="Calibri" w:cs="Calibri"/>
                <w:color w:val="000000"/>
                <w:sz w:val="24"/>
                <w:szCs w:val="24"/>
                <w:lang w:eastAsia="en-GB"/>
              </w:rPr>
              <w:lastRenderedPageBreak/>
              <w:t>inconsistent in some aspects, or does not cover all parts of the question.</w:t>
            </w:r>
          </w:p>
        </w:tc>
      </w:tr>
      <w:tr w:rsidR="00D4180E" w:rsidRPr="00BE03EB" w:rsidTr="00085936">
        <w:trPr>
          <w:trHeight w:val="1755"/>
        </w:trPr>
        <w:tc>
          <w:tcPr>
            <w:tcW w:w="850" w:type="dxa"/>
            <w:tcBorders>
              <w:top w:val="nil"/>
              <w:left w:val="single" w:sz="8" w:space="0" w:color="auto"/>
              <w:bottom w:val="single" w:sz="8" w:space="0" w:color="auto"/>
              <w:right w:val="single" w:sz="8" w:space="0" w:color="auto"/>
            </w:tcBorders>
            <w:shd w:val="clear" w:color="000000" w:fill="FBAA77"/>
            <w:noWrap/>
            <w:vAlign w:val="center"/>
            <w:hideMark/>
          </w:tcPr>
          <w:p w:rsidR="00D4180E" w:rsidRPr="00BE03EB" w:rsidRDefault="00D4180E" w:rsidP="00085936">
            <w:pPr>
              <w:jc w:val="center"/>
              <w:rPr>
                <w:rFonts w:ascii="Calibri" w:hAnsi="Calibri" w:cs="Calibri"/>
                <w:bCs/>
                <w:color w:val="000000"/>
                <w:sz w:val="24"/>
                <w:szCs w:val="24"/>
                <w:lang w:eastAsia="en-GB"/>
              </w:rPr>
            </w:pPr>
            <w:r w:rsidRPr="00BE03EB">
              <w:rPr>
                <w:rFonts w:ascii="Calibri" w:hAnsi="Calibri" w:cs="Calibri"/>
                <w:color w:val="000000"/>
                <w:sz w:val="24"/>
                <w:szCs w:val="24"/>
                <w:lang w:eastAsia="en-GB"/>
              </w:rPr>
              <w:lastRenderedPageBreak/>
              <w:t>1</w:t>
            </w:r>
          </w:p>
        </w:tc>
        <w:tc>
          <w:tcPr>
            <w:tcW w:w="1843" w:type="dxa"/>
            <w:tcBorders>
              <w:top w:val="nil"/>
              <w:left w:val="nil"/>
              <w:bottom w:val="single" w:sz="8" w:space="0" w:color="auto"/>
              <w:right w:val="nil"/>
            </w:tcBorders>
            <w:vAlign w:val="center"/>
          </w:tcPr>
          <w:p w:rsidR="00D4180E" w:rsidRPr="00BE03EB" w:rsidRDefault="00D4180E" w:rsidP="00085936">
            <w:pPr>
              <w:spacing w:after="120" w:line="240" w:lineRule="auto"/>
              <w:jc w:val="center"/>
              <w:rPr>
                <w:rFonts w:ascii="Calibri" w:hAnsi="Calibri" w:cs="Calibri"/>
                <w:color w:val="000000"/>
                <w:sz w:val="24"/>
                <w:szCs w:val="24"/>
                <w:lang w:eastAsia="en-GB"/>
              </w:rPr>
            </w:pPr>
            <w:r w:rsidRPr="00BE03EB">
              <w:rPr>
                <w:rFonts w:ascii="Calibri" w:hAnsi="Calibri" w:cs="Calibri"/>
                <w:color w:val="000000"/>
                <w:sz w:val="24"/>
                <w:szCs w:val="24"/>
                <w:lang w:eastAsia="en-GB"/>
              </w:rPr>
              <w:t>Poor</w:t>
            </w:r>
          </w:p>
        </w:tc>
        <w:tc>
          <w:tcPr>
            <w:tcW w:w="6521" w:type="dxa"/>
            <w:tcBorders>
              <w:top w:val="nil"/>
              <w:left w:val="nil"/>
              <w:bottom w:val="single" w:sz="8" w:space="0" w:color="auto"/>
              <w:right w:val="single" w:sz="8" w:space="0" w:color="auto"/>
            </w:tcBorders>
            <w:shd w:val="clear" w:color="auto" w:fill="auto"/>
            <w:vAlign w:val="center"/>
            <w:hideMark/>
          </w:tcPr>
          <w:p w:rsidR="00D4180E" w:rsidRPr="00BE03EB" w:rsidRDefault="00D4180E" w:rsidP="00085936">
            <w:pPr>
              <w:spacing w:after="120" w:line="240" w:lineRule="auto"/>
              <w:rPr>
                <w:rFonts w:ascii="Calibri" w:hAnsi="Calibri" w:cs="Calibri"/>
                <w:bCs/>
                <w:color w:val="000000"/>
                <w:sz w:val="24"/>
                <w:szCs w:val="24"/>
                <w:lang w:eastAsia="en-GB"/>
              </w:rPr>
            </w:pPr>
            <w:r w:rsidRPr="00BE03EB">
              <w:rPr>
                <w:rFonts w:ascii="Calibri" w:hAnsi="Calibri" w:cs="Calibri"/>
                <w:color w:val="000000"/>
                <w:sz w:val="24"/>
                <w:szCs w:val="24"/>
                <w:lang w:eastAsia="en-GB"/>
              </w:rPr>
              <w:t xml:space="preserve">The Bidder's response </w:t>
            </w:r>
            <w:r w:rsidRPr="00BE03EB">
              <w:rPr>
                <w:rFonts w:ascii="Calibri" w:hAnsi="Calibri" w:cs="Calibri"/>
                <w:b/>
                <w:color w:val="000000"/>
                <w:sz w:val="24"/>
                <w:szCs w:val="24"/>
                <w:u w:val="single"/>
                <w:lang w:eastAsia="en-GB"/>
              </w:rPr>
              <w:t>does not</w:t>
            </w:r>
            <w:r w:rsidRPr="00BE03EB">
              <w:rPr>
                <w:rFonts w:ascii="Calibri" w:hAnsi="Calibri" w:cs="Calibri"/>
                <w:color w:val="000000"/>
                <w:sz w:val="24"/>
                <w:szCs w:val="24"/>
                <w:lang w:eastAsia="en-GB"/>
              </w:rPr>
              <w:t xml:space="preserve"> enable the evaluator to have an understanding of how the requirement will be met. The evaluator </w:t>
            </w:r>
            <w:r w:rsidRPr="00BE03EB">
              <w:rPr>
                <w:rFonts w:ascii="Calibri" w:hAnsi="Calibri" w:cs="Calibri"/>
                <w:b/>
                <w:color w:val="000000"/>
                <w:sz w:val="24"/>
                <w:szCs w:val="24"/>
                <w:u w:val="single"/>
                <w:lang w:eastAsia="en-GB"/>
              </w:rPr>
              <w:t>cannot</w:t>
            </w:r>
            <w:r w:rsidRPr="00BE03EB">
              <w:rPr>
                <w:rFonts w:ascii="Calibri" w:hAnsi="Calibri" w:cs="Calibri"/>
                <w:color w:val="000000"/>
                <w:sz w:val="24"/>
                <w:szCs w:val="24"/>
                <w:lang w:eastAsia="en-GB"/>
              </w:rPr>
              <w:t xml:space="preserve"> clearly identify that the response given will deliver most of the stated requirements due to insufficient evidence and/ or the Bidder only demonstrating a limited understanding.</w:t>
            </w:r>
          </w:p>
        </w:tc>
      </w:tr>
      <w:tr w:rsidR="00D4180E" w:rsidRPr="00BE03EB" w:rsidTr="00085936">
        <w:trPr>
          <w:trHeight w:val="585"/>
        </w:trPr>
        <w:tc>
          <w:tcPr>
            <w:tcW w:w="850" w:type="dxa"/>
            <w:tcBorders>
              <w:top w:val="nil"/>
              <w:left w:val="single" w:sz="8" w:space="0" w:color="auto"/>
              <w:bottom w:val="single" w:sz="8" w:space="0" w:color="auto"/>
              <w:right w:val="single" w:sz="8" w:space="0" w:color="auto"/>
            </w:tcBorders>
            <w:shd w:val="clear" w:color="000000" w:fill="F8696B"/>
            <w:noWrap/>
            <w:vAlign w:val="center"/>
            <w:hideMark/>
          </w:tcPr>
          <w:p w:rsidR="00D4180E" w:rsidRPr="00BE03EB" w:rsidRDefault="00D4180E" w:rsidP="00085936">
            <w:pPr>
              <w:jc w:val="center"/>
              <w:rPr>
                <w:rFonts w:ascii="Calibri" w:hAnsi="Calibri" w:cs="Calibri"/>
                <w:bCs/>
                <w:color w:val="000000"/>
                <w:sz w:val="24"/>
                <w:szCs w:val="24"/>
                <w:lang w:eastAsia="en-GB"/>
              </w:rPr>
            </w:pPr>
            <w:r w:rsidRPr="00BE03EB">
              <w:rPr>
                <w:rFonts w:ascii="Calibri" w:hAnsi="Calibri" w:cs="Calibri"/>
                <w:color w:val="000000"/>
                <w:sz w:val="24"/>
                <w:szCs w:val="24"/>
                <w:lang w:eastAsia="en-GB"/>
              </w:rPr>
              <w:t>0</w:t>
            </w:r>
          </w:p>
        </w:tc>
        <w:tc>
          <w:tcPr>
            <w:tcW w:w="1843" w:type="dxa"/>
            <w:tcBorders>
              <w:top w:val="nil"/>
              <w:left w:val="nil"/>
              <w:bottom w:val="single" w:sz="8" w:space="0" w:color="auto"/>
              <w:right w:val="nil"/>
            </w:tcBorders>
            <w:shd w:val="clear" w:color="000000" w:fill="D8D8D8"/>
            <w:vAlign w:val="center"/>
          </w:tcPr>
          <w:p w:rsidR="00D4180E" w:rsidRPr="00BE03EB" w:rsidRDefault="00D4180E" w:rsidP="00085936">
            <w:pPr>
              <w:spacing w:after="120" w:line="240" w:lineRule="auto"/>
              <w:jc w:val="center"/>
              <w:rPr>
                <w:rFonts w:ascii="Calibri" w:hAnsi="Calibri" w:cs="Calibri"/>
                <w:color w:val="000000"/>
                <w:sz w:val="24"/>
                <w:szCs w:val="24"/>
                <w:lang w:eastAsia="en-GB"/>
              </w:rPr>
            </w:pPr>
            <w:r w:rsidRPr="00BE03EB">
              <w:rPr>
                <w:rFonts w:ascii="Calibri" w:hAnsi="Calibri" w:cs="Calibri"/>
                <w:color w:val="000000"/>
                <w:sz w:val="24"/>
                <w:szCs w:val="24"/>
                <w:lang w:eastAsia="en-GB"/>
              </w:rPr>
              <w:t>Not Answered</w:t>
            </w:r>
          </w:p>
        </w:tc>
        <w:tc>
          <w:tcPr>
            <w:tcW w:w="6521" w:type="dxa"/>
            <w:tcBorders>
              <w:top w:val="nil"/>
              <w:left w:val="nil"/>
              <w:bottom w:val="single" w:sz="8" w:space="0" w:color="auto"/>
              <w:right w:val="single" w:sz="8" w:space="0" w:color="auto"/>
            </w:tcBorders>
            <w:shd w:val="clear" w:color="000000" w:fill="D8D8D8"/>
            <w:vAlign w:val="center"/>
            <w:hideMark/>
          </w:tcPr>
          <w:p w:rsidR="00D4180E" w:rsidRPr="00BE03EB" w:rsidRDefault="00D4180E" w:rsidP="00085936">
            <w:pPr>
              <w:spacing w:after="120" w:line="240" w:lineRule="auto"/>
              <w:rPr>
                <w:rFonts w:ascii="Calibri" w:hAnsi="Calibri" w:cs="Calibri"/>
                <w:bCs/>
                <w:color w:val="000000"/>
                <w:sz w:val="24"/>
                <w:szCs w:val="24"/>
                <w:lang w:eastAsia="en-GB"/>
              </w:rPr>
            </w:pPr>
            <w:r w:rsidRPr="00BE03EB">
              <w:rPr>
                <w:rFonts w:ascii="Calibri" w:hAnsi="Calibri" w:cs="Calibri"/>
                <w:color w:val="000000"/>
                <w:sz w:val="24"/>
                <w:szCs w:val="24"/>
                <w:lang w:eastAsia="en-GB"/>
              </w:rPr>
              <w:t>The evaluator believes that the Bidder has failed to either answer the question or provide a relevant response.</w:t>
            </w:r>
          </w:p>
        </w:tc>
      </w:tr>
    </w:tbl>
    <w:p w:rsidR="00066F80" w:rsidRPr="00BE03EB" w:rsidRDefault="00066F80" w:rsidP="00066F80">
      <w:pPr>
        <w:pStyle w:val="ListParagraph"/>
        <w:ind w:left="400"/>
        <w:rPr>
          <w:rFonts w:ascii="Calibri" w:hAnsi="Calibri" w:cs="Calibri"/>
          <w:b/>
          <w:sz w:val="24"/>
          <w:szCs w:val="24"/>
        </w:rPr>
      </w:pPr>
    </w:p>
    <w:p w:rsidR="001D0C02" w:rsidRPr="00BE03EB" w:rsidRDefault="001D0C02" w:rsidP="00AA740A">
      <w:pPr>
        <w:spacing w:after="0" w:line="240" w:lineRule="auto"/>
        <w:jc w:val="both"/>
        <w:rPr>
          <w:rFonts w:ascii="Calibri" w:hAnsi="Calibri" w:cs="Calibri"/>
          <w:bCs/>
          <w:sz w:val="24"/>
          <w:szCs w:val="24"/>
        </w:rPr>
      </w:pPr>
    </w:p>
    <w:p w:rsidR="00066F80" w:rsidRPr="00BE03EB" w:rsidRDefault="00066F80" w:rsidP="00C16CF1">
      <w:pPr>
        <w:pStyle w:val="ListParagraph"/>
        <w:numPr>
          <w:ilvl w:val="2"/>
          <w:numId w:val="43"/>
        </w:numPr>
        <w:spacing w:after="0" w:line="240" w:lineRule="auto"/>
        <w:ind w:left="1418" w:hanging="709"/>
        <w:contextualSpacing w:val="0"/>
        <w:jc w:val="both"/>
        <w:rPr>
          <w:rFonts w:ascii="Calibri" w:hAnsi="Calibri" w:cs="Calibri"/>
          <w:bCs/>
          <w:sz w:val="24"/>
          <w:szCs w:val="24"/>
        </w:rPr>
      </w:pPr>
      <w:r w:rsidRPr="00BE03EB">
        <w:rPr>
          <w:rFonts w:ascii="Calibri" w:hAnsi="Calibri" w:cs="Calibri"/>
          <w:bCs/>
          <w:sz w:val="24"/>
          <w:szCs w:val="24"/>
        </w:rPr>
        <w:t xml:space="preserve">Quality Questions  </w:t>
      </w:r>
      <w:r w:rsidRPr="00BE03EB">
        <w:rPr>
          <w:rFonts w:ascii="Calibri" w:hAnsi="Calibri" w:cs="Calibri"/>
          <w:bCs/>
          <w:sz w:val="24"/>
          <w:szCs w:val="24"/>
        </w:rPr>
        <w:tab/>
      </w:r>
    </w:p>
    <w:p w:rsidR="00C16CF1" w:rsidRPr="00BE03EB" w:rsidRDefault="00C16CF1" w:rsidP="00C16CF1">
      <w:pPr>
        <w:pStyle w:val="ListParagraph"/>
        <w:spacing w:after="0" w:line="240" w:lineRule="auto"/>
        <w:ind w:left="1418"/>
        <w:contextualSpacing w:val="0"/>
        <w:jc w:val="both"/>
        <w:rPr>
          <w:rFonts w:ascii="Calibri" w:hAnsi="Calibri" w:cs="Calibri"/>
          <w:sz w:val="24"/>
          <w:szCs w:val="24"/>
        </w:rPr>
      </w:pPr>
    </w:p>
    <w:p w:rsidR="00066F80" w:rsidRPr="00BE03EB" w:rsidRDefault="00066F80" w:rsidP="00066F80">
      <w:pPr>
        <w:pStyle w:val="ListParagraph"/>
        <w:spacing w:after="0" w:line="240" w:lineRule="auto"/>
        <w:ind w:left="0" w:firstLine="709"/>
        <w:contextualSpacing w:val="0"/>
        <w:rPr>
          <w:rFonts w:ascii="Calibri" w:hAnsi="Calibri" w:cs="Calibri"/>
          <w:sz w:val="24"/>
          <w:szCs w:val="24"/>
        </w:rPr>
      </w:pPr>
      <w:r w:rsidRPr="00BE03EB">
        <w:rPr>
          <w:rFonts w:ascii="Calibri" w:hAnsi="Calibri" w:cs="Calibri"/>
          <w:sz w:val="24"/>
          <w:szCs w:val="24"/>
        </w:rPr>
        <w:t>Quality Score % will be calculated as follows</w:t>
      </w:r>
      <w:r w:rsidR="001F0BDB" w:rsidRPr="00BE03EB">
        <w:rPr>
          <w:rFonts w:ascii="Calibri" w:hAnsi="Calibri" w:cs="Calibri"/>
          <w:sz w:val="24"/>
          <w:szCs w:val="24"/>
        </w:rPr>
        <w:t xml:space="preserve"> for each Quality question</w:t>
      </w:r>
      <w:r w:rsidRPr="00BE03EB">
        <w:rPr>
          <w:rFonts w:ascii="Calibri" w:hAnsi="Calibri" w:cs="Calibri"/>
          <w:sz w:val="24"/>
          <w:szCs w:val="24"/>
        </w:rPr>
        <w:t>:</w:t>
      </w:r>
    </w:p>
    <w:p w:rsidR="00066F80" w:rsidRPr="00BE03EB" w:rsidRDefault="00066F80" w:rsidP="00066F80">
      <w:pPr>
        <w:pStyle w:val="ListParagraph"/>
        <w:spacing w:after="0" w:line="240" w:lineRule="auto"/>
        <w:ind w:left="709"/>
        <w:contextualSpacing w:val="0"/>
        <w:rPr>
          <w:rFonts w:ascii="Calibri" w:hAnsi="Calibri" w:cs="Calibri"/>
          <w:sz w:val="24"/>
          <w:szCs w:val="24"/>
        </w:rPr>
      </w:pPr>
      <m:oMathPara>
        <m:oMath>
          <m:r>
            <m:rPr>
              <m:sty m:val="p"/>
            </m:rPr>
            <w:rPr>
              <w:rFonts w:ascii="Cambria Math" w:hAnsi="Cambria Math" w:cs="Calibri"/>
              <w:sz w:val="24"/>
              <w:szCs w:val="24"/>
            </w:rPr>
            <m:t xml:space="preserve"> </m:t>
          </m:r>
        </m:oMath>
      </m:oMathPara>
    </w:p>
    <w:p w:rsidR="001F0BDB" w:rsidRPr="00BE03EB" w:rsidRDefault="00A96671" w:rsidP="001F0BDB">
      <w:pPr>
        <w:pStyle w:val="ListParagraph"/>
        <w:spacing w:after="0" w:line="240" w:lineRule="auto"/>
        <w:ind w:left="0" w:firstLine="709"/>
        <w:contextualSpacing w:val="0"/>
        <w:rPr>
          <w:rFonts w:ascii="Calibri" w:hAnsi="Calibri" w:cs="Calibri"/>
          <w:sz w:val="24"/>
          <w:szCs w:val="24"/>
        </w:rPr>
      </w:pPr>
      <w:r w:rsidRPr="00BE03EB">
        <w:rPr>
          <w:rFonts w:ascii="Calibri" w:hAnsi="Calibri" w:cs="Calibri"/>
          <w:sz w:val="24"/>
          <w:szCs w:val="24"/>
        </w:rPr>
        <w:t>Bidder</w:t>
      </w:r>
      <w:r w:rsidR="00066F80" w:rsidRPr="00BE03EB">
        <w:rPr>
          <w:rFonts w:ascii="Calibri" w:hAnsi="Calibri" w:cs="Calibri"/>
          <w:sz w:val="24"/>
          <w:szCs w:val="24"/>
        </w:rPr>
        <w:t xml:space="preserve"> Quality Score </w:t>
      </w:r>
      <w:bookmarkStart w:id="24" w:name="_Hlk46146606"/>
      <w:r w:rsidR="00066F80" w:rsidRPr="00BE03EB">
        <w:rPr>
          <w:rFonts w:ascii="Calibri" w:hAnsi="Calibri" w:cs="Calibri"/>
          <w:sz w:val="24"/>
          <w:szCs w:val="24"/>
        </w:rPr>
        <w:t>÷</w:t>
      </w:r>
      <w:bookmarkEnd w:id="24"/>
      <w:r w:rsidR="00066F80" w:rsidRPr="00BE03EB">
        <w:rPr>
          <w:rFonts w:ascii="Calibri" w:hAnsi="Calibri" w:cs="Calibri"/>
          <w:sz w:val="24"/>
          <w:szCs w:val="24"/>
        </w:rPr>
        <w:t xml:space="preserve"> Max Quality Score Available × “</w:t>
      </w:r>
      <w:r w:rsidR="00066F80" w:rsidRPr="00BE03EB">
        <w:rPr>
          <w:rFonts w:ascii="Calibri" w:hAnsi="Calibri" w:cs="Calibri"/>
          <w:i/>
          <w:sz w:val="24"/>
          <w:szCs w:val="24"/>
        </w:rPr>
        <w:t>X%”</w:t>
      </w:r>
      <w:r w:rsidR="00066F80" w:rsidRPr="00BE03EB">
        <w:rPr>
          <w:rFonts w:ascii="Calibri" w:hAnsi="Calibri" w:cs="Calibri"/>
          <w:sz w:val="24"/>
          <w:szCs w:val="24"/>
        </w:rPr>
        <w:t xml:space="preserve"> </w:t>
      </w:r>
    </w:p>
    <w:p w:rsidR="00066F80" w:rsidRPr="00BE03EB" w:rsidRDefault="00066F80" w:rsidP="00066F80">
      <w:pPr>
        <w:pStyle w:val="ListParagraph"/>
        <w:spacing w:after="0" w:line="240" w:lineRule="auto"/>
        <w:ind w:left="0" w:firstLine="709"/>
        <w:contextualSpacing w:val="0"/>
        <w:jc w:val="center"/>
        <w:rPr>
          <w:rFonts w:ascii="Calibri" w:hAnsi="Calibri" w:cs="Calibri"/>
          <w:sz w:val="24"/>
          <w:szCs w:val="24"/>
        </w:rPr>
      </w:pPr>
      <w:r w:rsidRPr="00BE03EB">
        <w:rPr>
          <w:rFonts w:ascii="Calibri" w:hAnsi="Calibri" w:cs="Calibri"/>
          <w:sz w:val="24"/>
          <w:szCs w:val="24"/>
        </w:rPr>
        <w:t xml:space="preserve">= </w:t>
      </w:r>
      <w:r w:rsidR="00A96671" w:rsidRPr="00BE03EB">
        <w:rPr>
          <w:rFonts w:ascii="Calibri" w:hAnsi="Calibri" w:cs="Calibri"/>
          <w:sz w:val="24"/>
          <w:szCs w:val="24"/>
        </w:rPr>
        <w:t>Bidder</w:t>
      </w:r>
      <w:r w:rsidRPr="00BE03EB">
        <w:rPr>
          <w:rFonts w:ascii="Calibri" w:hAnsi="Calibri" w:cs="Calibri"/>
          <w:sz w:val="24"/>
          <w:szCs w:val="24"/>
        </w:rPr>
        <w:t xml:space="preserve"> Quality %</w:t>
      </w:r>
    </w:p>
    <w:p w:rsidR="001F0BDB" w:rsidRPr="00BE03EB" w:rsidRDefault="001F0BDB" w:rsidP="00066F80">
      <w:pPr>
        <w:pStyle w:val="ListParagraph"/>
        <w:spacing w:after="0" w:line="240" w:lineRule="auto"/>
        <w:ind w:left="0" w:firstLine="709"/>
        <w:contextualSpacing w:val="0"/>
        <w:jc w:val="center"/>
        <w:rPr>
          <w:rFonts w:ascii="Calibri" w:hAnsi="Calibri" w:cs="Calibri"/>
          <w:sz w:val="24"/>
          <w:szCs w:val="24"/>
        </w:rPr>
      </w:pPr>
    </w:p>
    <w:p w:rsidR="00066F80" w:rsidRPr="00BE03EB" w:rsidRDefault="001F0BDB" w:rsidP="00551E22">
      <w:pPr>
        <w:pStyle w:val="ListParagraph"/>
        <w:spacing w:after="0" w:line="240" w:lineRule="auto"/>
        <w:ind w:left="0" w:firstLine="709"/>
        <w:contextualSpacing w:val="0"/>
        <w:rPr>
          <w:rFonts w:ascii="Calibri" w:hAnsi="Calibri" w:cs="Calibri"/>
          <w:sz w:val="24"/>
          <w:szCs w:val="24"/>
        </w:rPr>
      </w:pPr>
      <w:r w:rsidRPr="00BE03EB">
        <w:rPr>
          <w:rFonts w:ascii="Calibri" w:hAnsi="Calibri" w:cs="Calibri"/>
          <w:sz w:val="24"/>
          <w:szCs w:val="24"/>
        </w:rPr>
        <w:t xml:space="preserve">E.g </w:t>
      </w:r>
      <w:r w:rsidR="00551E22" w:rsidRPr="00BE03EB">
        <w:rPr>
          <w:rFonts w:ascii="Calibri" w:hAnsi="Calibri" w:cs="Calibri"/>
          <w:sz w:val="24"/>
          <w:szCs w:val="24"/>
        </w:rPr>
        <w:tab/>
      </w:r>
      <w:r w:rsidRPr="00BE03EB">
        <w:rPr>
          <w:rFonts w:ascii="Calibri" w:hAnsi="Calibri" w:cs="Calibri"/>
          <w:sz w:val="24"/>
          <w:szCs w:val="24"/>
        </w:rPr>
        <w:t xml:space="preserve">Bid 1 </w:t>
      </w:r>
      <w:r w:rsidR="00551E22" w:rsidRPr="00BE03EB">
        <w:rPr>
          <w:rFonts w:ascii="Calibri" w:hAnsi="Calibri" w:cs="Calibri"/>
          <w:sz w:val="24"/>
          <w:szCs w:val="24"/>
        </w:rPr>
        <w:tab/>
      </w:r>
      <w:r w:rsidRPr="00BE03EB">
        <w:rPr>
          <w:rFonts w:ascii="Calibri" w:hAnsi="Calibri" w:cs="Calibri"/>
          <w:sz w:val="24"/>
          <w:szCs w:val="24"/>
        </w:rPr>
        <w:t>88 ÷ 100 x 40 = 35%</w:t>
      </w:r>
    </w:p>
    <w:p w:rsidR="00551E22" w:rsidRPr="00BE03EB" w:rsidRDefault="00551E22" w:rsidP="00551E22">
      <w:pPr>
        <w:pStyle w:val="ListParagraph"/>
        <w:spacing w:after="0" w:line="240" w:lineRule="auto"/>
        <w:ind w:left="0" w:firstLine="709"/>
        <w:contextualSpacing w:val="0"/>
        <w:rPr>
          <w:rFonts w:ascii="Calibri" w:hAnsi="Calibri" w:cs="Calibri"/>
          <w:sz w:val="24"/>
          <w:szCs w:val="24"/>
        </w:rPr>
      </w:pPr>
      <w:r w:rsidRPr="00BE03EB">
        <w:rPr>
          <w:rFonts w:ascii="Calibri" w:hAnsi="Calibri" w:cs="Calibri"/>
          <w:sz w:val="24"/>
          <w:szCs w:val="24"/>
        </w:rPr>
        <w:tab/>
      </w:r>
      <w:r w:rsidRPr="00BE03EB">
        <w:rPr>
          <w:rFonts w:ascii="Calibri" w:hAnsi="Calibri" w:cs="Calibri"/>
          <w:sz w:val="24"/>
          <w:szCs w:val="24"/>
        </w:rPr>
        <w:tab/>
        <w:t>Bid 2</w:t>
      </w:r>
      <w:r w:rsidRPr="00BE03EB">
        <w:rPr>
          <w:rFonts w:ascii="Calibri" w:hAnsi="Calibri" w:cs="Calibri"/>
          <w:sz w:val="24"/>
          <w:szCs w:val="24"/>
        </w:rPr>
        <w:tab/>
        <w:t>73 ÷ 100 x 40 = 29%</w:t>
      </w:r>
    </w:p>
    <w:p w:rsidR="00066F80" w:rsidRPr="00BE03EB" w:rsidRDefault="00066F80" w:rsidP="00066F80">
      <w:pPr>
        <w:pStyle w:val="ListParagraph"/>
        <w:spacing w:after="0" w:line="240" w:lineRule="auto"/>
        <w:ind w:left="142"/>
        <w:contextualSpacing w:val="0"/>
        <w:rPr>
          <w:rFonts w:ascii="Calibri" w:hAnsi="Calibri" w:cs="Calibr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4"/>
        <w:gridCol w:w="1704"/>
        <w:gridCol w:w="1704"/>
        <w:gridCol w:w="1705"/>
      </w:tblGrid>
      <w:tr w:rsidR="00066F80" w:rsidRPr="00BE03EB" w:rsidTr="00541A91">
        <w:trPr>
          <w:jc w:val="center"/>
        </w:trPr>
        <w:tc>
          <w:tcPr>
            <w:tcW w:w="1704" w:type="dxa"/>
          </w:tcPr>
          <w:p w:rsidR="00066F80" w:rsidRPr="00BE03EB" w:rsidRDefault="00066F80" w:rsidP="00541A91">
            <w:pPr>
              <w:spacing w:after="0" w:line="240" w:lineRule="auto"/>
              <w:jc w:val="center"/>
              <w:rPr>
                <w:rFonts w:ascii="Calibri" w:hAnsi="Calibri" w:cs="Calibri"/>
                <w:b/>
                <w:sz w:val="24"/>
                <w:szCs w:val="24"/>
              </w:rPr>
            </w:pPr>
            <w:r w:rsidRPr="00BE03EB">
              <w:rPr>
                <w:rFonts w:ascii="Calibri" w:hAnsi="Calibri" w:cs="Calibri"/>
                <w:b/>
                <w:sz w:val="24"/>
                <w:szCs w:val="24"/>
              </w:rPr>
              <w:t>Bid</w:t>
            </w:r>
          </w:p>
        </w:tc>
        <w:tc>
          <w:tcPr>
            <w:tcW w:w="1704" w:type="dxa"/>
          </w:tcPr>
          <w:p w:rsidR="00066F80" w:rsidRPr="00BE03EB" w:rsidRDefault="00A96671" w:rsidP="00541A91">
            <w:pPr>
              <w:spacing w:after="0" w:line="240" w:lineRule="auto"/>
              <w:jc w:val="center"/>
              <w:rPr>
                <w:rFonts w:ascii="Calibri" w:hAnsi="Calibri" w:cs="Calibri"/>
                <w:b/>
                <w:sz w:val="24"/>
                <w:szCs w:val="24"/>
              </w:rPr>
            </w:pPr>
            <w:r w:rsidRPr="00BE03EB">
              <w:rPr>
                <w:rFonts w:ascii="Calibri" w:hAnsi="Calibri" w:cs="Calibri"/>
                <w:b/>
                <w:sz w:val="24"/>
                <w:szCs w:val="24"/>
              </w:rPr>
              <w:t>Bidder</w:t>
            </w:r>
            <w:r w:rsidR="00066F80" w:rsidRPr="00BE03EB">
              <w:rPr>
                <w:rFonts w:ascii="Calibri" w:hAnsi="Calibri" w:cs="Calibri"/>
                <w:b/>
                <w:sz w:val="24"/>
                <w:szCs w:val="24"/>
              </w:rPr>
              <w:t xml:space="preserve"> Quality Score</w:t>
            </w:r>
          </w:p>
        </w:tc>
        <w:tc>
          <w:tcPr>
            <w:tcW w:w="1704" w:type="dxa"/>
          </w:tcPr>
          <w:p w:rsidR="00066F80" w:rsidRPr="00BE03EB" w:rsidRDefault="00066F80" w:rsidP="00541A91">
            <w:pPr>
              <w:spacing w:after="0" w:line="240" w:lineRule="auto"/>
              <w:jc w:val="center"/>
              <w:rPr>
                <w:rFonts w:ascii="Calibri" w:hAnsi="Calibri" w:cs="Calibri"/>
                <w:b/>
                <w:sz w:val="24"/>
                <w:szCs w:val="24"/>
              </w:rPr>
            </w:pPr>
            <w:r w:rsidRPr="00BE03EB">
              <w:rPr>
                <w:rFonts w:ascii="Calibri" w:hAnsi="Calibri" w:cs="Calibri"/>
                <w:b/>
                <w:sz w:val="24"/>
                <w:szCs w:val="24"/>
              </w:rPr>
              <w:t>Max Quality Score Available</w:t>
            </w:r>
          </w:p>
        </w:tc>
        <w:tc>
          <w:tcPr>
            <w:tcW w:w="1705" w:type="dxa"/>
          </w:tcPr>
          <w:p w:rsidR="00066F80" w:rsidRPr="00BE03EB" w:rsidRDefault="00066F80" w:rsidP="00541A91">
            <w:pPr>
              <w:spacing w:after="0" w:line="240" w:lineRule="auto"/>
              <w:jc w:val="center"/>
              <w:rPr>
                <w:rFonts w:ascii="Calibri" w:hAnsi="Calibri" w:cs="Calibri"/>
                <w:b/>
                <w:sz w:val="24"/>
                <w:szCs w:val="24"/>
              </w:rPr>
            </w:pPr>
            <w:r w:rsidRPr="00BE03EB">
              <w:rPr>
                <w:rFonts w:ascii="Calibri" w:hAnsi="Calibri" w:cs="Calibri"/>
                <w:b/>
                <w:sz w:val="24"/>
                <w:szCs w:val="24"/>
              </w:rPr>
              <w:t>Score %</w:t>
            </w:r>
          </w:p>
          <w:p w:rsidR="00066F80" w:rsidRPr="00BE03EB" w:rsidRDefault="00066F80" w:rsidP="00541A91">
            <w:pPr>
              <w:spacing w:after="0" w:line="240" w:lineRule="auto"/>
              <w:jc w:val="center"/>
              <w:rPr>
                <w:rFonts w:ascii="Calibri" w:hAnsi="Calibri" w:cs="Calibri"/>
                <w:b/>
                <w:sz w:val="24"/>
                <w:szCs w:val="24"/>
              </w:rPr>
            </w:pPr>
            <w:r w:rsidRPr="00BE03EB">
              <w:rPr>
                <w:rFonts w:ascii="Calibri" w:hAnsi="Calibri" w:cs="Calibri"/>
                <w:b/>
                <w:sz w:val="24"/>
                <w:szCs w:val="24"/>
              </w:rPr>
              <w:t>(If “</w:t>
            </w:r>
            <w:r w:rsidRPr="00BE03EB">
              <w:rPr>
                <w:rFonts w:ascii="Calibri" w:hAnsi="Calibri" w:cs="Calibri"/>
                <w:b/>
                <w:i/>
                <w:sz w:val="24"/>
                <w:szCs w:val="24"/>
              </w:rPr>
              <w:t>X”</w:t>
            </w:r>
            <w:r w:rsidRPr="00BE03EB">
              <w:rPr>
                <w:rFonts w:ascii="Calibri" w:hAnsi="Calibri" w:cs="Calibri"/>
                <w:b/>
                <w:sz w:val="24"/>
                <w:szCs w:val="24"/>
              </w:rPr>
              <w:t xml:space="preserve"> = 40)</w:t>
            </w:r>
          </w:p>
        </w:tc>
      </w:tr>
      <w:tr w:rsidR="00066F80" w:rsidRPr="00BE03EB" w:rsidTr="00541A91">
        <w:trPr>
          <w:jc w:val="center"/>
        </w:trPr>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Bid 1</w:t>
            </w:r>
          </w:p>
        </w:tc>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88</w:t>
            </w:r>
          </w:p>
        </w:tc>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100</w:t>
            </w:r>
          </w:p>
        </w:tc>
        <w:tc>
          <w:tcPr>
            <w:tcW w:w="1705"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35</w:t>
            </w:r>
          </w:p>
        </w:tc>
      </w:tr>
      <w:tr w:rsidR="00066F80" w:rsidRPr="00BE03EB" w:rsidTr="00541A91">
        <w:trPr>
          <w:jc w:val="center"/>
        </w:trPr>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Bid 2</w:t>
            </w:r>
          </w:p>
        </w:tc>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73</w:t>
            </w:r>
          </w:p>
        </w:tc>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100</w:t>
            </w:r>
          </w:p>
        </w:tc>
        <w:tc>
          <w:tcPr>
            <w:tcW w:w="1705"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29</w:t>
            </w:r>
          </w:p>
        </w:tc>
      </w:tr>
      <w:tr w:rsidR="00066F80" w:rsidRPr="00BE03EB" w:rsidTr="00541A91">
        <w:trPr>
          <w:jc w:val="center"/>
        </w:trPr>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Bid 3</w:t>
            </w:r>
          </w:p>
        </w:tc>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65</w:t>
            </w:r>
          </w:p>
        </w:tc>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100</w:t>
            </w:r>
          </w:p>
        </w:tc>
        <w:tc>
          <w:tcPr>
            <w:tcW w:w="1705"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26</w:t>
            </w:r>
          </w:p>
        </w:tc>
      </w:tr>
    </w:tbl>
    <w:p w:rsidR="00066F80" w:rsidRPr="00BE03EB" w:rsidRDefault="00066F80" w:rsidP="00066F80">
      <w:pPr>
        <w:pStyle w:val="ListParagraph"/>
        <w:spacing w:after="0" w:line="240" w:lineRule="auto"/>
        <w:ind w:left="0"/>
        <w:contextualSpacing w:val="0"/>
        <w:rPr>
          <w:rFonts w:ascii="Calibri" w:hAnsi="Calibri" w:cs="Calibri"/>
          <w:sz w:val="24"/>
          <w:szCs w:val="24"/>
        </w:rPr>
      </w:pPr>
    </w:p>
    <w:p w:rsidR="00066F80" w:rsidRPr="00BE03EB" w:rsidRDefault="00066F80" w:rsidP="00C16CF1">
      <w:pPr>
        <w:pStyle w:val="ListParagraph"/>
        <w:numPr>
          <w:ilvl w:val="2"/>
          <w:numId w:val="43"/>
        </w:numPr>
        <w:spacing w:after="0" w:line="240" w:lineRule="auto"/>
        <w:jc w:val="both"/>
        <w:rPr>
          <w:rFonts w:ascii="Calibri" w:hAnsi="Calibri" w:cs="Calibri"/>
          <w:bCs/>
          <w:sz w:val="24"/>
          <w:szCs w:val="24"/>
        </w:rPr>
      </w:pPr>
      <w:r w:rsidRPr="00BE03EB">
        <w:rPr>
          <w:rFonts w:ascii="Calibri" w:hAnsi="Calibri" w:cs="Calibri"/>
          <w:bCs/>
          <w:sz w:val="24"/>
          <w:szCs w:val="24"/>
        </w:rPr>
        <w:t>Pricing</w:t>
      </w:r>
    </w:p>
    <w:p w:rsidR="00C16CF1" w:rsidRPr="00BE03EB" w:rsidRDefault="00C16CF1" w:rsidP="00C16CF1">
      <w:pPr>
        <w:pStyle w:val="ListParagraph"/>
        <w:spacing w:after="0" w:line="240" w:lineRule="auto"/>
        <w:ind w:left="1212"/>
        <w:jc w:val="both"/>
        <w:rPr>
          <w:rFonts w:ascii="Calibri" w:hAnsi="Calibri" w:cs="Calibri"/>
          <w:bCs/>
          <w:sz w:val="24"/>
          <w:szCs w:val="24"/>
        </w:rPr>
      </w:pPr>
    </w:p>
    <w:p w:rsidR="00066F80" w:rsidRPr="00BE03EB" w:rsidRDefault="00066F80" w:rsidP="001170E0">
      <w:pPr>
        <w:pStyle w:val="ListParagraph"/>
        <w:spacing w:after="0" w:line="240" w:lineRule="auto"/>
        <w:ind w:left="0" w:firstLine="492"/>
        <w:rPr>
          <w:rFonts w:ascii="Calibri" w:hAnsi="Calibri" w:cs="Calibri"/>
          <w:sz w:val="24"/>
          <w:szCs w:val="24"/>
        </w:rPr>
      </w:pPr>
      <w:r w:rsidRPr="00BE03EB">
        <w:rPr>
          <w:rFonts w:ascii="Calibri" w:hAnsi="Calibri" w:cs="Calibri"/>
          <w:sz w:val="24"/>
          <w:szCs w:val="24"/>
        </w:rPr>
        <w:t>Pricing % will be calculated as follows:</w:t>
      </w:r>
    </w:p>
    <w:p w:rsidR="00066F80" w:rsidRPr="00BE03EB" w:rsidRDefault="00066F80" w:rsidP="00066F80">
      <w:pPr>
        <w:pStyle w:val="ListParagraph"/>
        <w:spacing w:after="0" w:line="240" w:lineRule="auto"/>
        <w:ind w:left="0" w:firstLine="142"/>
        <w:rPr>
          <w:rFonts w:ascii="Calibri" w:hAnsi="Calibri" w:cs="Calibri"/>
          <w:sz w:val="24"/>
          <w:szCs w:val="24"/>
        </w:rPr>
      </w:pPr>
    </w:p>
    <w:p w:rsidR="00066F80" w:rsidRPr="00BE03EB" w:rsidRDefault="00066F80" w:rsidP="00066F80">
      <w:pPr>
        <w:spacing w:after="0" w:line="240" w:lineRule="auto"/>
        <w:ind w:hanging="258"/>
        <w:jc w:val="center"/>
        <w:rPr>
          <w:rFonts w:ascii="Calibri" w:hAnsi="Calibri" w:cs="Calibri"/>
          <w:sz w:val="24"/>
          <w:szCs w:val="24"/>
        </w:rPr>
      </w:pPr>
      <w:r w:rsidRPr="00BE03EB">
        <w:rPr>
          <w:rFonts w:ascii="Calibri" w:hAnsi="Calibri" w:cs="Calibri"/>
          <w:b/>
          <w:sz w:val="24"/>
          <w:szCs w:val="24"/>
        </w:rPr>
        <w:t xml:space="preserve">(Lowest compliant bid price ÷ </w:t>
      </w:r>
      <w:r w:rsidR="00A96671" w:rsidRPr="00BE03EB">
        <w:rPr>
          <w:rFonts w:ascii="Calibri" w:hAnsi="Calibri" w:cs="Calibri"/>
          <w:b/>
          <w:sz w:val="24"/>
          <w:szCs w:val="24"/>
        </w:rPr>
        <w:t>Bidder</w:t>
      </w:r>
      <w:r w:rsidRPr="00BE03EB">
        <w:rPr>
          <w:rFonts w:ascii="Calibri" w:hAnsi="Calibri" w:cs="Calibri"/>
          <w:b/>
          <w:sz w:val="24"/>
          <w:szCs w:val="24"/>
        </w:rPr>
        <w:t>'s price) ×</w:t>
      </w:r>
      <w:r w:rsidRPr="00BE03EB">
        <w:rPr>
          <w:rFonts w:ascii="Calibri" w:hAnsi="Calibri" w:cs="Calibri"/>
          <w:b/>
          <w:i/>
          <w:sz w:val="24"/>
          <w:szCs w:val="24"/>
        </w:rPr>
        <w:t xml:space="preserve"> “Y%”</w:t>
      </w:r>
    </w:p>
    <w:p w:rsidR="00066F80" w:rsidRPr="00BE03EB" w:rsidRDefault="00066F80" w:rsidP="00066F80">
      <w:pPr>
        <w:spacing w:after="0" w:line="240" w:lineRule="auto"/>
        <w:ind w:hanging="258"/>
        <w:rPr>
          <w:rFonts w:ascii="Calibri" w:hAnsi="Calibri" w:cs="Calibri"/>
          <w:sz w:val="24"/>
          <w:szCs w:val="24"/>
        </w:rPr>
      </w:pPr>
    </w:p>
    <w:p w:rsidR="00B52BE9" w:rsidRPr="00BE03EB" w:rsidRDefault="00066F80" w:rsidP="00B52BE9">
      <w:pPr>
        <w:spacing w:after="0" w:line="240" w:lineRule="auto"/>
        <w:ind w:left="142" w:firstLine="578"/>
        <w:rPr>
          <w:rFonts w:ascii="Calibri" w:hAnsi="Calibri" w:cs="Calibri"/>
          <w:sz w:val="24"/>
          <w:szCs w:val="24"/>
        </w:rPr>
      </w:pPr>
      <w:r w:rsidRPr="00BE03EB">
        <w:rPr>
          <w:rFonts w:ascii="Calibri" w:hAnsi="Calibri" w:cs="Calibri"/>
          <w:sz w:val="24"/>
          <w:szCs w:val="24"/>
        </w:rPr>
        <w:t>E.g.:</w:t>
      </w:r>
      <w:r w:rsidR="00B52BE9" w:rsidRPr="00BE03EB">
        <w:rPr>
          <w:rFonts w:ascii="Calibri" w:hAnsi="Calibri" w:cs="Calibri"/>
          <w:sz w:val="24"/>
          <w:szCs w:val="24"/>
        </w:rPr>
        <w:t xml:space="preserve"> </w:t>
      </w:r>
      <w:r w:rsidR="00B52BE9" w:rsidRPr="00BE03EB">
        <w:rPr>
          <w:rFonts w:ascii="Calibri" w:hAnsi="Calibri" w:cs="Calibri"/>
          <w:sz w:val="24"/>
          <w:szCs w:val="24"/>
        </w:rPr>
        <w:tab/>
        <w:t>Bid 1</w:t>
      </w:r>
      <w:r w:rsidR="00B52BE9" w:rsidRPr="00BE03EB">
        <w:rPr>
          <w:rFonts w:ascii="Calibri" w:hAnsi="Calibri" w:cs="Calibri"/>
          <w:sz w:val="24"/>
          <w:szCs w:val="24"/>
        </w:rPr>
        <w:tab/>
        <w:t>£45,000 ÷ £45,000 x 60 = 60%</w:t>
      </w:r>
    </w:p>
    <w:p w:rsidR="00B52BE9" w:rsidRPr="00BE03EB" w:rsidRDefault="00B52BE9" w:rsidP="00B52BE9">
      <w:pPr>
        <w:spacing w:after="0" w:line="240" w:lineRule="auto"/>
        <w:ind w:left="142" w:firstLine="578"/>
        <w:rPr>
          <w:rFonts w:ascii="Calibri" w:hAnsi="Calibri" w:cs="Calibri"/>
          <w:sz w:val="24"/>
          <w:szCs w:val="24"/>
        </w:rPr>
      </w:pPr>
      <w:r w:rsidRPr="00BE03EB">
        <w:rPr>
          <w:rFonts w:ascii="Calibri" w:hAnsi="Calibri" w:cs="Calibri"/>
          <w:sz w:val="24"/>
          <w:szCs w:val="24"/>
        </w:rPr>
        <w:tab/>
        <w:t>Bid 2</w:t>
      </w:r>
      <w:r w:rsidRPr="00BE03EB">
        <w:rPr>
          <w:rFonts w:ascii="Calibri" w:hAnsi="Calibri" w:cs="Calibri"/>
          <w:sz w:val="24"/>
          <w:szCs w:val="24"/>
        </w:rPr>
        <w:tab/>
        <w:t>£45,000 ÷ £50,000 x 60 = 54%</w:t>
      </w:r>
    </w:p>
    <w:p w:rsidR="00B52BE9" w:rsidRPr="00BE03EB" w:rsidRDefault="00B52BE9" w:rsidP="00B52BE9">
      <w:pPr>
        <w:spacing w:after="0" w:line="240" w:lineRule="auto"/>
        <w:rPr>
          <w:rFonts w:ascii="Calibri" w:hAnsi="Calibri" w:cs="Calibr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4"/>
        <w:gridCol w:w="1704"/>
        <w:gridCol w:w="1704"/>
        <w:gridCol w:w="1705"/>
      </w:tblGrid>
      <w:tr w:rsidR="00066F80" w:rsidRPr="00BE03EB" w:rsidTr="00541A91">
        <w:trPr>
          <w:jc w:val="center"/>
        </w:trPr>
        <w:tc>
          <w:tcPr>
            <w:tcW w:w="1704" w:type="dxa"/>
          </w:tcPr>
          <w:p w:rsidR="00066F80" w:rsidRPr="00BE03EB" w:rsidRDefault="00066F80" w:rsidP="00541A91">
            <w:pPr>
              <w:spacing w:after="0" w:line="240" w:lineRule="auto"/>
              <w:jc w:val="center"/>
              <w:rPr>
                <w:rFonts w:ascii="Calibri" w:hAnsi="Calibri" w:cs="Calibri"/>
                <w:b/>
                <w:sz w:val="24"/>
                <w:szCs w:val="24"/>
              </w:rPr>
            </w:pPr>
            <w:r w:rsidRPr="00BE03EB">
              <w:rPr>
                <w:rFonts w:ascii="Calibri" w:hAnsi="Calibri" w:cs="Calibri"/>
                <w:b/>
                <w:sz w:val="24"/>
                <w:szCs w:val="24"/>
              </w:rPr>
              <w:t>Bid</w:t>
            </w:r>
          </w:p>
        </w:tc>
        <w:tc>
          <w:tcPr>
            <w:tcW w:w="1704" w:type="dxa"/>
          </w:tcPr>
          <w:p w:rsidR="00066F80" w:rsidRPr="00BE03EB" w:rsidRDefault="00066F80" w:rsidP="00541A91">
            <w:pPr>
              <w:spacing w:after="0" w:line="240" w:lineRule="auto"/>
              <w:jc w:val="center"/>
              <w:rPr>
                <w:rFonts w:ascii="Calibri" w:hAnsi="Calibri" w:cs="Calibri"/>
                <w:b/>
                <w:sz w:val="24"/>
                <w:szCs w:val="24"/>
              </w:rPr>
            </w:pPr>
            <w:r w:rsidRPr="00BE03EB">
              <w:rPr>
                <w:rFonts w:ascii="Calibri" w:hAnsi="Calibri" w:cs="Calibri"/>
                <w:b/>
                <w:sz w:val="24"/>
                <w:szCs w:val="24"/>
              </w:rPr>
              <w:t>Lowest Compliant Bid Price (£)</w:t>
            </w:r>
          </w:p>
        </w:tc>
        <w:tc>
          <w:tcPr>
            <w:tcW w:w="1704" w:type="dxa"/>
          </w:tcPr>
          <w:p w:rsidR="00066F80" w:rsidRPr="00BE03EB" w:rsidRDefault="00A96671" w:rsidP="00541A91">
            <w:pPr>
              <w:spacing w:after="0" w:line="240" w:lineRule="auto"/>
              <w:jc w:val="center"/>
              <w:rPr>
                <w:rFonts w:ascii="Calibri" w:hAnsi="Calibri" w:cs="Calibri"/>
                <w:b/>
                <w:sz w:val="24"/>
                <w:szCs w:val="24"/>
              </w:rPr>
            </w:pPr>
            <w:r w:rsidRPr="00BE03EB">
              <w:rPr>
                <w:rFonts w:ascii="Calibri" w:hAnsi="Calibri" w:cs="Calibri"/>
                <w:b/>
                <w:sz w:val="24"/>
                <w:szCs w:val="24"/>
              </w:rPr>
              <w:t>Bidders</w:t>
            </w:r>
            <w:r w:rsidR="00066F80" w:rsidRPr="00BE03EB">
              <w:rPr>
                <w:rFonts w:ascii="Calibri" w:hAnsi="Calibri" w:cs="Calibri"/>
                <w:b/>
                <w:sz w:val="24"/>
                <w:szCs w:val="24"/>
              </w:rPr>
              <w:t xml:space="preserve"> Price (£)</w:t>
            </w:r>
          </w:p>
        </w:tc>
        <w:tc>
          <w:tcPr>
            <w:tcW w:w="1705" w:type="dxa"/>
          </w:tcPr>
          <w:p w:rsidR="00066F80" w:rsidRPr="00BE03EB" w:rsidRDefault="00066F80" w:rsidP="00541A91">
            <w:pPr>
              <w:spacing w:after="0" w:line="240" w:lineRule="auto"/>
              <w:jc w:val="center"/>
              <w:rPr>
                <w:rFonts w:ascii="Calibri" w:hAnsi="Calibri" w:cs="Calibri"/>
                <w:b/>
                <w:sz w:val="24"/>
                <w:szCs w:val="24"/>
              </w:rPr>
            </w:pPr>
            <w:r w:rsidRPr="00BE03EB">
              <w:rPr>
                <w:rFonts w:ascii="Calibri" w:hAnsi="Calibri" w:cs="Calibri"/>
                <w:b/>
                <w:sz w:val="24"/>
                <w:szCs w:val="24"/>
              </w:rPr>
              <w:t xml:space="preserve">Score % </w:t>
            </w:r>
          </w:p>
          <w:p w:rsidR="00066F80" w:rsidRPr="00BE03EB" w:rsidRDefault="00066F80" w:rsidP="00541A91">
            <w:pPr>
              <w:spacing w:after="0" w:line="240" w:lineRule="auto"/>
              <w:jc w:val="center"/>
              <w:rPr>
                <w:rFonts w:ascii="Calibri" w:hAnsi="Calibri" w:cs="Calibri"/>
                <w:b/>
                <w:sz w:val="24"/>
                <w:szCs w:val="24"/>
              </w:rPr>
            </w:pPr>
            <w:r w:rsidRPr="00BE03EB">
              <w:rPr>
                <w:rFonts w:ascii="Calibri" w:hAnsi="Calibri" w:cs="Calibri"/>
                <w:b/>
                <w:sz w:val="24"/>
                <w:szCs w:val="24"/>
              </w:rPr>
              <w:t>(If “</w:t>
            </w:r>
            <w:r w:rsidRPr="00BE03EB">
              <w:rPr>
                <w:rFonts w:ascii="Calibri" w:hAnsi="Calibri" w:cs="Calibri"/>
                <w:b/>
                <w:i/>
                <w:sz w:val="24"/>
                <w:szCs w:val="24"/>
              </w:rPr>
              <w:t>Y</w:t>
            </w:r>
            <w:r w:rsidRPr="00BE03EB">
              <w:rPr>
                <w:rFonts w:ascii="Calibri" w:hAnsi="Calibri" w:cs="Calibri"/>
                <w:b/>
                <w:sz w:val="24"/>
                <w:szCs w:val="24"/>
              </w:rPr>
              <w:t xml:space="preserve"> “= 60)</w:t>
            </w:r>
          </w:p>
        </w:tc>
      </w:tr>
      <w:tr w:rsidR="00066F80" w:rsidRPr="00BE03EB" w:rsidTr="00541A91">
        <w:trPr>
          <w:jc w:val="center"/>
        </w:trPr>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Bid 1</w:t>
            </w:r>
          </w:p>
        </w:tc>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£45,000</w:t>
            </w:r>
          </w:p>
        </w:tc>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£45,000</w:t>
            </w:r>
          </w:p>
        </w:tc>
        <w:tc>
          <w:tcPr>
            <w:tcW w:w="1705"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60</w:t>
            </w:r>
          </w:p>
        </w:tc>
      </w:tr>
      <w:tr w:rsidR="00066F80" w:rsidRPr="00BE03EB" w:rsidTr="00541A91">
        <w:trPr>
          <w:jc w:val="center"/>
        </w:trPr>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lastRenderedPageBreak/>
              <w:t>Bid 2</w:t>
            </w:r>
          </w:p>
        </w:tc>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£45,000</w:t>
            </w:r>
          </w:p>
        </w:tc>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£50,000</w:t>
            </w:r>
          </w:p>
        </w:tc>
        <w:tc>
          <w:tcPr>
            <w:tcW w:w="1705"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54</w:t>
            </w:r>
          </w:p>
        </w:tc>
      </w:tr>
      <w:tr w:rsidR="00066F80" w:rsidRPr="00BE03EB" w:rsidTr="00541A91">
        <w:trPr>
          <w:jc w:val="center"/>
        </w:trPr>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Bid 3</w:t>
            </w:r>
          </w:p>
        </w:tc>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£45,000</w:t>
            </w:r>
          </w:p>
        </w:tc>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£55,000</w:t>
            </w:r>
          </w:p>
        </w:tc>
        <w:tc>
          <w:tcPr>
            <w:tcW w:w="1705"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49</w:t>
            </w:r>
          </w:p>
        </w:tc>
      </w:tr>
    </w:tbl>
    <w:p w:rsidR="00066F80" w:rsidRPr="00BE03EB" w:rsidRDefault="00066F80" w:rsidP="00066F80">
      <w:pPr>
        <w:spacing w:after="0" w:line="240" w:lineRule="auto"/>
        <w:rPr>
          <w:rFonts w:ascii="Calibri" w:hAnsi="Calibri" w:cs="Calibri"/>
          <w:sz w:val="24"/>
          <w:szCs w:val="24"/>
        </w:rPr>
      </w:pPr>
    </w:p>
    <w:p w:rsidR="00066F80" w:rsidRPr="00BE03EB" w:rsidRDefault="00066F80" w:rsidP="001F0BDB">
      <w:pPr>
        <w:spacing w:after="0" w:line="240" w:lineRule="auto"/>
        <w:ind w:left="472"/>
        <w:rPr>
          <w:rFonts w:ascii="Calibri" w:hAnsi="Calibri" w:cs="Calibri"/>
          <w:sz w:val="24"/>
          <w:szCs w:val="24"/>
        </w:rPr>
      </w:pPr>
      <w:r w:rsidRPr="00BE03EB">
        <w:rPr>
          <w:rFonts w:ascii="Calibri" w:hAnsi="Calibri" w:cs="Calibri"/>
          <w:sz w:val="24"/>
          <w:szCs w:val="24"/>
        </w:rPr>
        <w:t>Total score</w:t>
      </w:r>
      <w:r w:rsidR="001F0BDB" w:rsidRPr="00BE03EB">
        <w:rPr>
          <w:rFonts w:ascii="Calibri" w:hAnsi="Calibri" w:cs="Calibri"/>
          <w:sz w:val="24"/>
          <w:szCs w:val="24"/>
        </w:rPr>
        <w:t xml:space="preserve"> is the Quality % + Price %, the tender with the highest Total % is the successful    tenderer</w:t>
      </w:r>
      <w:r w:rsidRPr="00BE03EB">
        <w:rPr>
          <w:rFonts w:ascii="Calibri" w:hAnsi="Calibri" w:cs="Calibri"/>
          <w:sz w:val="24"/>
          <w:szCs w:val="24"/>
        </w:rPr>
        <w:t>:</w:t>
      </w:r>
    </w:p>
    <w:p w:rsidR="00066F80" w:rsidRPr="00BE03EB" w:rsidRDefault="00066F80" w:rsidP="00066F80">
      <w:pPr>
        <w:spacing w:after="0" w:line="240" w:lineRule="auto"/>
        <w:rPr>
          <w:rFonts w:ascii="Calibri" w:hAnsi="Calibri" w:cs="Calibri"/>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4"/>
        <w:gridCol w:w="1704"/>
        <w:gridCol w:w="1704"/>
        <w:gridCol w:w="1705"/>
      </w:tblGrid>
      <w:tr w:rsidR="00066F80" w:rsidRPr="00BE03EB" w:rsidTr="00541A91">
        <w:trPr>
          <w:jc w:val="center"/>
        </w:trPr>
        <w:tc>
          <w:tcPr>
            <w:tcW w:w="1704" w:type="dxa"/>
          </w:tcPr>
          <w:p w:rsidR="00066F80" w:rsidRPr="00BE03EB" w:rsidRDefault="00066F80" w:rsidP="00541A91">
            <w:pPr>
              <w:spacing w:after="0" w:line="240" w:lineRule="auto"/>
              <w:jc w:val="center"/>
              <w:rPr>
                <w:rFonts w:ascii="Calibri" w:hAnsi="Calibri" w:cs="Calibri"/>
                <w:b/>
                <w:sz w:val="24"/>
                <w:szCs w:val="24"/>
              </w:rPr>
            </w:pPr>
            <w:r w:rsidRPr="00BE03EB">
              <w:rPr>
                <w:rFonts w:ascii="Calibri" w:hAnsi="Calibri" w:cs="Calibri"/>
                <w:b/>
                <w:sz w:val="24"/>
                <w:szCs w:val="24"/>
              </w:rPr>
              <w:t>Bid</w:t>
            </w:r>
          </w:p>
        </w:tc>
        <w:tc>
          <w:tcPr>
            <w:tcW w:w="1704" w:type="dxa"/>
          </w:tcPr>
          <w:p w:rsidR="00066F80" w:rsidRPr="00BE03EB" w:rsidRDefault="00066F80" w:rsidP="00541A91">
            <w:pPr>
              <w:spacing w:after="0" w:line="240" w:lineRule="auto"/>
              <w:jc w:val="center"/>
              <w:rPr>
                <w:rFonts w:ascii="Calibri" w:hAnsi="Calibri" w:cs="Calibri"/>
                <w:b/>
                <w:sz w:val="24"/>
                <w:szCs w:val="24"/>
              </w:rPr>
            </w:pPr>
            <w:r w:rsidRPr="00BE03EB">
              <w:rPr>
                <w:rFonts w:ascii="Calibri" w:hAnsi="Calibri" w:cs="Calibri"/>
                <w:b/>
                <w:sz w:val="24"/>
                <w:szCs w:val="24"/>
              </w:rPr>
              <w:t>Quality Score (%)</w:t>
            </w:r>
          </w:p>
        </w:tc>
        <w:tc>
          <w:tcPr>
            <w:tcW w:w="1704" w:type="dxa"/>
          </w:tcPr>
          <w:p w:rsidR="00066F80" w:rsidRPr="00BE03EB" w:rsidRDefault="00066F80" w:rsidP="00541A91">
            <w:pPr>
              <w:spacing w:after="0" w:line="240" w:lineRule="auto"/>
              <w:jc w:val="center"/>
              <w:rPr>
                <w:rFonts w:ascii="Calibri" w:hAnsi="Calibri" w:cs="Calibri"/>
                <w:b/>
                <w:sz w:val="24"/>
                <w:szCs w:val="24"/>
              </w:rPr>
            </w:pPr>
            <w:r w:rsidRPr="00BE03EB">
              <w:rPr>
                <w:rFonts w:ascii="Calibri" w:hAnsi="Calibri" w:cs="Calibri"/>
                <w:b/>
                <w:sz w:val="24"/>
                <w:szCs w:val="24"/>
              </w:rPr>
              <w:t>Price Score (%)</w:t>
            </w:r>
          </w:p>
        </w:tc>
        <w:tc>
          <w:tcPr>
            <w:tcW w:w="1705" w:type="dxa"/>
          </w:tcPr>
          <w:p w:rsidR="00066F80" w:rsidRPr="00BE03EB" w:rsidRDefault="00066F80" w:rsidP="00541A91">
            <w:pPr>
              <w:spacing w:after="0" w:line="240" w:lineRule="auto"/>
              <w:jc w:val="center"/>
              <w:rPr>
                <w:rFonts w:ascii="Calibri" w:hAnsi="Calibri" w:cs="Calibri"/>
                <w:b/>
                <w:sz w:val="24"/>
                <w:szCs w:val="24"/>
              </w:rPr>
            </w:pPr>
            <w:r w:rsidRPr="00BE03EB">
              <w:rPr>
                <w:rFonts w:ascii="Calibri" w:hAnsi="Calibri" w:cs="Calibri"/>
                <w:b/>
                <w:sz w:val="24"/>
                <w:szCs w:val="24"/>
              </w:rPr>
              <w:t>Total (%)</w:t>
            </w:r>
          </w:p>
        </w:tc>
      </w:tr>
      <w:tr w:rsidR="00066F80" w:rsidRPr="00BE03EB" w:rsidTr="00541A91">
        <w:trPr>
          <w:jc w:val="center"/>
        </w:trPr>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Bid 1</w:t>
            </w:r>
          </w:p>
        </w:tc>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35</w:t>
            </w:r>
          </w:p>
        </w:tc>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60</w:t>
            </w:r>
          </w:p>
        </w:tc>
        <w:tc>
          <w:tcPr>
            <w:tcW w:w="1705"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95</w:t>
            </w:r>
          </w:p>
        </w:tc>
      </w:tr>
      <w:tr w:rsidR="00066F80" w:rsidRPr="00BE03EB" w:rsidTr="00541A91">
        <w:trPr>
          <w:jc w:val="center"/>
        </w:trPr>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Bid 2</w:t>
            </w:r>
          </w:p>
        </w:tc>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29</w:t>
            </w:r>
          </w:p>
        </w:tc>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54</w:t>
            </w:r>
          </w:p>
        </w:tc>
        <w:tc>
          <w:tcPr>
            <w:tcW w:w="1705"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83</w:t>
            </w:r>
          </w:p>
        </w:tc>
      </w:tr>
      <w:tr w:rsidR="00066F80" w:rsidRPr="00BE03EB" w:rsidTr="00541A91">
        <w:trPr>
          <w:jc w:val="center"/>
        </w:trPr>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Bid 3</w:t>
            </w:r>
          </w:p>
        </w:tc>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26</w:t>
            </w:r>
          </w:p>
        </w:tc>
        <w:tc>
          <w:tcPr>
            <w:tcW w:w="1704"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49</w:t>
            </w:r>
          </w:p>
        </w:tc>
        <w:tc>
          <w:tcPr>
            <w:tcW w:w="1705" w:type="dxa"/>
          </w:tcPr>
          <w:p w:rsidR="00066F80" w:rsidRPr="00BE03EB" w:rsidRDefault="00066F80" w:rsidP="00541A91">
            <w:pPr>
              <w:spacing w:after="0" w:line="240" w:lineRule="auto"/>
              <w:jc w:val="center"/>
              <w:rPr>
                <w:rFonts w:ascii="Calibri" w:hAnsi="Calibri" w:cs="Calibri"/>
                <w:sz w:val="24"/>
                <w:szCs w:val="24"/>
              </w:rPr>
            </w:pPr>
            <w:r w:rsidRPr="00BE03EB">
              <w:rPr>
                <w:rFonts w:ascii="Calibri" w:hAnsi="Calibri" w:cs="Calibri"/>
                <w:sz w:val="24"/>
                <w:szCs w:val="24"/>
              </w:rPr>
              <w:t>75</w:t>
            </w:r>
          </w:p>
        </w:tc>
      </w:tr>
    </w:tbl>
    <w:p w:rsidR="00066F80" w:rsidRPr="00BE03EB" w:rsidRDefault="00066F80" w:rsidP="00066F80">
      <w:pPr>
        <w:spacing w:after="0" w:line="240" w:lineRule="auto"/>
        <w:rPr>
          <w:rFonts w:ascii="Calibri" w:hAnsi="Calibri" w:cs="Calibri"/>
          <w:sz w:val="24"/>
          <w:szCs w:val="24"/>
        </w:rPr>
      </w:pPr>
    </w:p>
    <w:p w:rsidR="00066F80" w:rsidRPr="00BE03EB" w:rsidRDefault="00066F80" w:rsidP="00066F80">
      <w:pPr>
        <w:pStyle w:val="ListParagraph"/>
        <w:tabs>
          <w:tab w:val="left" w:pos="1701"/>
        </w:tabs>
        <w:spacing w:after="0" w:line="240" w:lineRule="auto"/>
        <w:ind w:left="1695"/>
        <w:jc w:val="both"/>
        <w:rPr>
          <w:rFonts w:ascii="Calibri" w:hAnsi="Calibri" w:cs="Calibri"/>
          <w:sz w:val="24"/>
          <w:szCs w:val="24"/>
          <w:lang w:val="en-GB"/>
        </w:rPr>
      </w:pPr>
    </w:p>
    <w:p w:rsidR="00066F80" w:rsidRPr="00BE03EB" w:rsidRDefault="00A96671" w:rsidP="00066F80">
      <w:pPr>
        <w:pStyle w:val="ListParagraph"/>
        <w:numPr>
          <w:ilvl w:val="2"/>
          <w:numId w:val="43"/>
        </w:numPr>
        <w:spacing w:after="0" w:line="240" w:lineRule="auto"/>
        <w:ind w:left="1418" w:hanging="709"/>
        <w:contextualSpacing w:val="0"/>
        <w:jc w:val="both"/>
        <w:rPr>
          <w:rFonts w:ascii="Calibri" w:hAnsi="Calibri" w:cs="Calibri"/>
          <w:sz w:val="24"/>
          <w:szCs w:val="24"/>
        </w:rPr>
      </w:pPr>
      <w:r w:rsidRPr="00BE03EB">
        <w:rPr>
          <w:rFonts w:ascii="Calibri" w:hAnsi="Calibri" w:cs="Calibri"/>
          <w:sz w:val="24"/>
          <w:szCs w:val="24"/>
        </w:rPr>
        <w:t>Bidders</w:t>
      </w:r>
      <w:r w:rsidR="00066F80" w:rsidRPr="00BE03EB">
        <w:rPr>
          <w:rFonts w:ascii="Calibri" w:hAnsi="Calibri" w:cs="Calibri"/>
          <w:sz w:val="24"/>
          <w:szCs w:val="24"/>
        </w:rPr>
        <w:t xml:space="preserve"> should satisfy themselves of the accuracy of all fees, rates and prices quoted, since </w:t>
      </w:r>
      <w:r w:rsidRPr="00BE03EB">
        <w:rPr>
          <w:rFonts w:ascii="Calibri" w:hAnsi="Calibri" w:cs="Calibri"/>
          <w:sz w:val="24"/>
          <w:szCs w:val="24"/>
        </w:rPr>
        <w:t>Bidders</w:t>
      </w:r>
      <w:r w:rsidR="00066F80" w:rsidRPr="00BE03EB">
        <w:rPr>
          <w:rFonts w:ascii="Calibri" w:hAnsi="Calibri" w:cs="Calibri"/>
          <w:sz w:val="24"/>
          <w:szCs w:val="24"/>
        </w:rPr>
        <w:t xml:space="preserve"> will be required to hold these or withdraw their Tender in the event of errors being identified after the submission of Tenders.</w:t>
      </w:r>
    </w:p>
    <w:p w:rsidR="00066F80" w:rsidRPr="00BE03EB" w:rsidRDefault="00066F80" w:rsidP="00066F80">
      <w:pPr>
        <w:spacing w:after="0" w:line="240" w:lineRule="auto"/>
        <w:ind w:left="698"/>
        <w:jc w:val="both"/>
        <w:rPr>
          <w:rFonts w:ascii="Calibri" w:hAnsi="Calibri" w:cs="Calibri"/>
          <w:sz w:val="24"/>
          <w:szCs w:val="24"/>
        </w:rPr>
      </w:pPr>
    </w:p>
    <w:p w:rsidR="00066F80" w:rsidRPr="00BE03EB" w:rsidRDefault="00066F80" w:rsidP="00066F80">
      <w:pPr>
        <w:pStyle w:val="ListParagraph"/>
        <w:numPr>
          <w:ilvl w:val="2"/>
          <w:numId w:val="43"/>
        </w:numPr>
        <w:spacing w:after="0" w:line="240" w:lineRule="auto"/>
        <w:ind w:left="1418" w:hanging="709"/>
        <w:contextualSpacing w:val="0"/>
        <w:jc w:val="both"/>
        <w:rPr>
          <w:rFonts w:ascii="Calibri" w:hAnsi="Calibri" w:cs="Calibri"/>
          <w:sz w:val="24"/>
          <w:szCs w:val="24"/>
        </w:rPr>
      </w:pPr>
      <w:r w:rsidRPr="00BE03EB">
        <w:rPr>
          <w:rFonts w:ascii="Calibri" w:hAnsi="Calibri" w:cs="Calibri"/>
          <w:sz w:val="24"/>
          <w:szCs w:val="24"/>
        </w:rPr>
        <w:t xml:space="preserve">If a </w:t>
      </w:r>
      <w:r w:rsidR="00A96671" w:rsidRPr="00BE03EB">
        <w:rPr>
          <w:rFonts w:ascii="Calibri" w:hAnsi="Calibri" w:cs="Calibri"/>
          <w:sz w:val="24"/>
          <w:szCs w:val="24"/>
        </w:rPr>
        <w:t>Bidder</w:t>
      </w:r>
      <w:r w:rsidRPr="00BE03EB">
        <w:rPr>
          <w:rFonts w:ascii="Calibri" w:hAnsi="Calibri" w:cs="Calibri"/>
          <w:sz w:val="24"/>
          <w:szCs w:val="24"/>
        </w:rPr>
        <w:t xml:space="preserve"> fails to provide fully for the requirements of the ITT it must either:</w:t>
      </w:r>
    </w:p>
    <w:p w:rsidR="00066F80" w:rsidRPr="00BE03EB" w:rsidRDefault="00066F80" w:rsidP="001F10E3">
      <w:pPr>
        <w:pStyle w:val="ListParagraph"/>
        <w:numPr>
          <w:ilvl w:val="0"/>
          <w:numId w:val="16"/>
        </w:numPr>
        <w:spacing w:after="0" w:line="240" w:lineRule="auto"/>
        <w:jc w:val="both"/>
        <w:rPr>
          <w:rFonts w:ascii="Calibri" w:hAnsi="Calibri" w:cs="Calibri"/>
          <w:sz w:val="24"/>
          <w:szCs w:val="24"/>
        </w:rPr>
      </w:pPr>
      <w:r w:rsidRPr="00BE03EB">
        <w:rPr>
          <w:rFonts w:ascii="Calibri" w:hAnsi="Calibri" w:cs="Calibri"/>
          <w:sz w:val="24"/>
          <w:szCs w:val="24"/>
        </w:rPr>
        <w:t xml:space="preserve">absorb the costs of meeting the full requirements of the Tender within its tendered price; </w:t>
      </w:r>
      <w:r w:rsidRPr="00BE03EB">
        <w:rPr>
          <w:rFonts w:ascii="Calibri" w:hAnsi="Calibri" w:cs="Calibri"/>
          <w:sz w:val="24"/>
          <w:szCs w:val="24"/>
          <w:u w:val="single"/>
        </w:rPr>
        <w:t>or</w:t>
      </w:r>
      <w:r w:rsidRPr="00BE03EB">
        <w:rPr>
          <w:rFonts w:ascii="Calibri" w:hAnsi="Calibri" w:cs="Calibri"/>
          <w:sz w:val="24"/>
          <w:szCs w:val="24"/>
        </w:rPr>
        <w:t xml:space="preserve"> withdraw its Tender.</w:t>
      </w:r>
    </w:p>
    <w:p w:rsidR="00066F80" w:rsidRPr="00BE03EB" w:rsidRDefault="00066F80" w:rsidP="008B0954">
      <w:pPr>
        <w:spacing w:after="0" w:line="240" w:lineRule="auto"/>
        <w:ind w:left="142"/>
        <w:rPr>
          <w:rFonts w:ascii="Calibri" w:hAnsi="Calibri" w:cs="Calibri"/>
          <w:sz w:val="24"/>
          <w:szCs w:val="24"/>
        </w:rPr>
      </w:pPr>
    </w:p>
    <w:p w:rsidR="008B0954" w:rsidRPr="00BE03EB" w:rsidRDefault="00F42A8C" w:rsidP="008134A9">
      <w:pPr>
        <w:pStyle w:val="Heading2"/>
        <w:numPr>
          <w:ilvl w:val="0"/>
          <w:numId w:val="43"/>
        </w:numPr>
        <w:ind w:hanging="720"/>
        <w:rPr>
          <w:rFonts w:ascii="Calibri" w:hAnsi="Calibri" w:cs="Calibri"/>
          <w:color w:val="7030A0"/>
          <w:sz w:val="24"/>
          <w:szCs w:val="24"/>
        </w:rPr>
      </w:pPr>
      <w:bookmarkStart w:id="25" w:name="_Toc46476425"/>
      <w:r w:rsidRPr="00BE03EB">
        <w:rPr>
          <w:rFonts w:ascii="Calibri" w:hAnsi="Calibri" w:cs="Calibri"/>
          <w:color w:val="7030A0"/>
          <w:sz w:val="24"/>
          <w:szCs w:val="24"/>
        </w:rPr>
        <w:t>VARIANT BIDS</w:t>
      </w:r>
      <w:bookmarkEnd w:id="25"/>
    </w:p>
    <w:p w:rsidR="008B0954" w:rsidRPr="00BE03EB" w:rsidRDefault="008B0954" w:rsidP="008B0954">
      <w:pPr>
        <w:pStyle w:val="ListParagraph"/>
        <w:spacing w:after="0" w:line="240" w:lineRule="auto"/>
        <w:ind w:left="709"/>
        <w:jc w:val="both"/>
        <w:rPr>
          <w:rFonts w:ascii="Calibri" w:hAnsi="Calibri" w:cs="Calibri"/>
          <w:color w:val="7030A0"/>
          <w:sz w:val="24"/>
          <w:szCs w:val="24"/>
        </w:rPr>
      </w:pPr>
    </w:p>
    <w:p w:rsidR="008B0954" w:rsidRPr="00BE03EB" w:rsidRDefault="008B0954" w:rsidP="008134A9">
      <w:pPr>
        <w:pStyle w:val="ListParagraph"/>
        <w:numPr>
          <w:ilvl w:val="1"/>
          <w:numId w:val="43"/>
        </w:numPr>
        <w:spacing w:after="0" w:line="240" w:lineRule="auto"/>
        <w:ind w:hanging="644"/>
        <w:jc w:val="both"/>
        <w:rPr>
          <w:rFonts w:ascii="Calibri" w:hAnsi="Calibri" w:cs="Calibri"/>
          <w:sz w:val="24"/>
          <w:szCs w:val="24"/>
        </w:rPr>
      </w:pPr>
      <w:r w:rsidRPr="00BE03EB">
        <w:rPr>
          <w:rFonts w:ascii="Calibri" w:hAnsi="Calibri" w:cs="Calibri"/>
          <w:sz w:val="24"/>
          <w:szCs w:val="24"/>
        </w:rPr>
        <w:t xml:space="preserve">Subject to the paragraph below, tenders made must be in accordance with all the tender documentation and no changes should be made to tender documents or Contract Conditions. </w:t>
      </w:r>
      <w:r w:rsidR="00FA2123" w:rsidRPr="00BE03EB">
        <w:rPr>
          <w:rFonts w:ascii="Calibri" w:hAnsi="Calibri" w:cs="Calibri"/>
          <w:sz w:val="24"/>
          <w:szCs w:val="24"/>
        </w:rPr>
        <w:t>Similarly,</w:t>
      </w:r>
      <w:r w:rsidRPr="00BE03EB">
        <w:rPr>
          <w:rFonts w:ascii="Calibri" w:hAnsi="Calibri" w:cs="Calibri"/>
          <w:sz w:val="24"/>
          <w:szCs w:val="24"/>
        </w:rPr>
        <w:t xml:space="preserve"> tenders must not be accompanied by statements making the tender qualified in any way.</w:t>
      </w:r>
    </w:p>
    <w:p w:rsidR="008B0954" w:rsidRPr="00BE03EB" w:rsidRDefault="008B0954" w:rsidP="00F42A8C">
      <w:pPr>
        <w:spacing w:after="0" w:line="240" w:lineRule="auto"/>
        <w:ind w:left="1429"/>
        <w:rPr>
          <w:rFonts w:ascii="Calibri" w:hAnsi="Calibri" w:cs="Calibri"/>
          <w:sz w:val="24"/>
          <w:szCs w:val="24"/>
        </w:rPr>
      </w:pPr>
    </w:p>
    <w:p w:rsidR="002653C9" w:rsidRPr="00BE03EB" w:rsidRDefault="008B0954" w:rsidP="008134A9">
      <w:pPr>
        <w:pStyle w:val="ListParagraph"/>
        <w:numPr>
          <w:ilvl w:val="1"/>
          <w:numId w:val="43"/>
        </w:numPr>
        <w:spacing w:after="0" w:line="240" w:lineRule="auto"/>
        <w:ind w:hanging="644"/>
        <w:contextualSpacing w:val="0"/>
        <w:jc w:val="both"/>
        <w:rPr>
          <w:rFonts w:ascii="Calibri" w:hAnsi="Calibri" w:cs="Calibri"/>
          <w:sz w:val="24"/>
          <w:szCs w:val="24"/>
        </w:rPr>
      </w:pPr>
      <w:r w:rsidRPr="00BE03EB">
        <w:rPr>
          <w:rFonts w:ascii="Calibri" w:hAnsi="Calibri" w:cs="Calibri"/>
          <w:sz w:val="24"/>
          <w:szCs w:val="24"/>
        </w:rPr>
        <w:t xml:space="preserve">If a tenderer wishes to make a variant bid (i.e. a tender which is not fully compliant with NPH’s requirements) it may do so if (and only if) a fully compliant tender is also submitted.  </w:t>
      </w:r>
    </w:p>
    <w:p w:rsidR="002653C9" w:rsidRPr="00BE03EB" w:rsidRDefault="002653C9" w:rsidP="002653C9">
      <w:pPr>
        <w:pStyle w:val="ListParagraph"/>
        <w:rPr>
          <w:rFonts w:ascii="Calibri" w:hAnsi="Calibri" w:cs="Calibri"/>
          <w:sz w:val="24"/>
          <w:szCs w:val="24"/>
        </w:rPr>
      </w:pPr>
    </w:p>
    <w:p w:rsidR="008B0954" w:rsidRPr="00BE03EB" w:rsidRDefault="00A96671" w:rsidP="008134A9">
      <w:pPr>
        <w:pStyle w:val="ListParagraph"/>
        <w:numPr>
          <w:ilvl w:val="1"/>
          <w:numId w:val="43"/>
        </w:numPr>
        <w:spacing w:after="0" w:line="240" w:lineRule="auto"/>
        <w:ind w:hanging="644"/>
        <w:contextualSpacing w:val="0"/>
        <w:jc w:val="both"/>
        <w:rPr>
          <w:rFonts w:ascii="Calibri" w:hAnsi="Calibri" w:cs="Calibri"/>
          <w:sz w:val="24"/>
          <w:szCs w:val="24"/>
        </w:rPr>
      </w:pPr>
      <w:r w:rsidRPr="00BE03EB">
        <w:rPr>
          <w:rFonts w:ascii="Calibri" w:hAnsi="Calibri" w:cs="Calibri"/>
          <w:sz w:val="24"/>
          <w:szCs w:val="24"/>
        </w:rPr>
        <w:t>Bidders</w:t>
      </w:r>
      <w:r w:rsidR="008B0954" w:rsidRPr="00BE03EB">
        <w:rPr>
          <w:rFonts w:ascii="Calibri" w:hAnsi="Calibri" w:cs="Calibri"/>
          <w:sz w:val="24"/>
          <w:szCs w:val="24"/>
        </w:rPr>
        <w:t xml:space="preserve"> should also note that tenders are being sought on the basis of the Contract Conditions included in this Invitation to Tender.  NPH will not consider a tender which does not comply with its requirement by, for example, being made on the basis of the tenderers own ‘standard conditions’ except where these are expressly included as part of a variant bid.</w:t>
      </w:r>
    </w:p>
    <w:p w:rsidR="008B0954" w:rsidRPr="00BE03EB" w:rsidRDefault="008B0954" w:rsidP="008B0954">
      <w:pPr>
        <w:pStyle w:val="ListParagraph"/>
        <w:spacing w:after="0" w:line="240" w:lineRule="auto"/>
        <w:contextualSpacing w:val="0"/>
        <w:rPr>
          <w:rFonts w:ascii="Calibri" w:hAnsi="Calibri" w:cs="Calibri"/>
          <w:sz w:val="24"/>
          <w:szCs w:val="24"/>
        </w:rPr>
      </w:pPr>
    </w:p>
    <w:p w:rsidR="008B0954" w:rsidRPr="00BE03EB" w:rsidRDefault="008B0954" w:rsidP="008134A9">
      <w:pPr>
        <w:pStyle w:val="ListParagraph"/>
        <w:numPr>
          <w:ilvl w:val="1"/>
          <w:numId w:val="43"/>
        </w:numPr>
        <w:spacing w:after="0" w:line="240" w:lineRule="auto"/>
        <w:ind w:hanging="644"/>
        <w:contextualSpacing w:val="0"/>
        <w:jc w:val="both"/>
        <w:rPr>
          <w:rFonts w:ascii="Calibri" w:hAnsi="Calibri" w:cs="Calibri"/>
          <w:sz w:val="24"/>
          <w:szCs w:val="24"/>
        </w:rPr>
      </w:pPr>
      <w:r w:rsidRPr="00BE03EB">
        <w:rPr>
          <w:rFonts w:ascii="Calibri" w:hAnsi="Calibri" w:cs="Calibri"/>
          <w:sz w:val="24"/>
          <w:szCs w:val="24"/>
        </w:rPr>
        <w:t xml:space="preserve">All variant bids will be evaluated using the same award criteria as the compliant bid and evaluated on a like for like basis. Variant bids must meet </w:t>
      </w:r>
      <w:r w:rsidR="00403062" w:rsidRPr="00BE03EB">
        <w:rPr>
          <w:rFonts w:ascii="Calibri" w:hAnsi="Calibri" w:cs="Calibri"/>
          <w:sz w:val="24"/>
          <w:szCs w:val="24"/>
        </w:rPr>
        <w:t>all</w:t>
      </w:r>
      <w:r w:rsidRPr="00BE03EB">
        <w:rPr>
          <w:rFonts w:ascii="Calibri" w:hAnsi="Calibri" w:cs="Calibri"/>
          <w:sz w:val="24"/>
          <w:szCs w:val="24"/>
        </w:rPr>
        <w:t xml:space="preserve"> the minimum standards set out in the tender documents. However, NPH is not obliged to accept a variant bid if it is considered that the variation does not meet the needs of NPH. </w:t>
      </w:r>
    </w:p>
    <w:p w:rsidR="008B0954" w:rsidRDefault="008B0954" w:rsidP="008B0954">
      <w:pPr>
        <w:tabs>
          <w:tab w:val="left" w:pos="794"/>
          <w:tab w:val="left" w:pos="1134"/>
        </w:tabs>
        <w:spacing w:after="0" w:line="240" w:lineRule="auto"/>
        <w:jc w:val="both"/>
        <w:rPr>
          <w:rFonts w:ascii="Calibri" w:hAnsi="Calibri" w:cs="Calibri"/>
          <w:b/>
          <w:iCs/>
          <w:color w:val="000000"/>
          <w:sz w:val="24"/>
          <w:szCs w:val="24"/>
        </w:rPr>
      </w:pPr>
    </w:p>
    <w:p w:rsidR="00725F72" w:rsidRPr="00BE03EB" w:rsidRDefault="00725F72" w:rsidP="008B0954">
      <w:pPr>
        <w:tabs>
          <w:tab w:val="left" w:pos="794"/>
          <w:tab w:val="left" w:pos="1134"/>
        </w:tabs>
        <w:spacing w:after="0" w:line="240" w:lineRule="auto"/>
        <w:jc w:val="both"/>
        <w:rPr>
          <w:rFonts w:ascii="Calibri" w:hAnsi="Calibri" w:cs="Calibri"/>
          <w:b/>
          <w:iCs/>
          <w:color w:val="000000"/>
          <w:sz w:val="24"/>
          <w:szCs w:val="24"/>
        </w:rPr>
      </w:pPr>
    </w:p>
    <w:p w:rsidR="008B0954" w:rsidRPr="00BE03EB" w:rsidRDefault="008B0954" w:rsidP="008134A9">
      <w:pPr>
        <w:pStyle w:val="Heading2"/>
        <w:numPr>
          <w:ilvl w:val="0"/>
          <w:numId w:val="43"/>
        </w:numPr>
        <w:ind w:hanging="720"/>
        <w:rPr>
          <w:rFonts w:ascii="Calibri" w:hAnsi="Calibri" w:cs="Calibri"/>
          <w:color w:val="7030A0"/>
          <w:sz w:val="24"/>
          <w:szCs w:val="24"/>
        </w:rPr>
      </w:pPr>
      <w:bookmarkStart w:id="26" w:name="_Toc46476426"/>
      <w:r w:rsidRPr="00BE03EB">
        <w:rPr>
          <w:rFonts w:ascii="Calibri" w:hAnsi="Calibri" w:cs="Calibri"/>
          <w:color w:val="7030A0"/>
          <w:sz w:val="24"/>
          <w:szCs w:val="24"/>
        </w:rPr>
        <w:lastRenderedPageBreak/>
        <w:t>AWARD OF CONTRACT/ PREFERRED SUPPLIER STAGE</w:t>
      </w:r>
      <w:bookmarkEnd w:id="26"/>
    </w:p>
    <w:p w:rsidR="008B0954" w:rsidRPr="00BE03EB" w:rsidRDefault="008B0954" w:rsidP="008B0954">
      <w:pPr>
        <w:spacing w:after="0" w:line="240" w:lineRule="auto"/>
        <w:jc w:val="both"/>
        <w:rPr>
          <w:rFonts w:ascii="Calibri" w:hAnsi="Calibri" w:cs="Calibri"/>
          <w:sz w:val="24"/>
          <w:szCs w:val="24"/>
        </w:rPr>
      </w:pPr>
    </w:p>
    <w:p w:rsidR="00980E99" w:rsidRPr="00BE03EB" w:rsidRDefault="008B0954" w:rsidP="004B64ED">
      <w:pPr>
        <w:pStyle w:val="ListParagraph"/>
        <w:numPr>
          <w:ilvl w:val="1"/>
          <w:numId w:val="43"/>
        </w:numPr>
        <w:spacing w:after="0" w:line="240" w:lineRule="auto"/>
        <w:ind w:left="720" w:hanging="644"/>
        <w:contextualSpacing w:val="0"/>
        <w:jc w:val="both"/>
        <w:rPr>
          <w:rFonts w:ascii="Calibri" w:hAnsi="Calibri" w:cs="Calibri"/>
          <w:sz w:val="24"/>
          <w:szCs w:val="24"/>
        </w:rPr>
      </w:pPr>
      <w:r w:rsidRPr="00BE03EB">
        <w:rPr>
          <w:rFonts w:ascii="Calibri" w:hAnsi="Calibri" w:cs="Calibri"/>
          <w:sz w:val="24"/>
          <w:szCs w:val="24"/>
        </w:rPr>
        <w:t xml:space="preserve">NPH will notify all </w:t>
      </w:r>
      <w:r w:rsidR="00A96671" w:rsidRPr="00BE03EB">
        <w:rPr>
          <w:rFonts w:ascii="Calibri" w:hAnsi="Calibri" w:cs="Calibri"/>
          <w:sz w:val="24"/>
          <w:szCs w:val="24"/>
        </w:rPr>
        <w:t>Bidders</w:t>
      </w:r>
      <w:r w:rsidRPr="00BE03EB">
        <w:rPr>
          <w:rFonts w:ascii="Calibri" w:hAnsi="Calibri" w:cs="Calibri"/>
          <w:sz w:val="24"/>
          <w:szCs w:val="24"/>
        </w:rPr>
        <w:t xml:space="preserve"> via the LGSS </w:t>
      </w:r>
      <w:proofErr w:type="spellStart"/>
      <w:r w:rsidRPr="00BE03EB">
        <w:rPr>
          <w:rFonts w:ascii="Calibri" w:hAnsi="Calibri" w:cs="Calibri"/>
          <w:sz w:val="24"/>
          <w:szCs w:val="24"/>
        </w:rPr>
        <w:t>eSourcing</w:t>
      </w:r>
      <w:proofErr w:type="spellEnd"/>
      <w:r w:rsidRPr="00BE03EB">
        <w:rPr>
          <w:rFonts w:ascii="Calibri" w:hAnsi="Calibri" w:cs="Calibri"/>
          <w:sz w:val="24"/>
          <w:szCs w:val="24"/>
        </w:rPr>
        <w:t xml:space="preserve"> Portal’s (</w:t>
      </w:r>
      <w:proofErr w:type="spellStart"/>
      <w:r w:rsidR="00980E99" w:rsidRPr="00BE03EB">
        <w:rPr>
          <w:rFonts w:ascii="Calibri" w:hAnsi="Calibri" w:cs="Calibri"/>
          <w:sz w:val="24"/>
          <w:szCs w:val="24"/>
        </w:rPr>
        <w:t>Pro</w:t>
      </w:r>
      <w:r w:rsidR="00725F72">
        <w:rPr>
          <w:rFonts w:ascii="Calibri" w:hAnsi="Calibri" w:cs="Calibri"/>
          <w:sz w:val="24"/>
          <w:szCs w:val="24"/>
        </w:rPr>
        <w:t>A</w:t>
      </w:r>
      <w:r w:rsidR="002726D2" w:rsidRPr="00BE03EB">
        <w:rPr>
          <w:rFonts w:ascii="Calibri" w:hAnsi="Calibri" w:cs="Calibri"/>
          <w:sz w:val="24"/>
          <w:szCs w:val="24"/>
        </w:rPr>
        <w:t>ctis</w:t>
      </w:r>
      <w:proofErr w:type="spellEnd"/>
      <w:r w:rsidRPr="00BE03EB">
        <w:rPr>
          <w:rFonts w:ascii="Calibri" w:hAnsi="Calibri" w:cs="Calibri"/>
          <w:sz w:val="24"/>
          <w:szCs w:val="24"/>
        </w:rPr>
        <w:t xml:space="preserve">) messaging facility of its intention to award a contract </w:t>
      </w:r>
      <w:r w:rsidR="00940573" w:rsidRPr="00BE03EB">
        <w:rPr>
          <w:rFonts w:ascii="Calibri" w:hAnsi="Calibri" w:cs="Calibri"/>
          <w:sz w:val="24"/>
          <w:szCs w:val="24"/>
        </w:rPr>
        <w:t>or</w:t>
      </w:r>
      <w:r w:rsidRPr="00BE03EB">
        <w:rPr>
          <w:rFonts w:ascii="Calibri" w:hAnsi="Calibri" w:cs="Calibri"/>
          <w:sz w:val="24"/>
          <w:szCs w:val="24"/>
        </w:rPr>
        <w:t xml:space="preserve"> to include or exclude them from the Framework Agreement</w:t>
      </w:r>
      <w:r w:rsidR="000047FF" w:rsidRPr="00BE03EB">
        <w:rPr>
          <w:rFonts w:ascii="Calibri" w:hAnsi="Calibri" w:cs="Calibri"/>
          <w:sz w:val="24"/>
          <w:szCs w:val="24"/>
        </w:rPr>
        <w:t xml:space="preserve">. </w:t>
      </w:r>
    </w:p>
    <w:p w:rsidR="00980E99" w:rsidRPr="00BE03EB" w:rsidRDefault="00980E99" w:rsidP="00980E99">
      <w:pPr>
        <w:pStyle w:val="ListParagraph"/>
        <w:spacing w:after="0" w:line="240" w:lineRule="auto"/>
        <w:contextualSpacing w:val="0"/>
        <w:jc w:val="both"/>
        <w:rPr>
          <w:rFonts w:ascii="Calibri" w:hAnsi="Calibri" w:cs="Calibri"/>
          <w:sz w:val="24"/>
          <w:szCs w:val="24"/>
        </w:rPr>
      </w:pPr>
    </w:p>
    <w:p w:rsidR="008B0954" w:rsidRPr="00BE03EB" w:rsidRDefault="0070401E" w:rsidP="00980E99">
      <w:pPr>
        <w:pStyle w:val="ListParagraph"/>
        <w:spacing w:after="0" w:line="240" w:lineRule="auto"/>
        <w:contextualSpacing w:val="0"/>
        <w:jc w:val="both"/>
        <w:rPr>
          <w:rFonts w:ascii="Calibri" w:hAnsi="Calibri" w:cs="Calibri"/>
          <w:sz w:val="24"/>
          <w:szCs w:val="24"/>
        </w:rPr>
      </w:pPr>
      <w:r w:rsidRPr="00BE03EB">
        <w:rPr>
          <w:rFonts w:ascii="Calibri" w:hAnsi="Calibri" w:cs="Calibri"/>
          <w:sz w:val="24"/>
          <w:szCs w:val="24"/>
        </w:rPr>
        <w:t>The intention to award notification</w:t>
      </w:r>
      <w:r w:rsidR="008B0954" w:rsidRPr="00BE03EB">
        <w:rPr>
          <w:rFonts w:ascii="Calibri" w:hAnsi="Calibri" w:cs="Calibri"/>
          <w:sz w:val="24"/>
          <w:szCs w:val="24"/>
        </w:rPr>
        <w:t xml:space="preserve"> will include details of the:</w:t>
      </w:r>
    </w:p>
    <w:p w:rsidR="008B0954" w:rsidRPr="00BE03EB" w:rsidRDefault="008B0954" w:rsidP="008B0954">
      <w:pPr>
        <w:pStyle w:val="ListParagraph"/>
        <w:numPr>
          <w:ilvl w:val="0"/>
          <w:numId w:val="21"/>
        </w:numPr>
        <w:spacing w:after="0" w:line="240" w:lineRule="auto"/>
        <w:jc w:val="both"/>
        <w:rPr>
          <w:rFonts w:ascii="Calibri" w:hAnsi="Calibri" w:cs="Calibri"/>
          <w:sz w:val="24"/>
          <w:szCs w:val="24"/>
        </w:rPr>
      </w:pPr>
      <w:r w:rsidRPr="00BE03EB">
        <w:rPr>
          <w:rFonts w:ascii="Calibri" w:hAnsi="Calibri" w:cs="Calibri"/>
          <w:sz w:val="24"/>
          <w:szCs w:val="24"/>
        </w:rPr>
        <w:t>award criteria;</w:t>
      </w:r>
    </w:p>
    <w:p w:rsidR="008B0954" w:rsidRPr="00BE03EB" w:rsidRDefault="008B0954" w:rsidP="008B0954">
      <w:pPr>
        <w:pStyle w:val="ListParagraph"/>
        <w:numPr>
          <w:ilvl w:val="0"/>
          <w:numId w:val="21"/>
        </w:numPr>
        <w:spacing w:after="0" w:line="240" w:lineRule="auto"/>
        <w:jc w:val="both"/>
        <w:rPr>
          <w:rFonts w:ascii="Calibri" w:hAnsi="Calibri" w:cs="Calibri"/>
          <w:sz w:val="24"/>
          <w:szCs w:val="24"/>
        </w:rPr>
      </w:pPr>
      <w:r w:rsidRPr="00BE03EB">
        <w:rPr>
          <w:rFonts w:ascii="Calibri" w:hAnsi="Calibri" w:cs="Calibri"/>
          <w:sz w:val="24"/>
          <w:szCs w:val="24"/>
        </w:rPr>
        <w:t>name of the successful Provider(s) and why that Provider was successful;</w:t>
      </w:r>
    </w:p>
    <w:p w:rsidR="008B0954" w:rsidRPr="00BE03EB" w:rsidRDefault="008B0954" w:rsidP="008B0954">
      <w:pPr>
        <w:pStyle w:val="ListParagraph"/>
        <w:numPr>
          <w:ilvl w:val="0"/>
          <w:numId w:val="21"/>
        </w:numPr>
        <w:spacing w:after="0" w:line="240" w:lineRule="auto"/>
        <w:jc w:val="both"/>
        <w:rPr>
          <w:rFonts w:ascii="Calibri" w:hAnsi="Calibri" w:cs="Calibri"/>
          <w:sz w:val="24"/>
          <w:szCs w:val="24"/>
        </w:rPr>
      </w:pPr>
      <w:r w:rsidRPr="00BE03EB">
        <w:rPr>
          <w:rFonts w:ascii="Calibri" w:hAnsi="Calibri" w:cs="Calibri"/>
          <w:sz w:val="24"/>
          <w:szCs w:val="24"/>
        </w:rPr>
        <w:t xml:space="preserve">score for the successful </w:t>
      </w:r>
      <w:r w:rsidR="00A96671" w:rsidRPr="00BE03EB">
        <w:rPr>
          <w:rFonts w:ascii="Calibri" w:hAnsi="Calibri" w:cs="Calibri"/>
          <w:sz w:val="24"/>
          <w:szCs w:val="24"/>
        </w:rPr>
        <w:t>Bidder</w:t>
      </w:r>
      <w:r w:rsidRPr="00BE03EB">
        <w:rPr>
          <w:rFonts w:ascii="Calibri" w:hAnsi="Calibri" w:cs="Calibri"/>
          <w:sz w:val="24"/>
          <w:szCs w:val="24"/>
        </w:rPr>
        <w:t>(s)</w:t>
      </w:r>
    </w:p>
    <w:p w:rsidR="008B0954" w:rsidRPr="00BE03EB" w:rsidRDefault="008B0954" w:rsidP="008B0954">
      <w:pPr>
        <w:pStyle w:val="ListParagraph"/>
        <w:numPr>
          <w:ilvl w:val="0"/>
          <w:numId w:val="21"/>
        </w:numPr>
        <w:spacing w:after="0" w:line="240" w:lineRule="auto"/>
        <w:jc w:val="both"/>
        <w:rPr>
          <w:rFonts w:ascii="Calibri" w:hAnsi="Calibri" w:cs="Calibri"/>
          <w:sz w:val="24"/>
          <w:szCs w:val="24"/>
        </w:rPr>
      </w:pPr>
      <w:r w:rsidRPr="00BE03EB">
        <w:rPr>
          <w:rFonts w:ascii="Calibri" w:hAnsi="Calibri" w:cs="Calibri"/>
          <w:sz w:val="24"/>
          <w:szCs w:val="24"/>
        </w:rPr>
        <w:t>score for unsuccessful Bidder receiving the notice and their ranked position.</w:t>
      </w:r>
    </w:p>
    <w:p w:rsidR="008B0954" w:rsidRPr="00BE03EB" w:rsidRDefault="008B0954" w:rsidP="008B0954">
      <w:pPr>
        <w:pStyle w:val="ListParagraph"/>
        <w:numPr>
          <w:ilvl w:val="0"/>
          <w:numId w:val="21"/>
        </w:numPr>
        <w:spacing w:after="0" w:line="240" w:lineRule="auto"/>
        <w:jc w:val="both"/>
        <w:rPr>
          <w:rFonts w:ascii="Calibri" w:hAnsi="Calibri" w:cs="Calibri"/>
          <w:sz w:val="24"/>
          <w:szCs w:val="24"/>
        </w:rPr>
      </w:pPr>
      <w:r w:rsidRPr="00BE03EB">
        <w:rPr>
          <w:rFonts w:ascii="Calibri" w:hAnsi="Calibri" w:cs="Calibri"/>
          <w:sz w:val="24"/>
          <w:szCs w:val="24"/>
        </w:rPr>
        <w:t>reasons for the award decision</w:t>
      </w:r>
    </w:p>
    <w:p w:rsidR="002726D2" w:rsidRPr="00BE03EB" w:rsidRDefault="002726D2" w:rsidP="002726D2">
      <w:pPr>
        <w:pStyle w:val="ListParagraph"/>
        <w:spacing w:after="0" w:line="240" w:lineRule="auto"/>
        <w:ind w:left="1440"/>
        <w:jc w:val="both"/>
        <w:rPr>
          <w:rFonts w:ascii="Calibri" w:hAnsi="Calibri" w:cs="Calibri"/>
          <w:sz w:val="24"/>
          <w:szCs w:val="24"/>
        </w:rPr>
      </w:pPr>
    </w:p>
    <w:p w:rsidR="008B0954" w:rsidRPr="00BE03EB" w:rsidRDefault="008B0954" w:rsidP="008B0954">
      <w:pPr>
        <w:pStyle w:val="ListParagraph"/>
        <w:spacing w:after="0" w:line="240" w:lineRule="auto"/>
        <w:ind w:left="1440"/>
        <w:jc w:val="both"/>
        <w:rPr>
          <w:rFonts w:ascii="Calibri" w:hAnsi="Calibri" w:cs="Calibri"/>
          <w:sz w:val="24"/>
          <w:szCs w:val="24"/>
        </w:rPr>
      </w:pPr>
    </w:p>
    <w:p w:rsidR="009B75EA" w:rsidRPr="00BE03EB" w:rsidRDefault="009B75EA" w:rsidP="008134A9">
      <w:pPr>
        <w:pStyle w:val="Heading2"/>
        <w:numPr>
          <w:ilvl w:val="0"/>
          <w:numId w:val="43"/>
        </w:numPr>
        <w:ind w:hanging="720"/>
        <w:rPr>
          <w:rFonts w:ascii="Calibri" w:hAnsi="Calibri" w:cs="Calibri"/>
          <w:color w:val="7030A0"/>
          <w:sz w:val="24"/>
          <w:szCs w:val="24"/>
        </w:rPr>
      </w:pPr>
      <w:bookmarkStart w:id="27" w:name="_Toc46476427"/>
      <w:r w:rsidRPr="00BE03EB">
        <w:rPr>
          <w:rFonts w:ascii="Calibri" w:hAnsi="Calibri" w:cs="Calibri"/>
          <w:color w:val="7030A0"/>
          <w:sz w:val="24"/>
          <w:szCs w:val="24"/>
        </w:rPr>
        <w:t>CONFIDENTIALITY</w:t>
      </w:r>
      <w:bookmarkEnd w:id="20"/>
      <w:bookmarkEnd w:id="27"/>
    </w:p>
    <w:p w:rsidR="008B7443" w:rsidRPr="00BE03EB" w:rsidRDefault="008B7443" w:rsidP="008B7443">
      <w:pPr>
        <w:pStyle w:val="ListParagraph"/>
        <w:spacing w:after="0" w:line="240" w:lineRule="auto"/>
        <w:ind w:left="786"/>
        <w:contextualSpacing w:val="0"/>
        <w:jc w:val="both"/>
        <w:rPr>
          <w:rFonts w:ascii="Calibri" w:hAnsi="Calibri" w:cs="Calibri"/>
          <w:snapToGrid w:val="0"/>
          <w:sz w:val="24"/>
          <w:szCs w:val="24"/>
        </w:rPr>
      </w:pPr>
      <w:bookmarkStart w:id="28" w:name="_Ref150568482"/>
      <w:bookmarkStart w:id="29" w:name="_Ref115661901"/>
    </w:p>
    <w:p w:rsidR="009B75EA" w:rsidRPr="00BE03EB" w:rsidRDefault="009B75EA" w:rsidP="008134A9">
      <w:pPr>
        <w:pStyle w:val="ListParagraph"/>
        <w:numPr>
          <w:ilvl w:val="1"/>
          <w:numId w:val="43"/>
        </w:numPr>
        <w:spacing w:after="0" w:line="240" w:lineRule="auto"/>
        <w:ind w:hanging="644"/>
        <w:contextualSpacing w:val="0"/>
        <w:jc w:val="both"/>
        <w:rPr>
          <w:rFonts w:ascii="Calibri" w:hAnsi="Calibri" w:cs="Calibri"/>
          <w:snapToGrid w:val="0"/>
          <w:sz w:val="24"/>
          <w:szCs w:val="24"/>
        </w:rPr>
      </w:pPr>
      <w:r w:rsidRPr="00BE03EB">
        <w:rPr>
          <w:rFonts w:ascii="Calibri" w:hAnsi="Calibri" w:cs="Calibri"/>
          <w:snapToGrid w:val="0"/>
          <w:sz w:val="24"/>
          <w:szCs w:val="24"/>
        </w:rPr>
        <w:t xml:space="preserve">Subject to the exceptions referred to in Instruction </w:t>
      </w:r>
      <w:r w:rsidR="007F1756" w:rsidRPr="00BE03EB">
        <w:rPr>
          <w:rFonts w:ascii="Calibri" w:hAnsi="Calibri" w:cs="Calibri"/>
          <w:snapToGrid w:val="0"/>
          <w:sz w:val="24"/>
          <w:szCs w:val="24"/>
        </w:rPr>
        <w:t>7</w:t>
      </w:r>
      <w:r w:rsidRPr="00BE03EB">
        <w:rPr>
          <w:rFonts w:ascii="Calibri" w:hAnsi="Calibri" w:cs="Calibri"/>
          <w:snapToGrid w:val="0"/>
          <w:sz w:val="24"/>
          <w:szCs w:val="24"/>
        </w:rPr>
        <w:t xml:space="preserve">.2, the contents of this ITT and any information supplied by </w:t>
      </w:r>
      <w:r w:rsidR="00A46962" w:rsidRPr="00BE03EB">
        <w:rPr>
          <w:rFonts w:ascii="Calibri" w:hAnsi="Calibri" w:cs="Calibri"/>
          <w:snapToGrid w:val="0"/>
          <w:sz w:val="24"/>
          <w:szCs w:val="24"/>
        </w:rPr>
        <w:t>NPH</w:t>
      </w:r>
      <w:r w:rsidRPr="00BE03EB">
        <w:rPr>
          <w:rFonts w:ascii="Calibri" w:hAnsi="Calibri" w:cs="Calibri"/>
          <w:snapToGrid w:val="0"/>
          <w:sz w:val="24"/>
          <w:szCs w:val="24"/>
        </w:rPr>
        <w:t xml:space="preserve"> in connection with this ITT are being made available by </w:t>
      </w:r>
      <w:r w:rsidR="00A46962" w:rsidRPr="00BE03EB">
        <w:rPr>
          <w:rFonts w:ascii="Calibri" w:hAnsi="Calibri" w:cs="Calibri"/>
          <w:snapToGrid w:val="0"/>
          <w:sz w:val="24"/>
          <w:szCs w:val="24"/>
        </w:rPr>
        <w:t>NPH</w:t>
      </w:r>
      <w:r w:rsidRPr="00BE03EB">
        <w:rPr>
          <w:rFonts w:ascii="Calibri" w:hAnsi="Calibri" w:cs="Calibri"/>
          <w:snapToGrid w:val="0"/>
          <w:sz w:val="24"/>
          <w:szCs w:val="24"/>
        </w:rPr>
        <w:t xml:space="preserve"> on condition that </w:t>
      </w:r>
      <w:r w:rsidR="00A96671" w:rsidRPr="00BE03EB">
        <w:rPr>
          <w:rFonts w:ascii="Calibri" w:hAnsi="Calibri" w:cs="Calibri"/>
          <w:snapToGrid w:val="0"/>
          <w:sz w:val="24"/>
          <w:szCs w:val="24"/>
        </w:rPr>
        <w:t>Bidders</w:t>
      </w:r>
      <w:r w:rsidRPr="00BE03EB">
        <w:rPr>
          <w:rFonts w:ascii="Calibri" w:hAnsi="Calibri" w:cs="Calibri"/>
          <w:snapToGrid w:val="0"/>
          <w:sz w:val="24"/>
          <w:szCs w:val="24"/>
        </w:rPr>
        <w:t xml:space="preserve"> shall:</w:t>
      </w:r>
      <w:bookmarkEnd w:id="28"/>
      <w:bookmarkEnd w:id="29"/>
    </w:p>
    <w:p w:rsidR="009B75EA" w:rsidRPr="00BE03EB" w:rsidRDefault="009B75EA" w:rsidP="009B75EA">
      <w:pPr>
        <w:pStyle w:val="OutlinePara"/>
        <w:spacing w:after="0"/>
        <w:ind w:left="720"/>
        <w:rPr>
          <w:rFonts w:ascii="Calibri" w:hAnsi="Calibri" w:cs="Calibri"/>
          <w:snapToGrid w:val="0"/>
          <w:color w:val="000000"/>
          <w:sz w:val="24"/>
          <w:szCs w:val="24"/>
        </w:rPr>
      </w:pPr>
    </w:p>
    <w:p w:rsidR="009B75EA" w:rsidRPr="00BE03EB" w:rsidRDefault="009B75EA" w:rsidP="008134A9">
      <w:pPr>
        <w:pStyle w:val="ListParagraph"/>
        <w:numPr>
          <w:ilvl w:val="2"/>
          <w:numId w:val="43"/>
        </w:numPr>
        <w:spacing w:after="0" w:line="240" w:lineRule="auto"/>
        <w:ind w:left="1418" w:hanging="709"/>
        <w:contextualSpacing w:val="0"/>
        <w:jc w:val="both"/>
        <w:rPr>
          <w:rFonts w:ascii="Calibri" w:hAnsi="Calibri" w:cs="Calibri"/>
          <w:snapToGrid w:val="0"/>
          <w:color w:val="000000"/>
          <w:sz w:val="24"/>
          <w:szCs w:val="24"/>
        </w:rPr>
      </w:pPr>
      <w:r w:rsidRPr="00BE03EB">
        <w:rPr>
          <w:rFonts w:ascii="Calibri" w:hAnsi="Calibri" w:cs="Calibri"/>
          <w:snapToGrid w:val="0"/>
          <w:color w:val="000000"/>
          <w:sz w:val="24"/>
          <w:szCs w:val="24"/>
        </w:rPr>
        <w:t>at all times treat the contents of the ITT and any related documents (together called the ‘Information’) as confidential, save in so far as they are already in the public domain;</w:t>
      </w:r>
    </w:p>
    <w:p w:rsidR="009B75EA" w:rsidRPr="00BE03EB" w:rsidRDefault="009B75EA" w:rsidP="009B75EA">
      <w:pPr>
        <w:pStyle w:val="OutlinePara"/>
        <w:spacing w:after="0"/>
        <w:ind w:left="720"/>
        <w:rPr>
          <w:rFonts w:ascii="Calibri" w:hAnsi="Calibri" w:cs="Calibri"/>
          <w:snapToGrid w:val="0"/>
          <w:color w:val="000000"/>
          <w:sz w:val="24"/>
          <w:szCs w:val="24"/>
        </w:rPr>
      </w:pPr>
    </w:p>
    <w:p w:rsidR="009B75EA" w:rsidRPr="00BE03EB" w:rsidRDefault="009B75EA" w:rsidP="008134A9">
      <w:pPr>
        <w:pStyle w:val="ListParagraph"/>
        <w:numPr>
          <w:ilvl w:val="2"/>
          <w:numId w:val="43"/>
        </w:numPr>
        <w:spacing w:after="0" w:line="240" w:lineRule="auto"/>
        <w:ind w:left="1418" w:hanging="709"/>
        <w:contextualSpacing w:val="0"/>
        <w:jc w:val="both"/>
        <w:rPr>
          <w:rFonts w:ascii="Calibri" w:hAnsi="Calibri" w:cs="Calibri"/>
          <w:snapToGrid w:val="0"/>
          <w:color w:val="000000"/>
          <w:sz w:val="24"/>
          <w:szCs w:val="24"/>
        </w:rPr>
      </w:pPr>
      <w:r w:rsidRPr="00BE03EB">
        <w:rPr>
          <w:rFonts w:ascii="Calibri" w:hAnsi="Calibri" w:cs="Calibri"/>
          <w:snapToGrid w:val="0"/>
          <w:sz w:val="24"/>
          <w:szCs w:val="24"/>
        </w:rPr>
        <w:t>not disclose, copy, reproduce, distribute or pass any of the Information to any other person at any time or allow any of these things to happen;</w:t>
      </w:r>
    </w:p>
    <w:p w:rsidR="009B75EA" w:rsidRPr="00BE03EB" w:rsidRDefault="009B75EA" w:rsidP="009B75EA">
      <w:pPr>
        <w:pStyle w:val="OutlinePara"/>
        <w:spacing w:after="0"/>
        <w:rPr>
          <w:rFonts w:ascii="Calibri" w:hAnsi="Calibri" w:cs="Calibri"/>
          <w:snapToGrid w:val="0"/>
          <w:sz w:val="24"/>
          <w:szCs w:val="24"/>
        </w:rPr>
      </w:pPr>
    </w:p>
    <w:p w:rsidR="009B75EA" w:rsidRPr="00BE03EB" w:rsidRDefault="009B75EA" w:rsidP="008134A9">
      <w:pPr>
        <w:pStyle w:val="ListParagraph"/>
        <w:numPr>
          <w:ilvl w:val="2"/>
          <w:numId w:val="43"/>
        </w:numPr>
        <w:spacing w:after="0" w:line="240" w:lineRule="auto"/>
        <w:ind w:left="1418" w:hanging="709"/>
        <w:contextualSpacing w:val="0"/>
        <w:jc w:val="both"/>
        <w:rPr>
          <w:rFonts w:ascii="Calibri" w:hAnsi="Calibri" w:cs="Calibri"/>
          <w:snapToGrid w:val="0"/>
          <w:sz w:val="24"/>
          <w:szCs w:val="24"/>
        </w:rPr>
      </w:pPr>
      <w:r w:rsidRPr="00BE03EB">
        <w:rPr>
          <w:rFonts w:ascii="Calibri" w:hAnsi="Calibri" w:cs="Calibri"/>
          <w:snapToGrid w:val="0"/>
          <w:sz w:val="24"/>
          <w:szCs w:val="24"/>
        </w:rPr>
        <w:t>not use any of the Information for any purpose other than for the purposes of submitting (or deciding whether to submit) a Tender; and</w:t>
      </w:r>
    </w:p>
    <w:p w:rsidR="009B75EA" w:rsidRPr="00BE03EB" w:rsidRDefault="009B75EA" w:rsidP="009B75EA">
      <w:pPr>
        <w:pStyle w:val="OutlinePara"/>
        <w:tabs>
          <w:tab w:val="left" w:pos="1440"/>
        </w:tabs>
        <w:spacing w:after="0"/>
        <w:ind w:left="720"/>
        <w:rPr>
          <w:rFonts w:ascii="Calibri" w:hAnsi="Calibri" w:cs="Calibri"/>
          <w:snapToGrid w:val="0"/>
          <w:sz w:val="24"/>
          <w:szCs w:val="24"/>
        </w:rPr>
      </w:pPr>
    </w:p>
    <w:p w:rsidR="009B75EA" w:rsidRPr="00BE03EB" w:rsidRDefault="009B75EA" w:rsidP="008134A9">
      <w:pPr>
        <w:pStyle w:val="ListParagraph"/>
        <w:numPr>
          <w:ilvl w:val="2"/>
          <w:numId w:val="43"/>
        </w:numPr>
        <w:spacing w:after="0" w:line="240" w:lineRule="auto"/>
        <w:ind w:left="1418" w:hanging="709"/>
        <w:contextualSpacing w:val="0"/>
        <w:jc w:val="both"/>
        <w:rPr>
          <w:rFonts w:ascii="Calibri" w:hAnsi="Calibri" w:cs="Calibri"/>
          <w:snapToGrid w:val="0"/>
          <w:sz w:val="24"/>
          <w:szCs w:val="24"/>
        </w:rPr>
      </w:pPr>
      <w:r w:rsidRPr="00BE03EB">
        <w:rPr>
          <w:rFonts w:ascii="Calibri" w:hAnsi="Calibri" w:cs="Calibri"/>
          <w:snapToGrid w:val="0"/>
          <w:sz w:val="24"/>
          <w:szCs w:val="24"/>
        </w:rPr>
        <w:t>not undertake any publicity activity within any section of the media.</w:t>
      </w:r>
    </w:p>
    <w:p w:rsidR="009B75EA" w:rsidRPr="00BE03EB" w:rsidRDefault="009B75EA" w:rsidP="009B75EA">
      <w:pPr>
        <w:pStyle w:val="General1"/>
        <w:spacing w:after="0"/>
        <w:rPr>
          <w:rFonts w:ascii="Calibri" w:hAnsi="Calibri" w:cs="Calibri"/>
          <w:snapToGrid w:val="0"/>
          <w:sz w:val="24"/>
          <w:szCs w:val="24"/>
        </w:rPr>
      </w:pPr>
      <w:bookmarkStart w:id="30" w:name="_Ref115662027"/>
    </w:p>
    <w:p w:rsidR="009B75EA" w:rsidRPr="00BE03EB" w:rsidRDefault="00A96671" w:rsidP="008134A9">
      <w:pPr>
        <w:pStyle w:val="ListParagraph"/>
        <w:numPr>
          <w:ilvl w:val="1"/>
          <w:numId w:val="43"/>
        </w:numPr>
        <w:spacing w:after="0" w:line="240" w:lineRule="auto"/>
        <w:ind w:hanging="644"/>
        <w:contextualSpacing w:val="0"/>
        <w:jc w:val="both"/>
        <w:rPr>
          <w:rFonts w:ascii="Calibri" w:hAnsi="Calibri" w:cs="Calibri"/>
          <w:snapToGrid w:val="0"/>
          <w:sz w:val="24"/>
          <w:szCs w:val="24"/>
        </w:rPr>
      </w:pPr>
      <w:r w:rsidRPr="00BE03EB">
        <w:rPr>
          <w:rFonts w:ascii="Calibri" w:hAnsi="Calibri" w:cs="Calibri"/>
          <w:snapToGrid w:val="0"/>
          <w:sz w:val="24"/>
          <w:szCs w:val="24"/>
        </w:rPr>
        <w:t>Bidders</w:t>
      </w:r>
      <w:r w:rsidR="009B75EA" w:rsidRPr="00BE03EB">
        <w:rPr>
          <w:rFonts w:ascii="Calibri" w:hAnsi="Calibri" w:cs="Calibri"/>
          <w:snapToGrid w:val="0"/>
          <w:sz w:val="24"/>
          <w:szCs w:val="24"/>
        </w:rPr>
        <w:t xml:space="preserve"> may disclose, distribute or pass any of the Information to the </w:t>
      </w:r>
      <w:r w:rsidRPr="00BE03EB">
        <w:rPr>
          <w:rFonts w:ascii="Calibri" w:hAnsi="Calibri" w:cs="Calibri"/>
          <w:snapToGrid w:val="0"/>
          <w:sz w:val="24"/>
          <w:szCs w:val="24"/>
        </w:rPr>
        <w:t>Bidder</w:t>
      </w:r>
      <w:r w:rsidR="009B75EA" w:rsidRPr="00BE03EB">
        <w:rPr>
          <w:rFonts w:ascii="Calibri" w:hAnsi="Calibri" w:cs="Calibri"/>
          <w:snapToGrid w:val="0"/>
          <w:sz w:val="24"/>
          <w:szCs w:val="24"/>
        </w:rPr>
        <w:t>’s advisers, sub-contractors or to another person provided that either:</w:t>
      </w:r>
      <w:bookmarkEnd w:id="30"/>
    </w:p>
    <w:p w:rsidR="009B75EA" w:rsidRPr="00BE03EB" w:rsidRDefault="009B75EA" w:rsidP="009B75EA">
      <w:pPr>
        <w:pStyle w:val="General1"/>
        <w:spacing w:after="0"/>
        <w:ind w:left="720"/>
        <w:rPr>
          <w:rFonts w:ascii="Calibri" w:hAnsi="Calibri" w:cs="Calibri"/>
          <w:snapToGrid w:val="0"/>
          <w:sz w:val="24"/>
          <w:szCs w:val="24"/>
        </w:rPr>
      </w:pPr>
    </w:p>
    <w:p w:rsidR="009B75EA" w:rsidRPr="00BE03EB" w:rsidRDefault="009B75EA" w:rsidP="008134A9">
      <w:pPr>
        <w:pStyle w:val="ListParagraph"/>
        <w:numPr>
          <w:ilvl w:val="2"/>
          <w:numId w:val="43"/>
        </w:numPr>
        <w:spacing w:after="0" w:line="240" w:lineRule="auto"/>
        <w:ind w:left="1418" w:hanging="709"/>
        <w:contextualSpacing w:val="0"/>
        <w:jc w:val="both"/>
        <w:rPr>
          <w:rFonts w:ascii="Calibri" w:hAnsi="Calibri" w:cs="Calibri"/>
          <w:snapToGrid w:val="0"/>
          <w:sz w:val="24"/>
          <w:szCs w:val="24"/>
        </w:rPr>
      </w:pPr>
      <w:r w:rsidRPr="00BE03EB">
        <w:rPr>
          <w:rFonts w:ascii="Calibri" w:hAnsi="Calibri" w:cs="Calibri"/>
          <w:snapToGrid w:val="0"/>
          <w:sz w:val="24"/>
          <w:szCs w:val="24"/>
        </w:rPr>
        <w:t xml:space="preserve">this is done for the sole purpose of enabling a Tender to be submitted and the person receiving the Information undertakes in writing to keep the Information confidential on the same terms as if that person were the </w:t>
      </w:r>
      <w:r w:rsidR="00A96671" w:rsidRPr="00BE03EB">
        <w:rPr>
          <w:rFonts w:ascii="Calibri" w:hAnsi="Calibri" w:cs="Calibri"/>
          <w:snapToGrid w:val="0"/>
          <w:sz w:val="24"/>
          <w:szCs w:val="24"/>
        </w:rPr>
        <w:t>Bidder</w:t>
      </w:r>
      <w:r w:rsidRPr="00BE03EB">
        <w:rPr>
          <w:rFonts w:ascii="Calibri" w:hAnsi="Calibri" w:cs="Calibri"/>
          <w:snapToGrid w:val="0"/>
          <w:sz w:val="24"/>
          <w:szCs w:val="24"/>
        </w:rPr>
        <w:t>; or</w:t>
      </w:r>
    </w:p>
    <w:p w:rsidR="009B75EA" w:rsidRPr="00BE03EB" w:rsidRDefault="009B75EA" w:rsidP="009B75EA">
      <w:pPr>
        <w:pStyle w:val="General1"/>
        <w:spacing w:after="0"/>
        <w:ind w:left="720"/>
        <w:rPr>
          <w:rFonts w:ascii="Calibri" w:hAnsi="Calibri" w:cs="Calibri"/>
          <w:snapToGrid w:val="0"/>
          <w:sz w:val="24"/>
          <w:szCs w:val="24"/>
        </w:rPr>
      </w:pPr>
    </w:p>
    <w:p w:rsidR="009B75EA" w:rsidRPr="00BE03EB" w:rsidRDefault="009B75EA" w:rsidP="008134A9">
      <w:pPr>
        <w:pStyle w:val="ListParagraph"/>
        <w:numPr>
          <w:ilvl w:val="2"/>
          <w:numId w:val="43"/>
        </w:numPr>
        <w:spacing w:after="0" w:line="240" w:lineRule="auto"/>
        <w:ind w:left="1418" w:hanging="709"/>
        <w:contextualSpacing w:val="0"/>
        <w:jc w:val="both"/>
        <w:rPr>
          <w:rFonts w:ascii="Calibri" w:hAnsi="Calibri" w:cs="Calibri"/>
          <w:snapToGrid w:val="0"/>
          <w:sz w:val="24"/>
          <w:szCs w:val="24"/>
        </w:rPr>
      </w:pPr>
      <w:r w:rsidRPr="00BE03EB">
        <w:rPr>
          <w:rFonts w:ascii="Calibri" w:hAnsi="Calibri" w:cs="Calibri"/>
          <w:snapToGrid w:val="0"/>
          <w:sz w:val="24"/>
          <w:szCs w:val="24"/>
        </w:rPr>
        <w:t xml:space="preserve">the </w:t>
      </w:r>
      <w:r w:rsidR="00A96671" w:rsidRPr="00BE03EB">
        <w:rPr>
          <w:rFonts w:ascii="Calibri" w:hAnsi="Calibri" w:cs="Calibri"/>
          <w:snapToGrid w:val="0"/>
          <w:sz w:val="24"/>
          <w:szCs w:val="24"/>
        </w:rPr>
        <w:t>Bidder</w:t>
      </w:r>
      <w:r w:rsidRPr="00BE03EB">
        <w:rPr>
          <w:rFonts w:ascii="Calibri" w:hAnsi="Calibri" w:cs="Calibri"/>
          <w:snapToGrid w:val="0"/>
          <w:sz w:val="24"/>
          <w:szCs w:val="24"/>
        </w:rPr>
        <w:t xml:space="preserve"> obtains the prior written consent of </w:t>
      </w:r>
      <w:r w:rsidR="00A46962" w:rsidRPr="00BE03EB">
        <w:rPr>
          <w:rFonts w:ascii="Calibri" w:hAnsi="Calibri" w:cs="Calibri"/>
          <w:snapToGrid w:val="0"/>
          <w:sz w:val="24"/>
          <w:szCs w:val="24"/>
        </w:rPr>
        <w:t>NPH</w:t>
      </w:r>
      <w:r w:rsidRPr="00BE03EB">
        <w:rPr>
          <w:rFonts w:ascii="Calibri" w:hAnsi="Calibri" w:cs="Calibri"/>
          <w:snapToGrid w:val="0"/>
          <w:sz w:val="24"/>
          <w:szCs w:val="24"/>
        </w:rPr>
        <w:t xml:space="preserve"> in relation to such disclosure, distribution or passing of Information; or</w:t>
      </w:r>
    </w:p>
    <w:p w:rsidR="009B75EA" w:rsidRPr="00BE03EB" w:rsidRDefault="009B75EA" w:rsidP="009B75EA">
      <w:pPr>
        <w:pStyle w:val="General1"/>
        <w:spacing w:after="0"/>
        <w:rPr>
          <w:rFonts w:ascii="Calibri" w:hAnsi="Calibri" w:cs="Calibri"/>
          <w:snapToGrid w:val="0"/>
          <w:sz w:val="24"/>
          <w:szCs w:val="24"/>
        </w:rPr>
      </w:pPr>
    </w:p>
    <w:p w:rsidR="009B75EA" w:rsidRPr="00BE03EB" w:rsidRDefault="009B75EA" w:rsidP="008134A9">
      <w:pPr>
        <w:pStyle w:val="ListParagraph"/>
        <w:numPr>
          <w:ilvl w:val="2"/>
          <w:numId w:val="43"/>
        </w:numPr>
        <w:spacing w:after="0" w:line="240" w:lineRule="auto"/>
        <w:ind w:left="1418" w:hanging="709"/>
        <w:contextualSpacing w:val="0"/>
        <w:jc w:val="both"/>
        <w:rPr>
          <w:rFonts w:ascii="Calibri" w:hAnsi="Calibri" w:cs="Calibri"/>
          <w:snapToGrid w:val="0"/>
          <w:sz w:val="24"/>
          <w:szCs w:val="24"/>
        </w:rPr>
      </w:pPr>
      <w:r w:rsidRPr="00BE03EB">
        <w:rPr>
          <w:rFonts w:ascii="Calibri" w:hAnsi="Calibri" w:cs="Calibri"/>
          <w:snapToGrid w:val="0"/>
          <w:sz w:val="24"/>
          <w:szCs w:val="24"/>
        </w:rPr>
        <w:t>the disclosure is made for the sole purpose of obtaining legal advice from external lawyers in relation to the procurement or to any contract arising from it; or</w:t>
      </w:r>
    </w:p>
    <w:p w:rsidR="009B75EA" w:rsidRPr="00BE03EB" w:rsidRDefault="009B75EA" w:rsidP="009B75EA">
      <w:pPr>
        <w:pStyle w:val="General1"/>
        <w:spacing w:after="0"/>
        <w:ind w:left="720"/>
        <w:rPr>
          <w:rFonts w:ascii="Calibri" w:hAnsi="Calibri" w:cs="Calibri"/>
          <w:snapToGrid w:val="0"/>
          <w:sz w:val="24"/>
          <w:szCs w:val="24"/>
        </w:rPr>
      </w:pPr>
    </w:p>
    <w:p w:rsidR="009B75EA" w:rsidRPr="00BE03EB" w:rsidRDefault="009B75EA" w:rsidP="008134A9">
      <w:pPr>
        <w:pStyle w:val="ListParagraph"/>
        <w:numPr>
          <w:ilvl w:val="2"/>
          <w:numId w:val="43"/>
        </w:numPr>
        <w:spacing w:after="0" w:line="240" w:lineRule="auto"/>
        <w:ind w:left="1418" w:hanging="709"/>
        <w:contextualSpacing w:val="0"/>
        <w:jc w:val="both"/>
        <w:rPr>
          <w:rFonts w:ascii="Calibri" w:hAnsi="Calibri" w:cs="Calibri"/>
          <w:snapToGrid w:val="0"/>
          <w:sz w:val="24"/>
          <w:szCs w:val="24"/>
        </w:rPr>
      </w:pPr>
      <w:r w:rsidRPr="00BE03EB">
        <w:rPr>
          <w:rFonts w:ascii="Calibri" w:hAnsi="Calibri" w:cs="Calibri"/>
          <w:snapToGrid w:val="0"/>
          <w:sz w:val="24"/>
          <w:szCs w:val="24"/>
        </w:rPr>
        <w:lastRenderedPageBreak/>
        <w:t xml:space="preserve">the </w:t>
      </w:r>
      <w:r w:rsidR="00A96671" w:rsidRPr="00BE03EB">
        <w:rPr>
          <w:rFonts w:ascii="Calibri" w:hAnsi="Calibri" w:cs="Calibri"/>
          <w:snapToGrid w:val="0"/>
          <w:sz w:val="24"/>
          <w:szCs w:val="24"/>
        </w:rPr>
        <w:t>Bidder</w:t>
      </w:r>
      <w:r w:rsidRPr="00BE03EB">
        <w:rPr>
          <w:rFonts w:ascii="Calibri" w:hAnsi="Calibri" w:cs="Calibri"/>
          <w:snapToGrid w:val="0"/>
          <w:sz w:val="24"/>
          <w:szCs w:val="24"/>
        </w:rPr>
        <w:t xml:space="preserve"> is legally required to make such a disclosure.</w:t>
      </w:r>
    </w:p>
    <w:p w:rsidR="009B75EA" w:rsidRPr="00BE03EB" w:rsidRDefault="009B75EA" w:rsidP="009B75EA">
      <w:pPr>
        <w:pStyle w:val="General1"/>
        <w:spacing w:after="0"/>
        <w:rPr>
          <w:rFonts w:ascii="Calibri" w:hAnsi="Calibri" w:cs="Calibri"/>
          <w:snapToGrid w:val="0"/>
          <w:sz w:val="24"/>
          <w:szCs w:val="24"/>
        </w:rPr>
      </w:pPr>
      <w:bookmarkStart w:id="31" w:name="_Ref117652832"/>
    </w:p>
    <w:p w:rsidR="009B75EA" w:rsidRPr="00BE03EB" w:rsidRDefault="009B75EA" w:rsidP="008134A9">
      <w:pPr>
        <w:pStyle w:val="ListParagraph"/>
        <w:numPr>
          <w:ilvl w:val="1"/>
          <w:numId w:val="43"/>
        </w:numPr>
        <w:spacing w:after="0" w:line="240" w:lineRule="auto"/>
        <w:ind w:hanging="644"/>
        <w:contextualSpacing w:val="0"/>
        <w:jc w:val="both"/>
        <w:rPr>
          <w:rFonts w:ascii="Calibri" w:hAnsi="Calibri" w:cs="Calibri"/>
          <w:snapToGrid w:val="0"/>
          <w:sz w:val="24"/>
          <w:szCs w:val="24"/>
        </w:rPr>
      </w:pPr>
      <w:r w:rsidRPr="00BE03EB">
        <w:rPr>
          <w:rFonts w:ascii="Calibri" w:hAnsi="Calibri" w:cs="Calibri"/>
          <w:snapToGrid w:val="0"/>
          <w:sz w:val="24"/>
          <w:szCs w:val="24"/>
        </w:rPr>
        <w:t xml:space="preserve">With regards to Instructions </w:t>
      </w:r>
      <w:r w:rsidR="007F1756" w:rsidRPr="00BE03EB">
        <w:rPr>
          <w:rFonts w:ascii="Calibri" w:hAnsi="Calibri" w:cs="Calibri"/>
          <w:snapToGrid w:val="0"/>
          <w:sz w:val="24"/>
          <w:szCs w:val="24"/>
        </w:rPr>
        <w:t>7</w:t>
      </w:r>
      <w:r w:rsidRPr="00BE03EB">
        <w:rPr>
          <w:rFonts w:ascii="Calibri" w:hAnsi="Calibri" w:cs="Calibri"/>
          <w:snapToGrid w:val="0"/>
          <w:sz w:val="24"/>
          <w:szCs w:val="24"/>
        </w:rPr>
        <w:t xml:space="preserve">.1 and </w:t>
      </w:r>
      <w:r w:rsidR="007F1756" w:rsidRPr="00BE03EB">
        <w:rPr>
          <w:rFonts w:ascii="Calibri" w:hAnsi="Calibri" w:cs="Calibri"/>
          <w:snapToGrid w:val="0"/>
          <w:sz w:val="24"/>
          <w:szCs w:val="24"/>
        </w:rPr>
        <w:t>7</w:t>
      </w:r>
      <w:r w:rsidRPr="00BE03EB">
        <w:rPr>
          <w:rFonts w:ascii="Calibri" w:hAnsi="Calibri" w:cs="Calibri"/>
          <w:snapToGrid w:val="0"/>
          <w:sz w:val="24"/>
          <w:szCs w:val="24"/>
        </w:rPr>
        <w:t>.2 above the definition of ‘person’ includes but is not limited to any person, individual, firm, organisation, body or association, corporate or incorporate.</w:t>
      </w:r>
    </w:p>
    <w:p w:rsidR="009B75EA" w:rsidRPr="00BE03EB" w:rsidRDefault="009B75EA" w:rsidP="00B96EFC">
      <w:pPr>
        <w:pStyle w:val="General1"/>
        <w:spacing w:after="0"/>
        <w:rPr>
          <w:rFonts w:ascii="Calibri" w:hAnsi="Calibri" w:cs="Calibri"/>
          <w:snapToGrid w:val="0"/>
          <w:sz w:val="24"/>
          <w:szCs w:val="24"/>
        </w:rPr>
      </w:pPr>
    </w:p>
    <w:p w:rsidR="009B75EA" w:rsidRPr="00BE03EB" w:rsidRDefault="009B75EA" w:rsidP="008134A9">
      <w:pPr>
        <w:pStyle w:val="Heading2"/>
        <w:numPr>
          <w:ilvl w:val="0"/>
          <w:numId w:val="43"/>
        </w:numPr>
        <w:ind w:hanging="720"/>
        <w:rPr>
          <w:rFonts w:ascii="Calibri" w:hAnsi="Calibri" w:cs="Calibri"/>
          <w:color w:val="7030A0"/>
          <w:sz w:val="24"/>
          <w:szCs w:val="24"/>
        </w:rPr>
      </w:pPr>
      <w:bookmarkStart w:id="32" w:name="_Toc425689160"/>
      <w:bookmarkStart w:id="33" w:name="_Toc46476428"/>
      <w:bookmarkEnd w:id="31"/>
      <w:r w:rsidRPr="00BE03EB">
        <w:rPr>
          <w:rFonts w:ascii="Calibri" w:hAnsi="Calibri" w:cs="Calibri"/>
          <w:color w:val="7030A0"/>
          <w:sz w:val="24"/>
          <w:szCs w:val="24"/>
        </w:rPr>
        <w:t>FREEDOM OF INFORMATION/ GOVERNMENT TRANSPARENCY AGENDA</w:t>
      </w:r>
      <w:bookmarkEnd w:id="32"/>
      <w:bookmarkEnd w:id="33"/>
    </w:p>
    <w:p w:rsidR="008B7443" w:rsidRPr="00BE03EB" w:rsidRDefault="008B7443" w:rsidP="008B7443">
      <w:pPr>
        <w:pStyle w:val="ListParagraph"/>
        <w:spacing w:after="0" w:line="240" w:lineRule="auto"/>
        <w:ind w:left="786"/>
        <w:contextualSpacing w:val="0"/>
        <w:jc w:val="both"/>
        <w:rPr>
          <w:rFonts w:ascii="Calibri" w:hAnsi="Calibri" w:cs="Calibri"/>
          <w:sz w:val="24"/>
          <w:szCs w:val="24"/>
        </w:rPr>
      </w:pPr>
      <w:bookmarkStart w:id="34" w:name="_Toc425689161"/>
      <w:bookmarkStart w:id="35" w:name="_Ref149547605"/>
    </w:p>
    <w:p w:rsidR="009B75EA" w:rsidRPr="00BE03EB" w:rsidRDefault="009B75EA" w:rsidP="008134A9">
      <w:pPr>
        <w:pStyle w:val="ListParagraph"/>
        <w:numPr>
          <w:ilvl w:val="1"/>
          <w:numId w:val="43"/>
        </w:numPr>
        <w:spacing w:after="0" w:line="240" w:lineRule="auto"/>
        <w:ind w:hanging="644"/>
        <w:contextualSpacing w:val="0"/>
        <w:jc w:val="both"/>
        <w:rPr>
          <w:rFonts w:ascii="Calibri" w:hAnsi="Calibri" w:cs="Calibri"/>
          <w:sz w:val="24"/>
          <w:szCs w:val="24"/>
        </w:rPr>
      </w:pPr>
      <w:r w:rsidRPr="00BE03EB">
        <w:rPr>
          <w:rFonts w:ascii="Calibri" w:hAnsi="Calibri" w:cs="Calibri"/>
          <w:sz w:val="24"/>
          <w:szCs w:val="24"/>
        </w:rPr>
        <w:t xml:space="preserve">In accordance with the obligations and duties placed upon public authorities by the Freedom of Information Act 2000 with 2012 updates (the ‘FOIA’), and the Local Government Transparency Code 2014 </w:t>
      </w:r>
      <w:r w:rsidR="00A46962" w:rsidRPr="00BE03EB">
        <w:rPr>
          <w:rFonts w:ascii="Calibri" w:hAnsi="Calibri" w:cs="Calibri"/>
          <w:sz w:val="24"/>
          <w:szCs w:val="24"/>
        </w:rPr>
        <w:t>NPH</w:t>
      </w:r>
      <w:r w:rsidRPr="00BE03EB">
        <w:rPr>
          <w:rFonts w:ascii="Calibri" w:hAnsi="Calibri" w:cs="Calibri"/>
          <w:sz w:val="24"/>
          <w:szCs w:val="24"/>
        </w:rPr>
        <w:t xml:space="preserve"> may, acting in accordance with the Secretary of State’s Code of Practice on the Discharge of the Functions of Public Authorities under Section 1 of the said Act, or the Environmental Information Regulation (the “EIR”) be required to disclose information submitted by the </w:t>
      </w:r>
      <w:r w:rsidR="00A96671" w:rsidRPr="00BE03EB">
        <w:rPr>
          <w:rFonts w:ascii="Calibri" w:hAnsi="Calibri" w:cs="Calibri"/>
          <w:sz w:val="24"/>
          <w:szCs w:val="24"/>
        </w:rPr>
        <w:t>Bidder</w:t>
      </w:r>
      <w:r w:rsidRPr="00BE03EB">
        <w:rPr>
          <w:rFonts w:ascii="Calibri" w:hAnsi="Calibri" w:cs="Calibri"/>
          <w:sz w:val="24"/>
          <w:szCs w:val="24"/>
        </w:rPr>
        <w:t xml:space="preserve"> to </w:t>
      </w:r>
      <w:r w:rsidR="00A46962" w:rsidRPr="00BE03EB">
        <w:rPr>
          <w:rFonts w:ascii="Calibri" w:hAnsi="Calibri" w:cs="Calibri"/>
          <w:sz w:val="24"/>
          <w:szCs w:val="24"/>
        </w:rPr>
        <w:t>NPH</w:t>
      </w:r>
      <w:r w:rsidRPr="00BE03EB">
        <w:rPr>
          <w:rFonts w:ascii="Calibri" w:hAnsi="Calibri" w:cs="Calibri"/>
          <w:sz w:val="24"/>
          <w:szCs w:val="24"/>
        </w:rPr>
        <w:t>.</w:t>
      </w:r>
      <w:bookmarkEnd w:id="34"/>
      <w:r w:rsidRPr="00BE03EB">
        <w:rPr>
          <w:rFonts w:ascii="Calibri" w:hAnsi="Calibri" w:cs="Calibri"/>
          <w:sz w:val="24"/>
          <w:szCs w:val="24"/>
        </w:rPr>
        <w:t xml:space="preserve"> </w:t>
      </w:r>
      <w:bookmarkEnd w:id="35"/>
    </w:p>
    <w:p w:rsidR="009B75EA" w:rsidRPr="00BE03EB" w:rsidRDefault="009B75EA" w:rsidP="009B75EA">
      <w:pPr>
        <w:pStyle w:val="Level2"/>
        <w:tabs>
          <w:tab w:val="left" w:pos="720"/>
        </w:tabs>
        <w:spacing w:after="0"/>
        <w:ind w:left="0" w:firstLine="0"/>
        <w:rPr>
          <w:rFonts w:ascii="Calibri" w:hAnsi="Calibri" w:cs="Calibri"/>
          <w:sz w:val="24"/>
          <w:szCs w:val="24"/>
        </w:rPr>
      </w:pPr>
    </w:p>
    <w:p w:rsidR="009B75EA" w:rsidRPr="00BE03EB" w:rsidRDefault="009B75EA" w:rsidP="008134A9">
      <w:pPr>
        <w:pStyle w:val="ListParagraph"/>
        <w:numPr>
          <w:ilvl w:val="1"/>
          <w:numId w:val="43"/>
        </w:numPr>
        <w:spacing w:after="0" w:line="240" w:lineRule="auto"/>
        <w:ind w:hanging="644"/>
        <w:contextualSpacing w:val="0"/>
        <w:jc w:val="both"/>
        <w:rPr>
          <w:rFonts w:ascii="Calibri" w:hAnsi="Calibri" w:cs="Calibri"/>
          <w:b/>
          <w:sz w:val="24"/>
          <w:szCs w:val="24"/>
        </w:rPr>
      </w:pPr>
      <w:bookmarkStart w:id="36" w:name="_Toc425689162"/>
      <w:r w:rsidRPr="00BE03EB">
        <w:rPr>
          <w:rFonts w:ascii="Calibri" w:hAnsi="Calibri" w:cs="Calibri"/>
          <w:sz w:val="24"/>
          <w:szCs w:val="24"/>
        </w:rPr>
        <w:t xml:space="preserve">In respect of any information submitted by a </w:t>
      </w:r>
      <w:r w:rsidR="00A96671" w:rsidRPr="00BE03EB">
        <w:rPr>
          <w:rFonts w:ascii="Calibri" w:hAnsi="Calibri" w:cs="Calibri"/>
          <w:sz w:val="24"/>
          <w:szCs w:val="24"/>
        </w:rPr>
        <w:t>Bidder</w:t>
      </w:r>
      <w:r w:rsidRPr="00BE03EB">
        <w:rPr>
          <w:rFonts w:ascii="Calibri" w:hAnsi="Calibri" w:cs="Calibri"/>
          <w:sz w:val="24"/>
          <w:szCs w:val="24"/>
        </w:rPr>
        <w:t xml:space="preserve"> that it considers to be commercially sensitive the </w:t>
      </w:r>
      <w:r w:rsidR="00A96671" w:rsidRPr="00BE03EB">
        <w:rPr>
          <w:rFonts w:ascii="Calibri" w:hAnsi="Calibri" w:cs="Calibri"/>
          <w:sz w:val="24"/>
          <w:szCs w:val="24"/>
        </w:rPr>
        <w:t>Bidder</w:t>
      </w:r>
      <w:r w:rsidRPr="00BE03EB">
        <w:rPr>
          <w:rFonts w:ascii="Calibri" w:hAnsi="Calibri" w:cs="Calibri"/>
          <w:sz w:val="24"/>
          <w:szCs w:val="24"/>
        </w:rPr>
        <w:t xml:space="preserve"> </w:t>
      </w:r>
      <w:r w:rsidRPr="00BE03EB">
        <w:rPr>
          <w:rFonts w:ascii="Calibri" w:hAnsi="Calibri" w:cs="Calibri"/>
          <w:b/>
          <w:color w:val="000000"/>
          <w:sz w:val="24"/>
          <w:szCs w:val="24"/>
        </w:rPr>
        <w:t>must complete Section 1</w:t>
      </w:r>
      <w:r w:rsidR="005A71E4" w:rsidRPr="00BE03EB">
        <w:rPr>
          <w:rFonts w:ascii="Calibri" w:hAnsi="Calibri" w:cs="Calibri"/>
          <w:b/>
          <w:color w:val="000000"/>
          <w:sz w:val="24"/>
          <w:szCs w:val="24"/>
        </w:rPr>
        <w:t>1</w:t>
      </w:r>
      <w:r w:rsidRPr="00BE03EB">
        <w:rPr>
          <w:rFonts w:ascii="Calibri" w:hAnsi="Calibri" w:cs="Calibri"/>
          <w:b/>
          <w:color w:val="000000"/>
          <w:sz w:val="24"/>
          <w:szCs w:val="24"/>
        </w:rPr>
        <w:t xml:space="preserve"> </w:t>
      </w:r>
      <w:r w:rsidRPr="00BE03EB">
        <w:rPr>
          <w:rFonts w:ascii="Calibri" w:hAnsi="Calibri" w:cs="Calibri"/>
          <w:b/>
          <w:color w:val="000000" w:themeColor="text1"/>
          <w:sz w:val="24"/>
          <w:szCs w:val="24"/>
        </w:rPr>
        <w:t>of the ITT</w:t>
      </w:r>
      <w:r w:rsidR="00627D40" w:rsidRPr="00BE03EB">
        <w:rPr>
          <w:rFonts w:ascii="Calibri" w:hAnsi="Calibri" w:cs="Calibri"/>
          <w:b/>
          <w:color w:val="000000" w:themeColor="text1"/>
          <w:sz w:val="24"/>
          <w:szCs w:val="24"/>
        </w:rPr>
        <w:t xml:space="preserve"> </w:t>
      </w:r>
      <w:r w:rsidR="00315FE1" w:rsidRPr="00BE03EB">
        <w:rPr>
          <w:rFonts w:ascii="Calibri" w:hAnsi="Calibri" w:cs="Calibri"/>
          <w:b/>
          <w:color w:val="000000"/>
          <w:sz w:val="24"/>
          <w:szCs w:val="24"/>
        </w:rPr>
        <w:t xml:space="preserve">if applicable </w:t>
      </w:r>
      <w:r w:rsidRPr="00BE03EB">
        <w:rPr>
          <w:rFonts w:ascii="Calibri" w:hAnsi="Calibri" w:cs="Calibri"/>
          <w:b/>
          <w:color w:val="000000"/>
          <w:sz w:val="24"/>
          <w:szCs w:val="24"/>
        </w:rPr>
        <w:t>and adhere to ALL of the following:</w:t>
      </w:r>
      <w:bookmarkEnd w:id="36"/>
    </w:p>
    <w:p w:rsidR="009B75EA" w:rsidRPr="00BE03EB" w:rsidRDefault="009B75EA" w:rsidP="009B75EA">
      <w:pPr>
        <w:pStyle w:val="General3"/>
        <w:tabs>
          <w:tab w:val="left" w:pos="720"/>
        </w:tabs>
        <w:spacing w:after="0"/>
        <w:ind w:left="720" w:firstLine="0"/>
        <w:rPr>
          <w:rFonts w:ascii="Calibri" w:hAnsi="Calibri" w:cs="Calibri"/>
          <w:sz w:val="24"/>
          <w:szCs w:val="24"/>
        </w:rPr>
      </w:pPr>
    </w:p>
    <w:p w:rsidR="009B75EA" w:rsidRPr="00BE03EB" w:rsidRDefault="009B75EA" w:rsidP="008134A9">
      <w:pPr>
        <w:pStyle w:val="ListParagraph"/>
        <w:numPr>
          <w:ilvl w:val="2"/>
          <w:numId w:val="43"/>
        </w:numPr>
        <w:spacing w:after="0" w:line="240" w:lineRule="auto"/>
        <w:ind w:left="1418" w:hanging="709"/>
        <w:contextualSpacing w:val="0"/>
        <w:jc w:val="both"/>
        <w:rPr>
          <w:rFonts w:ascii="Calibri" w:hAnsi="Calibri" w:cs="Calibri"/>
          <w:sz w:val="24"/>
          <w:szCs w:val="24"/>
        </w:rPr>
      </w:pPr>
      <w:r w:rsidRPr="00BE03EB">
        <w:rPr>
          <w:rFonts w:ascii="Calibri" w:hAnsi="Calibri" w:cs="Calibri"/>
          <w:sz w:val="24"/>
          <w:szCs w:val="24"/>
        </w:rPr>
        <w:tab/>
        <w:t>identify such information as commercially sensitive;</w:t>
      </w:r>
    </w:p>
    <w:p w:rsidR="009B75EA" w:rsidRPr="00BE03EB" w:rsidRDefault="009B75EA" w:rsidP="009B75EA">
      <w:pPr>
        <w:pStyle w:val="General3"/>
        <w:tabs>
          <w:tab w:val="left" w:pos="720"/>
        </w:tabs>
        <w:spacing w:after="0"/>
        <w:ind w:left="1440" w:hanging="720"/>
        <w:rPr>
          <w:rFonts w:ascii="Calibri" w:hAnsi="Calibri" w:cs="Calibri"/>
          <w:sz w:val="24"/>
          <w:szCs w:val="24"/>
        </w:rPr>
      </w:pPr>
    </w:p>
    <w:p w:rsidR="009B75EA" w:rsidRPr="00BE03EB" w:rsidRDefault="009B75EA" w:rsidP="008134A9">
      <w:pPr>
        <w:pStyle w:val="ListParagraph"/>
        <w:numPr>
          <w:ilvl w:val="2"/>
          <w:numId w:val="43"/>
        </w:numPr>
        <w:spacing w:after="0" w:line="240" w:lineRule="auto"/>
        <w:ind w:left="1418" w:hanging="709"/>
        <w:contextualSpacing w:val="0"/>
        <w:jc w:val="both"/>
        <w:rPr>
          <w:rFonts w:ascii="Calibri" w:hAnsi="Calibri" w:cs="Calibri"/>
          <w:sz w:val="24"/>
          <w:szCs w:val="24"/>
        </w:rPr>
      </w:pPr>
      <w:r w:rsidRPr="00BE03EB">
        <w:rPr>
          <w:rFonts w:ascii="Calibri" w:hAnsi="Calibri" w:cs="Calibri"/>
          <w:sz w:val="24"/>
          <w:szCs w:val="24"/>
        </w:rPr>
        <w:tab/>
        <w:t>explain the potential implications of disclosure of such information; and</w:t>
      </w:r>
    </w:p>
    <w:p w:rsidR="009B75EA" w:rsidRPr="00BE03EB" w:rsidRDefault="009B75EA" w:rsidP="009B75EA">
      <w:pPr>
        <w:pStyle w:val="General3"/>
        <w:tabs>
          <w:tab w:val="left" w:pos="720"/>
        </w:tabs>
        <w:spacing w:after="0"/>
        <w:ind w:left="1440" w:hanging="720"/>
        <w:rPr>
          <w:rFonts w:ascii="Calibri" w:hAnsi="Calibri" w:cs="Calibri"/>
          <w:sz w:val="24"/>
          <w:szCs w:val="24"/>
        </w:rPr>
      </w:pPr>
    </w:p>
    <w:p w:rsidR="009B75EA" w:rsidRPr="00BE03EB" w:rsidRDefault="009B75EA" w:rsidP="008134A9">
      <w:pPr>
        <w:pStyle w:val="ListParagraph"/>
        <w:numPr>
          <w:ilvl w:val="2"/>
          <w:numId w:val="43"/>
        </w:numPr>
        <w:spacing w:after="0" w:line="240" w:lineRule="auto"/>
        <w:ind w:left="1418" w:hanging="709"/>
        <w:contextualSpacing w:val="0"/>
        <w:jc w:val="both"/>
        <w:rPr>
          <w:rFonts w:ascii="Calibri" w:hAnsi="Calibri" w:cs="Calibri"/>
          <w:sz w:val="24"/>
          <w:szCs w:val="24"/>
        </w:rPr>
      </w:pPr>
      <w:r w:rsidRPr="00BE03EB">
        <w:rPr>
          <w:rFonts w:ascii="Calibri" w:hAnsi="Calibri" w:cs="Calibri"/>
          <w:sz w:val="24"/>
          <w:szCs w:val="24"/>
        </w:rPr>
        <w:tab/>
        <w:t xml:space="preserve">provide an estimate of the period of time during which the </w:t>
      </w:r>
      <w:r w:rsidR="00A96671" w:rsidRPr="00BE03EB">
        <w:rPr>
          <w:rFonts w:ascii="Calibri" w:hAnsi="Calibri" w:cs="Calibri"/>
          <w:sz w:val="24"/>
          <w:szCs w:val="24"/>
        </w:rPr>
        <w:t>Bidder</w:t>
      </w:r>
      <w:r w:rsidRPr="00BE03EB">
        <w:rPr>
          <w:rFonts w:ascii="Calibri" w:hAnsi="Calibri" w:cs="Calibri"/>
          <w:sz w:val="24"/>
          <w:szCs w:val="24"/>
        </w:rPr>
        <w:t xml:space="preserve"> believes that such information will remain commercially sensitive.</w:t>
      </w:r>
    </w:p>
    <w:p w:rsidR="009B75EA" w:rsidRPr="00BE03EB" w:rsidRDefault="009B75EA" w:rsidP="009B75EA">
      <w:pPr>
        <w:pStyle w:val="PCSchedule2"/>
        <w:tabs>
          <w:tab w:val="left" w:pos="720"/>
        </w:tabs>
        <w:spacing w:after="0"/>
        <w:ind w:left="720" w:hanging="720"/>
        <w:rPr>
          <w:rFonts w:ascii="Calibri" w:hAnsi="Calibri" w:cs="Calibri"/>
          <w:sz w:val="24"/>
          <w:szCs w:val="24"/>
        </w:rPr>
      </w:pPr>
    </w:p>
    <w:p w:rsidR="009B75EA" w:rsidRPr="00BE03EB" w:rsidRDefault="009B75EA" w:rsidP="008134A9">
      <w:pPr>
        <w:pStyle w:val="ListParagraph"/>
        <w:numPr>
          <w:ilvl w:val="1"/>
          <w:numId w:val="43"/>
        </w:numPr>
        <w:spacing w:after="0" w:line="240" w:lineRule="auto"/>
        <w:ind w:hanging="644"/>
        <w:contextualSpacing w:val="0"/>
        <w:jc w:val="both"/>
        <w:rPr>
          <w:rFonts w:ascii="Calibri" w:hAnsi="Calibri" w:cs="Calibri"/>
          <w:sz w:val="24"/>
          <w:szCs w:val="24"/>
        </w:rPr>
      </w:pPr>
      <w:bookmarkStart w:id="37" w:name="_Toc425689163"/>
      <w:bookmarkStart w:id="38" w:name="_Ref149547621"/>
      <w:r w:rsidRPr="00BE03EB">
        <w:rPr>
          <w:rFonts w:ascii="Calibri" w:hAnsi="Calibri" w:cs="Calibri"/>
          <w:sz w:val="24"/>
          <w:szCs w:val="24"/>
        </w:rPr>
        <w:t xml:space="preserve">Where a </w:t>
      </w:r>
      <w:r w:rsidR="00A96671" w:rsidRPr="00BE03EB">
        <w:rPr>
          <w:rFonts w:ascii="Calibri" w:hAnsi="Calibri" w:cs="Calibri"/>
          <w:sz w:val="24"/>
          <w:szCs w:val="24"/>
        </w:rPr>
        <w:t>Bidder</w:t>
      </w:r>
      <w:r w:rsidRPr="00BE03EB">
        <w:rPr>
          <w:rFonts w:ascii="Calibri" w:hAnsi="Calibri" w:cs="Calibri"/>
          <w:sz w:val="24"/>
          <w:szCs w:val="24"/>
        </w:rPr>
        <w:t xml:space="preserve"> identifies information as commercially sensitive, </w:t>
      </w:r>
      <w:r w:rsidR="00A46962" w:rsidRPr="00BE03EB">
        <w:rPr>
          <w:rFonts w:ascii="Calibri" w:hAnsi="Calibri" w:cs="Calibri"/>
          <w:sz w:val="24"/>
          <w:szCs w:val="24"/>
        </w:rPr>
        <w:t>NPH</w:t>
      </w:r>
      <w:r w:rsidRPr="00BE03EB">
        <w:rPr>
          <w:rFonts w:ascii="Calibri" w:hAnsi="Calibri" w:cs="Calibri"/>
          <w:sz w:val="24"/>
          <w:szCs w:val="24"/>
        </w:rPr>
        <w:t xml:space="preserve"> will endeavour to maintain privacy. </w:t>
      </w:r>
      <w:r w:rsidR="00A96671" w:rsidRPr="00BE03EB">
        <w:rPr>
          <w:rFonts w:ascii="Calibri" w:hAnsi="Calibri" w:cs="Calibri"/>
          <w:sz w:val="24"/>
          <w:szCs w:val="24"/>
        </w:rPr>
        <w:t>Bidders</w:t>
      </w:r>
      <w:r w:rsidRPr="00BE03EB">
        <w:rPr>
          <w:rFonts w:ascii="Calibri" w:hAnsi="Calibri" w:cs="Calibri"/>
          <w:sz w:val="24"/>
          <w:szCs w:val="24"/>
        </w:rPr>
        <w:t xml:space="preserve"> should note, however, that, even where information is identified as commercially sensitive, </w:t>
      </w:r>
      <w:r w:rsidR="00A46962" w:rsidRPr="00BE03EB">
        <w:rPr>
          <w:rFonts w:ascii="Calibri" w:hAnsi="Calibri" w:cs="Calibri"/>
          <w:sz w:val="24"/>
          <w:szCs w:val="24"/>
        </w:rPr>
        <w:t>NPH</w:t>
      </w:r>
      <w:r w:rsidRPr="00BE03EB">
        <w:rPr>
          <w:rFonts w:ascii="Calibri" w:hAnsi="Calibri" w:cs="Calibri"/>
          <w:sz w:val="24"/>
          <w:szCs w:val="24"/>
        </w:rPr>
        <w:t xml:space="preserve"> may be required to disclose such information in accordance with the FOIA or the EIR or the Government Transparency Code 2014.  In particular, </w:t>
      </w:r>
      <w:r w:rsidR="00A46962" w:rsidRPr="00BE03EB">
        <w:rPr>
          <w:rFonts w:ascii="Calibri" w:hAnsi="Calibri" w:cs="Calibri"/>
          <w:sz w:val="24"/>
          <w:szCs w:val="24"/>
        </w:rPr>
        <w:t>NPH</w:t>
      </w:r>
      <w:r w:rsidRPr="00BE03EB">
        <w:rPr>
          <w:rFonts w:ascii="Calibri" w:hAnsi="Calibri" w:cs="Calibri"/>
          <w:sz w:val="24"/>
          <w:szCs w:val="24"/>
        </w:rPr>
        <w:t xml:space="preserve"> is required to form an independent judgment concerning whether the information is exempt from disclosure under the FOIA or the EIR and whether the public interest favours disclosure or not.  Accordingly, </w:t>
      </w:r>
      <w:r w:rsidR="00A46962" w:rsidRPr="00BE03EB">
        <w:rPr>
          <w:rFonts w:ascii="Calibri" w:hAnsi="Calibri" w:cs="Calibri"/>
          <w:sz w:val="24"/>
          <w:szCs w:val="24"/>
        </w:rPr>
        <w:t>NPH</w:t>
      </w:r>
      <w:r w:rsidRPr="00BE03EB">
        <w:rPr>
          <w:rFonts w:ascii="Calibri" w:hAnsi="Calibri" w:cs="Calibri"/>
          <w:sz w:val="24"/>
          <w:szCs w:val="24"/>
        </w:rPr>
        <w:t xml:space="preserve"> cannot guarantee that any information marked ‘confidential’ or “commercially sensitive” will not be disclosed. However, </w:t>
      </w:r>
      <w:r w:rsidR="00A46962" w:rsidRPr="00BE03EB">
        <w:rPr>
          <w:rFonts w:ascii="Calibri" w:hAnsi="Calibri" w:cs="Calibri"/>
          <w:sz w:val="24"/>
          <w:szCs w:val="24"/>
        </w:rPr>
        <w:t>NPH</w:t>
      </w:r>
      <w:r w:rsidRPr="00BE03EB">
        <w:rPr>
          <w:rFonts w:ascii="Calibri" w:hAnsi="Calibri" w:cs="Calibri"/>
          <w:sz w:val="24"/>
          <w:szCs w:val="24"/>
        </w:rPr>
        <w:t xml:space="preserve"> will take into account the current Government Guidance on commercial interests prior to making any such disclosure.</w:t>
      </w:r>
      <w:bookmarkEnd w:id="37"/>
      <w:r w:rsidRPr="00BE03EB">
        <w:rPr>
          <w:rFonts w:ascii="Calibri" w:hAnsi="Calibri" w:cs="Calibri"/>
          <w:sz w:val="24"/>
          <w:szCs w:val="24"/>
        </w:rPr>
        <w:t xml:space="preserve"> </w:t>
      </w:r>
    </w:p>
    <w:p w:rsidR="009B75EA" w:rsidRPr="00BE03EB" w:rsidRDefault="009B75EA" w:rsidP="009B75EA">
      <w:pPr>
        <w:pStyle w:val="PCSchedule2"/>
        <w:tabs>
          <w:tab w:val="left" w:pos="720"/>
        </w:tabs>
        <w:spacing w:after="0"/>
        <w:ind w:left="737" w:firstLine="0"/>
        <w:rPr>
          <w:rFonts w:ascii="Calibri" w:hAnsi="Calibri" w:cs="Calibri"/>
          <w:sz w:val="24"/>
          <w:szCs w:val="24"/>
        </w:rPr>
      </w:pPr>
    </w:p>
    <w:p w:rsidR="009B75EA" w:rsidRPr="00BE03EB" w:rsidRDefault="009B75EA" w:rsidP="008134A9">
      <w:pPr>
        <w:pStyle w:val="ListParagraph"/>
        <w:numPr>
          <w:ilvl w:val="1"/>
          <w:numId w:val="43"/>
        </w:numPr>
        <w:spacing w:after="0" w:line="240" w:lineRule="auto"/>
        <w:ind w:hanging="644"/>
        <w:contextualSpacing w:val="0"/>
        <w:jc w:val="both"/>
        <w:rPr>
          <w:rFonts w:ascii="Calibri" w:hAnsi="Calibri" w:cs="Calibri"/>
          <w:sz w:val="24"/>
          <w:szCs w:val="24"/>
        </w:rPr>
      </w:pPr>
      <w:bookmarkStart w:id="39" w:name="_Toc425689164"/>
      <w:r w:rsidRPr="00BE03EB">
        <w:rPr>
          <w:rFonts w:ascii="Calibri" w:hAnsi="Calibri" w:cs="Calibri"/>
          <w:sz w:val="24"/>
          <w:szCs w:val="24"/>
        </w:rPr>
        <w:t xml:space="preserve">The </w:t>
      </w:r>
      <w:r w:rsidR="00A96671" w:rsidRPr="00BE03EB">
        <w:rPr>
          <w:rFonts w:ascii="Calibri" w:hAnsi="Calibri" w:cs="Calibri"/>
          <w:sz w:val="24"/>
          <w:szCs w:val="24"/>
        </w:rPr>
        <w:t>Bidder</w:t>
      </w:r>
      <w:r w:rsidRPr="00BE03EB">
        <w:rPr>
          <w:rFonts w:ascii="Calibri" w:hAnsi="Calibri" w:cs="Calibri"/>
          <w:sz w:val="24"/>
          <w:szCs w:val="24"/>
        </w:rPr>
        <w:t xml:space="preserve"> acknowledges that, except for any information which is exempt from disclosure in accordance with the provisions of the FOIA, the content of the Contract is </w:t>
      </w:r>
      <w:r w:rsidRPr="00BE03EB">
        <w:rPr>
          <w:rFonts w:ascii="Calibri" w:hAnsi="Calibri" w:cs="Calibri"/>
          <w:b/>
          <w:sz w:val="24"/>
          <w:szCs w:val="24"/>
        </w:rPr>
        <w:t>NOT</w:t>
      </w:r>
      <w:r w:rsidRPr="00BE03EB">
        <w:rPr>
          <w:rFonts w:ascii="Calibri" w:hAnsi="Calibri" w:cs="Calibri"/>
          <w:sz w:val="24"/>
          <w:szCs w:val="24"/>
        </w:rPr>
        <w:t xml:space="preserve"> confidential Information. </w:t>
      </w:r>
      <w:r w:rsidR="00A46962" w:rsidRPr="00BE03EB">
        <w:rPr>
          <w:rFonts w:ascii="Calibri" w:hAnsi="Calibri" w:cs="Calibri"/>
          <w:sz w:val="24"/>
          <w:szCs w:val="24"/>
        </w:rPr>
        <w:t>NPH</w:t>
      </w:r>
      <w:r w:rsidRPr="00BE03EB">
        <w:rPr>
          <w:rFonts w:ascii="Calibri" w:hAnsi="Calibri" w:cs="Calibri"/>
          <w:sz w:val="24"/>
          <w:szCs w:val="24"/>
        </w:rPr>
        <w:t xml:space="preserve"> shall be responsible for determining in its absolute discretion whether any of the content of the Contract is exempt from disclosure in accordance with the provision of the FOIA. Notwithstanding any term of this Contract, the </w:t>
      </w:r>
      <w:r w:rsidR="00A96671" w:rsidRPr="00BE03EB">
        <w:rPr>
          <w:rFonts w:ascii="Calibri" w:hAnsi="Calibri" w:cs="Calibri"/>
          <w:sz w:val="24"/>
          <w:szCs w:val="24"/>
        </w:rPr>
        <w:t>Bidder</w:t>
      </w:r>
      <w:r w:rsidRPr="00BE03EB">
        <w:rPr>
          <w:rFonts w:ascii="Calibri" w:hAnsi="Calibri" w:cs="Calibri"/>
          <w:sz w:val="24"/>
          <w:szCs w:val="24"/>
        </w:rPr>
        <w:t xml:space="preserve"> hereby gives their consent for </w:t>
      </w:r>
      <w:r w:rsidR="00A46962" w:rsidRPr="00BE03EB">
        <w:rPr>
          <w:rFonts w:ascii="Calibri" w:hAnsi="Calibri" w:cs="Calibri"/>
          <w:sz w:val="24"/>
          <w:szCs w:val="24"/>
        </w:rPr>
        <w:t>NPH</w:t>
      </w:r>
      <w:r w:rsidRPr="00BE03EB">
        <w:rPr>
          <w:rFonts w:ascii="Calibri" w:hAnsi="Calibri" w:cs="Calibri"/>
          <w:sz w:val="24"/>
          <w:szCs w:val="24"/>
        </w:rPr>
        <w:t xml:space="preserve"> to publish the Contract in its entirety but with any information which is exempt from disclosure in accordance with the provisions of the FOIA redacted. Also redacted will be information submitted by the </w:t>
      </w:r>
      <w:r w:rsidR="00A96671" w:rsidRPr="00BE03EB">
        <w:rPr>
          <w:rFonts w:ascii="Calibri" w:hAnsi="Calibri" w:cs="Calibri"/>
          <w:sz w:val="24"/>
          <w:szCs w:val="24"/>
        </w:rPr>
        <w:t>Bidder</w:t>
      </w:r>
      <w:r w:rsidRPr="00BE03EB">
        <w:rPr>
          <w:rFonts w:ascii="Calibri" w:hAnsi="Calibri" w:cs="Calibri"/>
          <w:sz w:val="24"/>
          <w:szCs w:val="24"/>
        </w:rPr>
        <w:t xml:space="preserve"> in Section 1</w:t>
      </w:r>
      <w:r w:rsidR="00627D40" w:rsidRPr="00BE03EB">
        <w:rPr>
          <w:rFonts w:ascii="Calibri" w:hAnsi="Calibri" w:cs="Calibri"/>
          <w:sz w:val="24"/>
          <w:szCs w:val="24"/>
        </w:rPr>
        <w:t>0</w:t>
      </w:r>
      <w:r w:rsidRPr="00BE03EB">
        <w:rPr>
          <w:rFonts w:ascii="Calibri" w:hAnsi="Calibri" w:cs="Calibri"/>
          <w:sz w:val="24"/>
          <w:szCs w:val="24"/>
        </w:rPr>
        <w:t xml:space="preserve"> of this tender where it is agreed by both </w:t>
      </w:r>
      <w:r w:rsidR="00A46962" w:rsidRPr="00BE03EB">
        <w:rPr>
          <w:rFonts w:ascii="Calibri" w:hAnsi="Calibri" w:cs="Calibri"/>
          <w:sz w:val="24"/>
          <w:szCs w:val="24"/>
        </w:rPr>
        <w:lastRenderedPageBreak/>
        <w:t>NPH</w:t>
      </w:r>
      <w:r w:rsidRPr="00BE03EB">
        <w:rPr>
          <w:rFonts w:ascii="Calibri" w:hAnsi="Calibri" w:cs="Calibri"/>
          <w:sz w:val="24"/>
          <w:szCs w:val="24"/>
        </w:rPr>
        <w:t xml:space="preserve"> and the </w:t>
      </w:r>
      <w:r w:rsidR="00A96671" w:rsidRPr="00BE03EB">
        <w:rPr>
          <w:rFonts w:ascii="Calibri" w:hAnsi="Calibri" w:cs="Calibri"/>
          <w:sz w:val="24"/>
          <w:szCs w:val="24"/>
        </w:rPr>
        <w:t>Bidder</w:t>
      </w:r>
      <w:r w:rsidRPr="00BE03EB">
        <w:rPr>
          <w:rFonts w:ascii="Calibri" w:hAnsi="Calibri" w:cs="Calibri"/>
          <w:sz w:val="24"/>
          <w:szCs w:val="24"/>
        </w:rPr>
        <w:t xml:space="preserve"> to be commercially sensitive. This also includes from time to time agreed changes to the contract.</w:t>
      </w:r>
      <w:bookmarkEnd w:id="39"/>
      <w:r w:rsidRPr="00BE03EB">
        <w:rPr>
          <w:rFonts w:ascii="Calibri" w:hAnsi="Calibri" w:cs="Calibri"/>
          <w:sz w:val="24"/>
          <w:szCs w:val="24"/>
        </w:rPr>
        <w:t xml:space="preserve"> </w:t>
      </w:r>
      <w:bookmarkEnd w:id="38"/>
    </w:p>
    <w:p w:rsidR="00CE44F6" w:rsidRPr="00BE03EB" w:rsidRDefault="00CE44F6" w:rsidP="00CE44F6">
      <w:pPr>
        <w:pStyle w:val="PCSchedule2"/>
        <w:tabs>
          <w:tab w:val="clear" w:pos="851"/>
        </w:tabs>
        <w:spacing w:after="0"/>
        <w:ind w:left="0" w:firstLine="0"/>
        <w:rPr>
          <w:rFonts w:ascii="Calibri" w:hAnsi="Calibri" w:cs="Calibri"/>
          <w:sz w:val="24"/>
          <w:szCs w:val="24"/>
        </w:rPr>
      </w:pPr>
    </w:p>
    <w:p w:rsidR="009B75EA" w:rsidRPr="00BE03EB" w:rsidRDefault="009B75EA" w:rsidP="008134A9">
      <w:pPr>
        <w:pStyle w:val="Heading2"/>
        <w:numPr>
          <w:ilvl w:val="0"/>
          <w:numId w:val="43"/>
        </w:numPr>
        <w:ind w:hanging="720"/>
        <w:rPr>
          <w:rFonts w:ascii="Calibri" w:hAnsi="Calibri" w:cs="Calibri"/>
          <w:color w:val="7030A0"/>
          <w:sz w:val="24"/>
          <w:szCs w:val="24"/>
        </w:rPr>
      </w:pPr>
      <w:bookmarkStart w:id="40" w:name="_Toc46476429"/>
      <w:r w:rsidRPr="00BE03EB">
        <w:rPr>
          <w:rFonts w:ascii="Calibri" w:hAnsi="Calibri" w:cs="Calibri"/>
          <w:color w:val="7030A0"/>
          <w:sz w:val="24"/>
          <w:szCs w:val="24"/>
        </w:rPr>
        <w:t>TENDER VALIDITY</w:t>
      </w:r>
      <w:bookmarkEnd w:id="40"/>
    </w:p>
    <w:p w:rsidR="008134A9" w:rsidRPr="00BE03EB" w:rsidRDefault="008134A9" w:rsidP="008134A9">
      <w:pPr>
        <w:pStyle w:val="PCSchedule2"/>
        <w:tabs>
          <w:tab w:val="clear" w:pos="851"/>
        </w:tabs>
        <w:spacing w:after="0"/>
        <w:ind w:left="786" w:firstLine="0"/>
        <w:rPr>
          <w:rFonts w:ascii="Calibri" w:hAnsi="Calibri" w:cs="Calibri"/>
          <w:sz w:val="24"/>
          <w:szCs w:val="24"/>
        </w:rPr>
      </w:pPr>
    </w:p>
    <w:p w:rsidR="009B75EA" w:rsidRPr="00BE03EB" w:rsidRDefault="009B75EA" w:rsidP="008134A9">
      <w:pPr>
        <w:pStyle w:val="ListParagraph"/>
        <w:numPr>
          <w:ilvl w:val="1"/>
          <w:numId w:val="43"/>
        </w:numPr>
        <w:spacing w:after="0" w:line="240" w:lineRule="auto"/>
        <w:ind w:hanging="644"/>
        <w:contextualSpacing w:val="0"/>
        <w:jc w:val="both"/>
        <w:rPr>
          <w:rFonts w:ascii="Calibri" w:hAnsi="Calibri" w:cs="Calibri"/>
          <w:sz w:val="24"/>
          <w:szCs w:val="24"/>
        </w:rPr>
      </w:pPr>
      <w:r w:rsidRPr="00BE03EB">
        <w:rPr>
          <w:rFonts w:ascii="Calibri" w:hAnsi="Calibri" w:cs="Calibri"/>
          <w:sz w:val="24"/>
          <w:szCs w:val="24"/>
        </w:rPr>
        <w:t xml:space="preserve">Your Tender </w:t>
      </w:r>
      <w:r w:rsidR="00C94AEF" w:rsidRPr="00BE03EB">
        <w:rPr>
          <w:rFonts w:ascii="Calibri" w:hAnsi="Calibri" w:cs="Calibri"/>
          <w:sz w:val="24"/>
          <w:szCs w:val="24"/>
        </w:rPr>
        <w:t>must</w:t>
      </w:r>
      <w:r w:rsidRPr="00BE03EB">
        <w:rPr>
          <w:rFonts w:ascii="Calibri" w:hAnsi="Calibri" w:cs="Calibri"/>
          <w:sz w:val="24"/>
          <w:szCs w:val="24"/>
        </w:rPr>
        <w:t xml:space="preserve"> remain open for acceptance for a period of </w:t>
      </w:r>
      <w:r w:rsidR="00C94AEF" w:rsidRPr="00BE03EB">
        <w:rPr>
          <w:rFonts w:ascii="Calibri" w:hAnsi="Calibri" w:cs="Calibri"/>
          <w:sz w:val="24"/>
          <w:szCs w:val="24"/>
        </w:rPr>
        <w:t>90 days from the tender closing date</w:t>
      </w:r>
      <w:r w:rsidR="00A73282" w:rsidRPr="00BE03EB">
        <w:rPr>
          <w:rFonts w:ascii="Calibri" w:hAnsi="Calibri" w:cs="Calibri"/>
          <w:sz w:val="24"/>
          <w:szCs w:val="24"/>
        </w:rPr>
        <w:t>. A t</w:t>
      </w:r>
      <w:r w:rsidRPr="00BE03EB">
        <w:rPr>
          <w:rFonts w:ascii="Calibri" w:hAnsi="Calibri" w:cs="Calibri"/>
          <w:sz w:val="24"/>
          <w:szCs w:val="24"/>
        </w:rPr>
        <w:t xml:space="preserve">ender valid for a shorter period </w:t>
      </w:r>
      <w:r w:rsidR="00627D40" w:rsidRPr="00BE03EB">
        <w:rPr>
          <w:rFonts w:ascii="Calibri" w:hAnsi="Calibri" w:cs="Calibri"/>
          <w:sz w:val="24"/>
          <w:szCs w:val="24"/>
        </w:rPr>
        <w:t>may</w:t>
      </w:r>
      <w:r w:rsidRPr="00BE03EB">
        <w:rPr>
          <w:rFonts w:ascii="Calibri" w:hAnsi="Calibri" w:cs="Calibri"/>
          <w:sz w:val="24"/>
          <w:szCs w:val="24"/>
        </w:rPr>
        <w:t xml:space="preserve"> be rejected.</w:t>
      </w:r>
    </w:p>
    <w:p w:rsidR="009B75EA" w:rsidRPr="00BE03EB" w:rsidRDefault="009B75EA" w:rsidP="008134A9">
      <w:pPr>
        <w:pStyle w:val="ListParagraph"/>
        <w:spacing w:after="0" w:line="240" w:lineRule="auto"/>
        <w:contextualSpacing w:val="0"/>
        <w:rPr>
          <w:rFonts w:ascii="Calibri" w:hAnsi="Calibri" w:cs="Calibri"/>
          <w:sz w:val="24"/>
          <w:szCs w:val="24"/>
        </w:rPr>
      </w:pPr>
    </w:p>
    <w:p w:rsidR="009B75EA" w:rsidRPr="00BE03EB" w:rsidRDefault="009B75EA" w:rsidP="008134A9">
      <w:pPr>
        <w:pStyle w:val="Heading2"/>
        <w:numPr>
          <w:ilvl w:val="0"/>
          <w:numId w:val="43"/>
        </w:numPr>
        <w:ind w:hanging="720"/>
        <w:rPr>
          <w:rFonts w:ascii="Calibri" w:hAnsi="Calibri" w:cs="Calibri"/>
          <w:color w:val="7030A0"/>
          <w:sz w:val="24"/>
          <w:szCs w:val="24"/>
        </w:rPr>
      </w:pPr>
      <w:bookmarkStart w:id="41" w:name="_Toc46476430"/>
      <w:r w:rsidRPr="00BE03EB">
        <w:rPr>
          <w:rFonts w:ascii="Calibri" w:hAnsi="Calibri" w:cs="Calibri"/>
          <w:color w:val="7030A0"/>
          <w:sz w:val="24"/>
          <w:szCs w:val="24"/>
        </w:rPr>
        <w:t>PREPARATION OF TENDERS</w:t>
      </w:r>
      <w:bookmarkEnd w:id="41"/>
      <w:r w:rsidRPr="00BE03EB">
        <w:rPr>
          <w:rFonts w:ascii="Calibri" w:hAnsi="Calibri" w:cs="Calibri"/>
          <w:color w:val="7030A0"/>
          <w:sz w:val="24"/>
          <w:szCs w:val="24"/>
        </w:rPr>
        <w:t xml:space="preserve"> </w:t>
      </w:r>
    </w:p>
    <w:p w:rsidR="008134A9" w:rsidRPr="00BE03EB" w:rsidRDefault="008134A9" w:rsidP="008134A9">
      <w:pPr>
        <w:pStyle w:val="PCSchedule2"/>
        <w:tabs>
          <w:tab w:val="clear" w:pos="851"/>
        </w:tabs>
        <w:spacing w:after="0"/>
        <w:ind w:left="786" w:firstLine="0"/>
        <w:rPr>
          <w:rFonts w:ascii="Calibri" w:hAnsi="Calibri" w:cs="Calibri"/>
          <w:sz w:val="24"/>
          <w:szCs w:val="24"/>
        </w:rPr>
      </w:pPr>
    </w:p>
    <w:p w:rsidR="00CE44F6" w:rsidRPr="00BE03EB" w:rsidRDefault="009B75EA" w:rsidP="008134A9">
      <w:pPr>
        <w:pStyle w:val="ListParagraph"/>
        <w:numPr>
          <w:ilvl w:val="1"/>
          <w:numId w:val="43"/>
        </w:numPr>
        <w:spacing w:after="0" w:line="240" w:lineRule="auto"/>
        <w:ind w:hanging="644"/>
        <w:contextualSpacing w:val="0"/>
        <w:jc w:val="both"/>
        <w:rPr>
          <w:rFonts w:ascii="Calibri" w:hAnsi="Calibri" w:cs="Calibri"/>
          <w:sz w:val="24"/>
          <w:szCs w:val="24"/>
        </w:rPr>
      </w:pPr>
      <w:r w:rsidRPr="00BE03EB">
        <w:rPr>
          <w:rFonts w:ascii="Calibri" w:hAnsi="Calibri" w:cs="Calibri"/>
          <w:sz w:val="24"/>
          <w:szCs w:val="24"/>
        </w:rPr>
        <w:t xml:space="preserve">The </w:t>
      </w:r>
      <w:r w:rsidR="00A96671" w:rsidRPr="00BE03EB">
        <w:rPr>
          <w:rFonts w:ascii="Calibri" w:hAnsi="Calibri" w:cs="Calibri"/>
          <w:sz w:val="24"/>
          <w:szCs w:val="24"/>
        </w:rPr>
        <w:t>Bidder</w:t>
      </w:r>
      <w:r w:rsidRPr="00BE03EB">
        <w:rPr>
          <w:rFonts w:ascii="Calibri" w:hAnsi="Calibri" w:cs="Calibri"/>
          <w:sz w:val="24"/>
          <w:szCs w:val="24"/>
        </w:rPr>
        <w:t xml:space="preserve"> must </w:t>
      </w:r>
      <w:r w:rsidR="00A73282" w:rsidRPr="00BE03EB">
        <w:rPr>
          <w:rFonts w:ascii="Calibri" w:hAnsi="Calibri" w:cs="Calibri"/>
          <w:sz w:val="24"/>
          <w:szCs w:val="24"/>
        </w:rPr>
        <w:t xml:space="preserve">ensure they understand clearly what NPH’s requirements are about the scope and price base of the contract and its duration and must </w:t>
      </w:r>
      <w:r w:rsidRPr="00BE03EB">
        <w:rPr>
          <w:rFonts w:ascii="Calibri" w:hAnsi="Calibri" w:cs="Calibri"/>
          <w:sz w:val="24"/>
          <w:szCs w:val="24"/>
        </w:rPr>
        <w:t xml:space="preserve">obtain for themselves at their own expense all information necessary for the preparation of </w:t>
      </w:r>
      <w:r w:rsidR="00C80237" w:rsidRPr="00BE03EB">
        <w:rPr>
          <w:rFonts w:ascii="Calibri" w:hAnsi="Calibri" w:cs="Calibri"/>
          <w:sz w:val="24"/>
          <w:szCs w:val="24"/>
        </w:rPr>
        <w:t>the t</w:t>
      </w:r>
      <w:r w:rsidRPr="00BE03EB">
        <w:rPr>
          <w:rFonts w:ascii="Calibri" w:hAnsi="Calibri" w:cs="Calibri"/>
          <w:sz w:val="24"/>
          <w:szCs w:val="24"/>
        </w:rPr>
        <w:t xml:space="preserve">ender. Under no circumstances will </w:t>
      </w:r>
      <w:r w:rsidR="00A46962" w:rsidRPr="00BE03EB">
        <w:rPr>
          <w:rFonts w:ascii="Calibri" w:hAnsi="Calibri" w:cs="Calibri"/>
          <w:sz w:val="24"/>
          <w:szCs w:val="24"/>
        </w:rPr>
        <w:t>NPH</w:t>
      </w:r>
      <w:r w:rsidRPr="00BE03EB">
        <w:rPr>
          <w:rFonts w:ascii="Calibri" w:hAnsi="Calibri" w:cs="Calibri"/>
          <w:sz w:val="24"/>
          <w:szCs w:val="24"/>
        </w:rPr>
        <w:t xml:space="preserve">, or any of their advisers, be liable for any costs or expenses borne by </w:t>
      </w:r>
      <w:r w:rsidR="00A96671" w:rsidRPr="00BE03EB">
        <w:rPr>
          <w:rFonts w:ascii="Calibri" w:hAnsi="Calibri" w:cs="Calibri"/>
          <w:sz w:val="24"/>
          <w:szCs w:val="24"/>
        </w:rPr>
        <w:t>Bidders</w:t>
      </w:r>
      <w:r w:rsidRPr="00BE03EB">
        <w:rPr>
          <w:rFonts w:ascii="Calibri" w:hAnsi="Calibri" w:cs="Calibri"/>
          <w:sz w:val="24"/>
          <w:szCs w:val="24"/>
        </w:rPr>
        <w:t>, sub-contractors, supplie</w:t>
      </w:r>
      <w:r w:rsidR="00CE44F6" w:rsidRPr="00BE03EB">
        <w:rPr>
          <w:rFonts w:ascii="Calibri" w:hAnsi="Calibri" w:cs="Calibri"/>
          <w:sz w:val="24"/>
          <w:szCs w:val="24"/>
        </w:rPr>
        <w:t xml:space="preserve">rs or advisers in </w:t>
      </w:r>
      <w:r w:rsidR="00A73282" w:rsidRPr="00BE03EB">
        <w:rPr>
          <w:rFonts w:ascii="Calibri" w:hAnsi="Calibri" w:cs="Calibri"/>
          <w:sz w:val="24"/>
          <w:szCs w:val="24"/>
        </w:rPr>
        <w:t xml:space="preserve">participating in this procurement </w:t>
      </w:r>
      <w:r w:rsidR="00CE44F6" w:rsidRPr="00BE03EB">
        <w:rPr>
          <w:rFonts w:ascii="Calibri" w:hAnsi="Calibri" w:cs="Calibri"/>
          <w:sz w:val="24"/>
          <w:szCs w:val="24"/>
        </w:rPr>
        <w:t>process.</w:t>
      </w:r>
    </w:p>
    <w:p w:rsidR="00A73282" w:rsidRPr="00BE03EB" w:rsidRDefault="00A73282" w:rsidP="008134A9">
      <w:pPr>
        <w:pStyle w:val="ListParagraph"/>
        <w:rPr>
          <w:rFonts w:ascii="Calibri" w:eastAsia="Times New Roman" w:hAnsi="Calibri" w:cs="Calibri"/>
          <w:sz w:val="24"/>
          <w:szCs w:val="24"/>
          <w:lang w:val="en-GB"/>
        </w:rPr>
      </w:pPr>
    </w:p>
    <w:p w:rsidR="009B75EA" w:rsidRPr="00BE03EB" w:rsidRDefault="009B75EA" w:rsidP="008134A9">
      <w:pPr>
        <w:pStyle w:val="ListParagraph"/>
        <w:numPr>
          <w:ilvl w:val="1"/>
          <w:numId w:val="43"/>
        </w:numPr>
        <w:spacing w:after="0" w:line="240" w:lineRule="auto"/>
        <w:ind w:hanging="644"/>
        <w:contextualSpacing w:val="0"/>
        <w:jc w:val="both"/>
        <w:rPr>
          <w:rFonts w:ascii="Calibri" w:hAnsi="Calibri" w:cs="Calibri"/>
          <w:sz w:val="24"/>
          <w:szCs w:val="24"/>
        </w:rPr>
      </w:pPr>
      <w:r w:rsidRPr="00BE03EB">
        <w:rPr>
          <w:rFonts w:ascii="Calibri" w:hAnsi="Calibri" w:cs="Calibri"/>
          <w:sz w:val="24"/>
          <w:szCs w:val="24"/>
        </w:rPr>
        <w:t xml:space="preserve">The </w:t>
      </w:r>
      <w:r w:rsidR="00A96671" w:rsidRPr="00BE03EB">
        <w:rPr>
          <w:rFonts w:ascii="Calibri" w:hAnsi="Calibri" w:cs="Calibri"/>
          <w:sz w:val="24"/>
          <w:szCs w:val="24"/>
        </w:rPr>
        <w:t>Bidder</w:t>
      </w:r>
      <w:r w:rsidRPr="00BE03EB">
        <w:rPr>
          <w:rFonts w:ascii="Calibri" w:hAnsi="Calibri" w:cs="Calibri"/>
          <w:sz w:val="24"/>
          <w:szCs w:val="24"/>
        </w:rPr>
        <w:t xml:space="preserve"> is required to complete and provide all information required by </w:t>
      </w:r>
      <w:r w:rsidR="00A46962" w:rsidRPr="00BE03EB">
        <w:rPr>
          <w:rFonts w:ascii="Calibri" w:hAnsi="Calibri" w:cs="Calibri"/>
          <w:sz w:val="24"/>
          <w:szCs w:val="24"/>
        </w:rPr>
        <w:t>NPH</w:t>
      </w:r>
      <w:r w:rsidRPr="00BE03EB">
        <w:rPr>
          <w:rFonts w:ascii="Calibri" w:hAnsi="Calibri" w:cs="Calibri"/>
          <w:sz w:val="24"/>
          <w:szCs w:val="24"/>
        </w:rPr>
        <w:t xml:space="preserve"> in accordance with the ITT.  Failure to comply with the ITT will lead </w:t>
      </w:r>
      <w:r w:rsidR="00A46962" w:rsidRPr="00BE03EB">
        <w:rPr>
          <w:rFonts w:ascii="Calibri" w:hAnsi="Calibri" w:cs="Calibri"/>
          <w:sz w:val="24"/>
          <w:szCs w:val="24"/>
        </w:rPr>
        <w:t>NPH</w:t>
      </w:r>
      <w:r w:rsidR="00CE44F6" w:rsidRPr="00BE03EB">
        <w:rPr>
          <w:rFonts w:ascii="Calibri" w:hAnsi="Calibri" w:cs="Calibri"/>
          <w:sz w:val="24"/>
          <w:szCs w:val="24"/>
        </w:rPr>
        <w:t xml:space="preserve"> to reject a Tender.</w:t>
      </w:r>
    </w:p>
    <w:p w:rsidR="009B75EA" w:rsidRPr="00BE03EB" w:rsidRDefault="009B75EA" w:rsidP="008134A9">
      <w:pPr>
        <w:pStyle w:val="ListParagraph"/>
        <w:rPr>
          <w:rFonts w:ascii="Calibri" w:hAnsi="Calibri" w:cs="Calibri"/>
          <w:sz w:val="24"/>
          <w:szCs w:val="24"/>
        </w:rPr>
      </w:pPr>
    </w:p>
    <w:p w:rsidR="009B75EA" w:rsidRPr="00BE03EB" w:rsidRDefault="009B75EA" w:rsidP="008134A9">
      <w:pPr>
        <w:pStyle w:val="Heading2"/>
        <w:numPr>
          <w:ilvl w:val="0"/>
          <w:numId w:val="43"/>
        </w:numPr>
        <w:ind w:hanging="720"/>
        <w:rPr>
          <w:rFonts w:ascii="Calibri" w:hAnsi="Calibri" w:cs="Calibri"/>
          <w:color w:val="7030A0"/>
          <w:sz w:val="24"/>
          <w:szCs w:val="24"/>
        </w:rPr>
      </w:pPr>
      <w:bookmarkStart w:id="42" w:name="_Toc46476431"/>
      <w:r w:rsidRPr="00BE03EB">
        <w:rPr>
          <w:rFonts w:ascii="Calibri" w:hAnsi="Calibri" w:cs="Calibri"/>
          <w:color w:val="7030A0"/>
          <w:sz w:val="24"/>
          <w:szCs w:val="24"/>
        </w:rPr>
        <w:t>REJECTION OF TENDER</w:t>
      </w:r>
      <w:r w:rsidR="007F1756" w:rsidRPr="00BE03EB">
        <w:rPr>
          <w:rFonts w:ascii="Calibri" w:hAnsi="Calibri" w:cs="Calibri"/>
          <w:color w:val="7030A0"/>
          <w:sz w:val="24"/>
          <w:szCs w:val="24"/>
        </w:rPr>
        <w:t>S</w:t>
      </w:r>
      <w:bookmarkEnd w:id="42"/>
    </w:p>
    <w:p w:rsidR="00A720D2" w:rsidRPr="00BE03EB" w:rsidRDefault="00A720D2" w:rsidP="00A720D2">
      <w:pPr>
        <w:pStyle w:val="ListParagraph"/>
        <w:spacing w:after="0" w:line="240" w:lineRule="auto"/>
        <w:ind w:left="709"/>
        <w:jc w:val="both"/>
        <w:rPr>
          <w:rFonts w:ascii="Calibri" w:hAnsi="Calibri" w:cs="Calibri"/>
          <w:b/>
          <w:color w:val="7030A0"/>
          <w:sz w:val="24"/>
          <w:szCs w:val="24"/>
        </w:rPr>
      </w:pPr>
    </w:p>
    <w:p w:rsidR="009B75EA" w:rsidRPr="00BE03EB" w:rsidRDefault="00A46962" w:rsidP="008134A9">
      <w:pPr>
        <w:pStyle w:val="ListParagraph"/>
        <w:numPr>
          <w:ilvl w:val="1"/>
          <w:numId w:val="43"/>
        </w:numPr>
        <w:spacing w:after="0" w:line="240" w:lineRule="auto"/>
        <w:ind w:hanging="644"/>
        <w:jc w:val="both"/>
        <w:rPr>
          <w:rFonts w:ascii="Calibri" w:hAnsi="Calibri" w:cs="Calibri"/>
          <w:sz w:val="24"/>
          <w:szCs w:val="24"/>
        </w:rPr>
      </w:pPr>
      <w:r w:rsidRPr="00BE03EB">
        <w:rPr>
          <w:rFonts w:ascii="Calibri" w:hAnsi="Calibri" w:cs="Calibri"/>
          <w:sz w:val="24"/>
          <w:szCs w:val="24"/>
        </w:rPr>
        <w:t>NPH</w:t>
      </w:r>
      <w:r w:rsidR="009B75EA" w:rsidRPr="00BE03EB">
        <w:rPr>
          <w:rFonts w:ascii="Calibri" w:hAnsi="Calibri" w:cs="Calibri"/>
          <w:sz w:val="24"/>
          <w:szCs w:val="24"/>
        </w:rPr>
        <w:t xml:space="preserve"> reserves the right to reject or disqualify any Tender and or a </w:t>
      </w:r>
      <w:r w:rsidR="00A96671" w:rsidRPr="00BE03EB">
        <w:rPr>
          <w:rFonts w:ascii="Calibri" w:hAnsi="Calibri" w:cs="Calibri"/>
          <w:sz w:val="24"/>
          <w:szCs w:val="24"/>
        </w:rPr>
        <w:t>Bidder</w:t>
      </w:r>
      <w:r w:rsidR="009B75EA" w:rsidRPr="00BE03EB">
        <w:rPr>
          <w:rFonts w:ascii="Calibri" w:hAnsi="Calibri" w:cs="Calibri"/>
          <w:sz w:val="24"/>
          <w:szCs w:val="24"/>
        </w:rPr>
        <w:t xml:space="preserve">, where the </w:t>
      </w:r>
      <w:r w:rsidR="00A96671" w:rsidRPr="00BE03EB">
        <w:rPr>
          <w:rFonts w:ascii="Calibri" w:hAnsi="Calibri" w:cs="Calibri"/>
          <w:sz w:val="24"/>
          <w:szCs w:val="24"/>
        </w:rPr>
        <w:t>Bidder</w:t>
      </w:r>
      <w:r w:rsidR="009B75EA" w:rsidRPr="00BE03EB">
        <w:rPr>
          <w:rFonts w:ascii="Calibri" w:hAnsi="Calibri" w:cs="Calibri"/>
          <w:sz w:val="24"/>
          <w:szCs w:val="24"/>
        </w:rPr>
        <w:t>:</w:t>
      </w:r>
    </w:p>
    <w:p w:rsidR="00A720D2" w:rsidRPr="00BE03EB" w:rsidRDefault="00A720D2" w:rsidP="00A720D2">
      <w:pPr>
        <w:pStyle w:val="ListParagraph"/>
        <w:spacing w:after="0" w:line="240" w:lineRule="auto"/>
        <w:ind w:left="786"/>
        <w:jc w:val="both"/>
        <w:rPr>
          <w:rFonts w:ascii="Calibri" w:hAnsi="Calibri" w:cs="Calibri"/>
          <w:sz w:val="24"/>
          <w:szCs w:val="24"/>
        </w:rPr>
      </w:pPr>
    </w:p>
    <w:p w:rsidR="009B75EA" w:rsidRPr="00BE03EB" w:rsidRDefault="009B75EA" w:rsidP="008134A9">
      <w:pPr>
        <w:pStyle w:val="ListParagraph"/>
        <w:numPr>
          <w:ilvl w:val="2"/>
          <w:numId w:val="43"/>
        </w:numPr>
        <w:spacing w:after="0" w:line="240" w:lineRule="auto"/>
        <w:ind w:left="1418" w:hanging="709"/>
        <w:contextualSpacing w:val="0"/>
        <w:jc w:val="both"/>
        <w:rPr>
          <w:rFonts w:ascii="Calibri" w:hAnsi="Calibri" w:cs="Calibri"/>
          <w:sz w:val="24"/>
          <w:szCs w:val="24"/>
        </w:rPr>
      </w:pPr>
      <w:r w:rsidRPr="00BE03EB">
        <w:rPr>
          <w:rFonts w:ascii="Calibri" w:hAnsi="Calibri" w:cs="Calibri"/>
          <w:sz w:val="24"/>
          <w:szCs w:val="24"/>
        </w:rPr>
        <w:t>fixes or adjusts the amount of its Tender by or in accordance with any conditions of Contract or arrangement with any other party; or</w:t>
      </w:r>
    </w:p>
    <w:p w:rsidR="00A720D2" w:rsidRPr="00BE03EB" w:rsidRDefault="00A720D2" w:rsidP="00A720D2">
      <w:pPr>
        <w:spacing w:after="0" w:line="240" w:lineRule="auto"/>
        <w:ind w:left="1440" w:hanging="720"/>
        <w:rPr>
          <w:rFonts w:ascii="Calibri" w:hAnsi="Calibri" w:cs="Calibri"/>
          <w:sz w:val="24"/>
          <w:szCs w:val="24"/>
        </w:rPr>
      </w:pPr>
    </w:p>
    <w:p w:rsidR="009B75EA" w:rsidRPr="00BE03EB" w:rsidRDefault="009B75EA" w:rsidP="008134A9">
      <w:pPr>
        <w:pStyle w:val="ListParagraph"/>
        <w:numPr>
          <w:ilvl w:val="2"/>
          <w:numId w:val="43"/>
        </w:numPr>
        <w:spacing w:after="0" w:line="240" w:lineRule="auto"/>
        <w:ind w:left="1418" w:hanging="709"/>
        <w:jc w:val="both"/>
        <w:rPr>
          <w:rFonts w:ascii="Calibri" w:hAnsi="Calibri" w:cs="Calibri"/>
          <w:sz w:val="24"/>
          <w:szCs w:val="24"/>
        </w:rPr>
      </w:pPr>
      <w:r w:rsidRPr="00BE03EB">
        <w:rPr>
          <w:rFonts w:ascii="Calibri" w:hAnsi="Calibri" w:cs="Calibri"/>
          <w:sz w:val="24"/>
          <w:szCs w:val="24"/>
        </w:rPr>
        <w:t xml:space="preserve">communicates to any party other than </w:t>
      </w:r>
      <w:r w:rsidR="00A46962" w:rsidRPr="00BE03EB">
        <w:rPr>
          <w:rFonts w:ascii="Calibri" w:hAnsi="Calibri" w:cs="Calibri"/>
          <w:sz w:val="24"/>
          <w:szCs w:val="24"/>
        </w:rPr>
        <w:t>NPH</w:t>
      </w:r>
      <w:r w:rsidRPr="00BE03EB">
        <w:rPr>
          <w:rFonts w:ascii="Calibri" w:hAnsi="Calibri" w:cs="Calibri"/>
          <w:sz w:val="24"/>
          <w:szCs w:val="24"/>
        </w:rPr>
        <w:t xml:space="preserve">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 </w:t>
      </w:r>
    </w:p>
    <w:p w:rsidR="00A720D2" w:rsidRPr="00BE03EB" w:rsidRDefault="00A720D2" w:rsidP="00A720D2">
      <w:pPr>
        <w:pStyle w:val="ListParagraph"/>
        <w:spacing w:after="0" w:line="240" w:lineRule="auto"/>
        <w:jc w:val="both"/>
        <w:rPr>
          <w:rFonts w:ascii="Calibri" w:hAnsi="Calibri" w:cs="Calibri"/>
          <w:sz w:val="24"/>
          <w:szCs w:val="24"/>
        </w:rPr>
      </w:pPr>
    </w:p>
    <w:p w:rsidR="009B75EA" w:rsidRPr="00BE03EB" w:rsidRDefault="009B75EA" w:rsidP="008134A9">
      <w:pPr>
        <w:pStyle w:val="ListParagraph"/>
        <w:numPr>
          <w:ilvl w:val="2"/>
          <w:numId w:val="43"/>
        </w:numPr>
        <w:spacing w:after="0" w:line="240" w:lineRule="auto"/>
        <w:ind w:left="1418" w:hanging="709"/>
        <w:jc w:val="both"/>
        <w:rPr>
          <w:rFonts w:ascii="Calibri" w:hAnsi="Calibri" w:cs="Calibri"/>
          <w:sz w:val="24"/>
          <w:szCs w:val="24"/>
        </w:rPr>
      </w:pPr>
      <w:r w:rsidRPr="00BE03EB">
        <w:rPr>
          <w:rFonts w:ascii="Calibri" w:hAnsi="Calibri" w:cs="Calibri"/>
          <w:sz w:val="24"/>
          <w:szCs w:val="24"/>
        </w:rPr>
        <w:t xml:space="preserve">enters into any condition of Contract with any other party that such other party shall refrain from submitting a Tender or shall limit or restrict the prices to be shown by any other </w:t>
      </w:r>
      <w:r w:rsidR="00A96671" w:rsidRPr="00BE03EB">
        <w:rPr>
          <w:rFonts w:ascii="Calibri" w:hAnsi="Calibri" w:cs="Calibri"/>
          <w:sz w:val="24"/>
          <w:szCs w:val="24"/>
        </w:rPr>
        <w:t>Bidder</w:t>
      </w:r>
      <w:r w:rsidRPr="00BE03EB">
        <w:rPr>
          <w:rFonts w:ascii="Calibri" w:hAnsi="Calibri" w:cs="Calibri"/>
          <w:sz w:val="24"/>
          <w:szCs w:val="24"/>
        </w:rPr>
        <w:t xml:space="preserve"> in its Tender; or</w:t>
      </w:r>
    </w:p>
    <w:p w:rsidR="00A720D2" w:rsidRPr="00BE03EB" w:rsidRDefault="00A720D2" w:rsidP="00A720D2">
      <w:pPr>
        <w:pStyle w:val="ListParagraph"/>
        <w:spacing w:after="0" w:line="240" w:lineRule="auto"/>
        <w:jc w:val="both"/>
        <w:rPr>
          <w:rFonts w:ascii="Calibri" w:hAnsi="Calibri" w:cs="Calibri"/>
          <w:sz w:val="24"/>
          <w:szCs w:val="24"/>
        </w:rPr>
      </w:pPr>
    </w:p>
    <w:p w:rsidR="009B75EA" w:rsidRPr="00BE03EB" w:rsidRDefault="009B75EA" w:rsidP="008134A9">
      <w:pPr>
        <w:pStyle w:val="ListParagraph"/>
        <w:numPr>
          <w:ilvl w:val="2"/>
          <w:numId w:val="43"/>
        </w:numPr>
        <w:spacing w:after="0" w:line="240" w:lineRule="auto"/>
        <w:ind w:left="1418" w:hanging="709"/>
        <w:jc w:val="both"/>
        <w:rPr>
          <w:rFonts w:ascii="Calibri" w:hAnsi="Calibri" w:cs="Calibri"/>
          <w:sz w:val="24"/>
          <w:szCs w:val="24"/>
        </w:rPr>
      </w:pPr>
      <w:r w:rsidRPr="00BE03EB">
        <w:rPr>
          <w:rFonts w:ascii="Calibri" w:hAnsi="Calibri" w:cs="Calibri"/>
          <w:sz w:val="24"/>
          <w:szCs w:val="24"/>
        </w:rPr>
        <w:t xml:space="preserve">offers or agrees to pay or gives or does pay or gives any sum or sums of money, inducement or valuable consideration directly or indirectly to any party for doing or having done or causing or having caused to be done in relation to this Tender or any other proposed Tender, (without prejudice to any other civil remedies available to </w:t>
      </w:r>
      <w:r w:rsidR="00A46962" w:rsidRPr="00BE03EB">
        <w:rPr>
          <w:rFonts w:ascii="Calibri" w:hAnsi="Calibri" w:cs="Calibri"/>
          <w:sz w:val="24"/>
          <w:szCs w:val="24"/>
        </w:rPr>
        <w:t>NPH</w:t>
      </w:r>
      <w:r w:rsidRPr="00BE03EB">
        <w:rPr>
          <w:rFonts w:ascii="Calibri" w:hAnsi="Calibri" w:cs="Calibri"/>
          <w:sz w:val="24"/>
          <w:szCs w:val="24"/>
        </w:rPr>
        <w:t xml:space="preserve"> and without prejudice to any criminal liability which such conduct by a </w:t>
      </w:r>
      <w:r w:rsidR="00A96671" w:rsidRPr="00BE03EB">
        <w:rPr>
          <w:rFonts w:ascii="Calibri" w:hAnsi="Calibri" w:cs="Calibri"/>
          <w:sz w:val="24"/>
          <w:szCs w:val="24"/>
        </w:rPr>
        <w:t>Bidder</w:t>
      </w:r>
      <w:r w:rsidRPr="00BE03EB">
        <w:rPr>
          <w:rFonts w:ascii="Calibri" w:hAnsi="Calibri" w:cs="Calibri"/>
          <w:sz w:val="24"/>
          <w:szCs w:val="24"/>
        </w:rPr>
        <w:t xml:space="preserve"> may attract);</w:t>
      </w:r>
    </w:p>
    <w:p w:rsidR="00A720D2" w:rsidRPr="00BE03EB" w:rsidRDefault="00A720D2" w:rsidP="00A720D2">
      <w:pPr>
        <w:pStyle w:val="ListParagraph"/>
        <w:spacing w:after="0" w:line="240" w:lineRule="auto"/>
        <w:jc w:val="both"/>
        <w:rPr>
          <w:rFonts w:ascii="Calibri" w:hAnsi="Calibri" w:cs="Calibri"/>
          <w:sz w:val="24"/>
          <w:szCs w:val="24"/>
        </w:rPr>
      </w:pPr>
    </w:p>
    <w:p w:rsidR="009B75EA" w:rsidRPr="00BE03EB" w:rsidRDefault="009B75EA" w:rsidP="008134A9">
      <w:pPr>
        <w:pStyle w:val="ListParagraph"/>
        <w:numPr>
          <w:ilvl w:val="2"/>
          <w:numId w:val="43"/>
        </w:numPr>
        <w:spacing w:after="0" w:line="240" w:lineRule="auto"/>
        <w:ind w:left="1418" w:hanging="709"/>
        <w:jc w:val="both"/>
        <w:rPr>
          <w:rFonts w:ascii="Calibri" w:hAnsi="Calibri" w:cs="Calibri"/>
          <w:sz w:val="24"/>
          <w:szCs w:val="24"/>
        </w:rPr>
      </w:pPr>
      <w:r w:rsidRPr="00BE03EB">
        <w:rPr>
          <w:rFonts w:ascii="Calibri" w:hAnsi="Calibri" w:cs="Calibri"/>
          <w:sz w:val="24"/>
          <w:szCs w:val="24"/>
        </w:rPr>
        <w:t xml:space="preserve">directly or indirectly canvasses any officer, member, employee, or agent of </w:t>
      </w:r>
      <w:r w:rsidR="00A46962" w:rsidRPr="00BE03EB">
        <w:rPr>
          <w:rFonts w:ascii="Calibri" w:hAnsi="Calibri" w:cs="Calibri"/>
          <w:sz w:val="24"/>
          <w:szCs w:val="24"/>
        </w:rPr>
        <w:t>NPH</w:t>
      </w:r>
      <w:r w:rsidRPr="00BE03EB">
        <w:rPr>
          <w:rFonts w:ascii="Calibri" w:hAnsi="Calibri" w:cs="Calibri"/>
          <w:sz w:val="24"/>
          <w:szCs w:val="24"/>
        </w:rPr>
        <w:t xml:space="preserve"> concerning the establishment of the contractual relationship or who directly or indirectly obtains or attempts to obtain information from any such officer, member, employee or agent or concerning any other </w:t>
      </w:r>
      <w:r w:rsidR="00A96671" w:rsidRPr="00BE03EB">
        <w:rPr>
          <w:rFonts w:ascii="Calibri" w:hAnsi="Calibri" w:cs="Calibri"/>
          <w:sz w:val="24"/>
          <w:szCs w:val="24"/>
        </w:rPr>
        <w:t>Bidder</w:t>
      </w:r>
      <w:r w:rsidRPr="00BE03EB">
        <w:rPr>
          <w:rFonts w:ascii="Calibri" w:hAnsi="Calibri" w:cs="Calibri"/>
          <w:sz w:val="24"/>
          <w:szCs w:val="24"/>
        </w:rPr>
        <w:t>, Tender or proposed Tender;</w:t>
      </w:r>
    </w:p>
    <w:p w:rsidR="00A720D2" w:rsidRPr="00BE03EB" w:rsidRDefault="00A720D2" w:rsidP="00A720D2">
      <w:pPr>
        <w:pStyle w:val="ListParagraph"/>
        <w:spacing w:after="0" w:line="240" w:lineRule="auto"/>
        <w:jc w:val="both"/>
        <w:rPr>
          <w:rFonts w:ascii="Calibri" w:hAnsi="Calibri" w:cs="Calibri"/>
          <w:sz w:val="24"/>
          <w:szCs w:val="24"/>
        </w:rPr>
      </w:pPr>
    </w:p>
    <w:p w:rsidR="009B75EA" w:rsidRPr="00BE03EB" w:rsidRDefault="009B75EA" w:rsidP="008134A9">
      <w:pPr>
        <w:pStyle w:val="ListParagraph"/>
        <w:numPr>
          <w:ilvl w:val="2"/>
          <w:numId w:val="43"/>
        </w:numPr>
        <w:spacing w:after="0" w:line="240" w:lineRule="auto"/>
        <w:ind w:left="1418" w:hanging="709"/>
        <w:contextualSpacing w:val="0"/>
        <w:jc w:val="both"/>
        <w:rPr>
          <w:rFonts w:ascii="Calibri" w:hAnsi="Calibri" w:cs="Calibri"/>
          <w:sz w:val="24"/>
          <w:szCs w:val="24"/>
        </w:rPr>
      </w:pPr>
      <w:r w:rsidRPr="00BE03EB">
        <w:rPr>
          <w:rFonts w:ascii="Calibri" w:hAnsi="Calibri" w:cs="Calibri"/>
          <w:sz w:val="24"/>
          <w:szCs w:val="24"/>
        </w:rPr>
        <w:tab/>
        <w:t>fails to comply fully with the requirements of this ITT or makes a misrepresentation in any information supplied in their Tender;</w:t>
      </w:r>
    </w:p>
    <w:p w:rsidR="009B75EA" w:rsidRPr="00BE03EB" w:rsidRDefault="009B75EA" w:rsidP="00A720D2">
      <w:pPr>
        <w:spacing w:after="0" w:line="240" w:lineRule="auto"/>
        <w:ind w:left="1440" w:hanging="720"/>
        <w:jc w:val="both"/>
        <w:rPr>
          <w:rFonts w:ascii="Calibri" w:hAnsi="Calibri" w:cs="Calibri"/>
          <w:sz w:val="24"/>
          <w:szCs w:val="24"/>
        </w:rPr>
      </w:pPr>
    </w:p>
    <w:p w:rsidR="009B75EA" w:rsidRPr="00BE03EB" w:rsidRDefault="009B75EA" w:rsidP="008134A9">
      <w:pPr>
        <w:pStyle w:val="ListParagraph"/>
        <w:numPr>
          <w:ilvl w:val="2"/>
          <w:numId w:val="43"/>
        </w:numPr>
        <w:spacing w:after="0" w:line="240" w:lineRule="auto"/>
        <w:ind w:left="1418" w:hanging="709"/>
        <w:jc w:val="both"/>
        <w:rPr>
          <w:rFonts w:ascii="Calibri" w:hAnsi="Calibri" w:cs="Calibri"/>
          <w:sz w:val="24"/>
          <w:szCs w:val="24"/>
        </w:rPr>
      </w:pPr>
      <w:r w:rsidRPr="00BE03EB">
        <w:rPr>
          <w:rFonts w:ascii="Calibri" w:hAnsi="Calibri" w:cs="Calibri"/>
          <w:sz w:val="24"/>
          <w:szCs w:val="24"/>
        </w:rPr>
        <w:t>makes or attempts to make any variation or alteration to the terms of the Tender, the Conditions of Contract or the Specification except where a variation or alteration is invited or permitted in accordance with the terms of all or any of the Tender, the Conditions of Contract  and the Specification; or</w:t>
      </w:r>
    </w:p>
    <w:p w:rsidR="00A720D2" w:rsidRPr="00BE03EB" w:rsidRDefault="00A720D2" w:rsidP="00A720D2">
      <w:pPr>
        <w:pStyle w:val="ListParagraph"/>
        <w:spacing w:after="0" w:line="240" w:lineRule="auto"/>
        <w:jc w:val="both"/>
        <w:rPr>
          <w:rFonts w:ascii="Calibri" w:hAnsi="Calibri" w:cs="Calibri"/>
          <w:sz w:val="24"/>
          <w:szCs w:val="24"/>
        </w:rPr>
      </w:pPr>
    </w:p>
    <w:p w:rsidR="009B75EA" w:rsidRPr="00BE03EB" w:rsidRDefault="009B75EA" w:rsidP="008134A9">
      <w:pPr>
        <w:pStyle w:val="ListParagraph"/>
        <w:numPr>
          <w:ilvl w:val="2"/>
          <w:numId w:val="43"/>
        </w:numPr>
        <w:spacing w:after="0" w:line="240" w:lineRule="auto"/>
        <w:ind w:left="1418" w:hanging="709"/>
        <w:jc w:val="both"/>
        <w:rPr>
          <w:rFonts w:ascii="Calibri" w:hAnsi="Calibri" w:cs="Calibri"/>
          <w:sz w:val="24"/>
          <w:szCs w:val="24"/>
        </w:rPr>
      </w:pPr>
      <w:r w:rsidRPr="00BE03EB">
        <w:rPr>
          <w:rFonts w:ascii="Calibri" w:hAnsi="Calibri" w:cs="Calibri"/>
          <w:sz w:val="24"/>
          <w:szCs w:val="24"/>
        </w:rPr>
        <w:t>there is a change in identity, control, financial standing or other factor impacting on the selection and or evaluation process affecting the Tender.</w:t>
      </w:r>
    </w:p>
    <w:p w:rsidR="00A720D2" w:rsidRPr="00BE03EB" w:rsidRDefault="00A720D2" w:rsidP="00A720D2">
      <w:pPr>
        <w:pStyle w:val="ListParagraph"/>
        <w:spacing w:after="0" w:line="240" w:lineRule="auto"/>
        <w:rPr>
          <w:rFonts w:ascii="Calibri" w:hAnsi="Calibri" w:cs="Calibri"/>
          <w:sz w:val="24"/>
          <w:szCs w:val="24"/>
        </w:rPr>
      </w:pPr>
    </w:p>
    <w:p w:rsidR="009B75EA" w:rsidRPr="00BE03EB" w:rsidRDefault="009B75EA" w:rsidP="008134A9">
      <w:pPr>
        <w:pStyle w:val="ListParagraph"/>
        <w:numPr>
          <w:ilvl w:val="2"/>
          <w:numId w:val="43"/>
        </w:numPr>
        <w:spacing w:after="0" w:line="240" w:lineRule="auto"/>
        <w:ind w:left="1418" w:hanging="709"/>
        <w:jc w:val="both"/>
        <w:rPr>
          <w:rFonts w:ascii="Calibri" w:hAnsi="Calibri" w:cs="Calibri"/>
          <w:sz w:val="24"/>
          <w:szCs w:val="24"/>
        </w:rPr>
      </w:pPr>
      <w:r w:rsidRPr="00BE03EB">
        <w:rPr>
          <w:rFonts w:ascii="Calibri" w:hAnsi="Calibri" w:cs="Calibri"/>
          <w:sz w:val="24"/>
          <w:szCs w:val="24"/>
        </w:rPr>
        <w:t>submits a Tender which does not comply with any mandatory requirement (where the word “shall” or “must” is used).</w:t>
      </w:r>
    </w:p>
    <w:p w:rsidR="009B75EA" w:rsidRPr="00BE03EB" w:rsidRDefault="009B75EA" w:rsidP="00A720D2">
      <w:pPr>
        <w:spacing w:after="0" w:line="240" w:lineRule="auto"/>
        <w:ind w:left="1440" w:hanging="720"/>
        <w:jc w:val="both"/>
        <w:rPr>
          <w:rFonts w:ascii="Calibri" w:hAnsi="Calibri" w:cs="Calibri"/>
          <w:sz w:val="24"/>
          <w:szCs w:val="24"/>
        </w:rPr>
      </w:pPr>
    </w:p>
    <w:p w:rsidR="009B75EA" w:rsidRPr="00BE03EB" w:rsidRDefault="009B75EA" w:rsidP="008134A9">
      <w:pPr>
        <w:pStyle w:val="ListParagraph"/>
        <w:numPr>
          <w:ilvl w:val="1"/>
          <w:numId w:val="43"/>
        </w:numPr>
        <w:spacing w:after="0" w:line="240" w:lineRule="auto"/>
        <w:ind w:hanging="644"/>
        <w:jc w:val="both"/>
        <w:rPr>
          <w:rFonts w:ascii="Calibri" w:hAnsi="Calibri" w:cs="Calibri"/>
          <w:sz w:val="24"/>
          <w:szCs w:val="24"/>
        </w:rPr>
      </w:pPr>
      <w:r w:rsidRPr="00BE03EB">
        <w:rPr>
          <w:rFonts w:ascii="Calibri" w:hAnsi="Calibri" w:cs="Calibri"/>
          <w:sz w:val="24"/>
          <w:szCs w:val="24"/>
        </w:rPr>
        <w:t xml:space="preserve">Tenders will first be reviewed to see if any appear to be abnormally low or unsustainably high. </w:t>
      </w:r>
      <w:r w:rsidR="00A46962" w:rsidRPr="00BE03EB">
        <w:rPr>
          <w:rFonts w:ascii="Calibri" w:hAnsi="Calibri" w:cs="Calibri"/>
          <w:sz w:val="24"/>
          <w:szCs w:val="24"/>
        </w:rPr>
        <w:t>NPH</w:t>
      </w:r>
      <w:r w:rsidRPr="00BE03EB">
        <w:rPr>
          <w:rFonts w:ascii="Calibri" w:hAnsi="Calibri" w:cs="Calibri"/>
          <w:sz w:val="24"/>
          <w:szCs w:val="24"/>
        </w:rPr>
        <w:t xml:space="preserve"> reserves the right to reject any unsustainably high bids without further evaluation of the Tender. In relation to abnormally low bids, a tender will be deemed to be abnormally low if it is 20% or more below the mean of the range of all the other tenders.  In such a case </w:t>
      </w:r>
      <w:r w:rsidR="00A6124C" w:rsidRPr="00BE03EB">
        <w:rPr>
          <w:rFonts w:ascii="Calibri" w:hAnsi="Calibri" w:cs="Calibri"/>
          <w:sz w:val="24"/>
          <w:szCs w:val="24"/>
        </w:rPr>
        <w:t>NPH</w:t>
      </w:r>
      <w:r w:rsidRPr="00BE03EB">
        <w:rPr>
          <w:rFonts w:ascii="Calibri" w:hAnsi="Calibri" w:cs="Calibri"/>
          <w:sz w:val="24"/>
          <w:szCs w:val="24"/>
        </w:rPr>
        <w:t xml:space="preserve"> will request a written explanation of the tender, or of those parts of it that </w:t>
      </w:r>
      <w:r w:rsidR="00A6124C" w:rsidRPr="00BE03EB">
        <w:rPr>
          <w:rFonts w:ascii="Calibri" w:hAnsi="Calibri" w:cs="Calibri"/>
          <w:sz w:val="24"/>
          <w:szCs w:val="24"/>
        </w:rPr>
        <w:t>NPH</w:t>
      </w:r>
      <w:r w:rsidRPr="00BE03EB">
        <w:rPr>
          <w:rFonts w:ascii="Calibri" w:hAnsi="Calibri" w:cs="Calibri"/>
          <w:sz w:val="24"/>
          <w:szCs w:val="24"/>
        </w:rPr>
        <w:t xml:space="preserve"> consider to contribute to the offer being abnormally low.  Evidence provided in response to this request will be assessed and the tender verified with the Tenderer.  An abnormally low tender may (but will not necessarily) be rejected at this stage.</w:t>
      </w:r>
    </w:p>
    <w:p w:rsidR="009B75EA" w:rsidRPr="00BE03EB" w:rsidRDefault="009B75EA" w:rsidP="00A720D2">
      <w:pPr>
        <w:spacing w:after="0" w:line="240" w:lineRule="auto"/>
        <w:jc w:val="both"/>
        <w:rPr>
          <w:rFonts w:ascii="Calibri" w:hAnsi="Calibri" w:cs="Calibri"/>
          <w:sz w:val="24"/>
          <w:szCs w:val="24"/>
        </w:rPr>
      </w:pPr>
    </w:p>
    <w:p w:rsidR="00D86C8D" w:rsidRPr="00BE03EB" w:rsidRDefault="00D86C8D">
      <w:pPr>
        <w:spacing w:line="276" w:lineRule="auto"/>
        <w:rPr>
          <w:rFonts w:ascii="Calibri" w:hAnsi="Calibri" w:cs="Calibri"/>
          <w:sz w:val="24"/>
          <w:szCs w:val="24"/>
        </w:rPr>
      </w:pPr>
      <w:r w:rsidRPr="00BE03EB">
        <w:rPr>
          <w:rFonts w:ascii="Calibri" w:hAnsi="Calibri" w:cs="Calibri"/>
          <w:sz w:val="24"/>
          <w:szCs w:val="24"/>
        </w:rPr>
        <w:br w:type="page"/>
      </w:r>
    </w:p>
    <w:p w:rsidR="00D86C8D" w:rsidRPr="0069159B" w:rsidRDefault="00D86C8D" w:rsidP="0069159B">
      <w:pPr>
        <w:pStyle w:val="Heading1"/>
        <w:jc w:val="center"/>
        <w:rPr>
          <w:rFonts w:ascii="Calibri" w:hAnsi="Calibri" w:cs="Calibri"/>
          <w:b/>
          <w:bCs w:val="0"/>
          <w:sz w:val="36"/>
          <w:szCs w:val="36"/>
        </w:rPr>
      </w:pPr>
      <w:bookmarkStart w:id="43" w:name="_Toc46476432"/>
      <w:r w:rsidRPr="0069159B">
        <w:rPr>
          <w:rFonts w:ascii="Calibri" w:hAnsi="Calibri" w:cs="Calibri"/>
          <w:b/>
          <w:bCs w:val="0"/>
          <w:sz w:val="36"/>
          <w:szCs w:val="36"/>
        </w:rPr>
        <w:lastRenderedPageBreak/>
        <w:t xml:space="preserve">Section 3 – the contract </w:t>
      </w:r>
      <w:r w:rsidR="00252716" w:rsidRPr="0069159B">
        <w:rPr>
          <w:rFonts w:ascii="Calibri" w:hAnsi="Calibri" w:cs="Calibri"/>
          <w:b/>
          <w:bCs w:val="0"/>
          <w:sz w:val="36"/>
          <w:szCs w:val="36"/>
        </w:rPr>
        <w:t xml:space="preserve">Works &amp; </w:t>
      </w:r>
      <w:r w:rsidRPr="0069159B">
        <w:rPr>
          <w:rFonts w:ascii="Calibri" w:hAnsi="Calibri" w:cs="Calibri"/>
          <w:b/>
          <w:bCs w:val="0"/>
          <w:sz w:val="36"/>
          <w:szCs w:val="36"/>
        </w:rPr>
        <w:t>specification</w:t>
      </w:r>
      <w:bookmarkEnd w:id="43"/>
    </w:p>
    <w:p w:rsidR="00DF2126" w:rsidRPr="00DF2126" w:rsidRDefault="00DF2126" w:rsidP="00DF2126"/>
    <w:p w:rsidR="00DF2126" w:rsidRPr="0069159B" w:rsidRDefault="00DF2126">
      <w:pPr>
        <w:spacing w:line="276" w:lineRule="auto"/>
        <w:rPr>
          <w:rFonts w:ascii="Calibri" w:hAnsi="Calibri" w:cs="Calibri"/>
          <w:b/>
          <w:bCs/>
          <w:sz w:val="24"/>
          <w:szCs w:val="24"/>
          <w:u w:val="single"/>
        </w:rPr>
      </w:pPr>
      <w:r w:rsidRPr="0069159B">
        <w:rPr>
          <w:rFonts w:ascii="Calibri" w:hAnsi="Calibri" w:cs="Calibri"/>
          <w:b/>
          <w:bCs/>
          <w:sz w:val="24"/>
          <w:szCs w:val="24"/>
          <w:u w:val="single"/>
        </w:rPr>
        <w:t>Overview</w:t>
      </w:r>
    </w:p>
    <w:p w:rsidR="00A829A2" w:rsidRPr="0069159B" w:rsidRDefault="00A829A2">
      <w:pPr>
        <w:spacing w:line="276" w:lineRule="auto"/>
        <w:rPr>
          <w:rFonts w:ascii="Calibri" w:hAnsi="Calibri" w:cs="Calibri"/>
          <w:sz w:val="24"/>
          <w:szCs w:val="24"/>
        </w:rPr>
      </w:pPr>
      <w:r w:rsidRPr="0069159B">
        <w:rPr>
          <w:rFonts w:ascii="Calibri" w:hAnsi="Calibri" w:cs="Calibri"/>
          <w:sz w:val="24"/>
          <w:szCs w:val="24"/>
        </w:rPr>
        <w:t>Works required are to survey 2 No existing passenger lifts in situ, for dismantling, disposal and supply, installation and commissioning of 2 new passenger lifts, suitable for the client’s requirements.</w:t>
      </w:r>
    </w:p>
    <w:p w:rsidR="00123651" w:rsidRPr="0069159B" w:rsidRDefault="00123651">
      <w:pPr>
        <w:spacing w:line="276" w:lineRule="auto"/>
        <w:rPr>
          <w:rFonts w:ascii="Calibri" w:hAnsi="Calibri" w:cs="Calibri"/>
          <w:sz w:val="24"/>
          <w:szCs w:val="24"/>
        </w:rPr>
      </w:pPr>
      <w:r w:rsidRPr="0069159B">
        <w:rPr>
          <w:rFonts w:ascii="Calibri" w:hAnsi="Calibri" w:cs="Calibri"/>
          <w:sz w:val="24"/>
          <w:szCs w:val="24"/>
        </w:rPr>
        <w:t>All requirements are as detailed in the Lift Condition Report dated 4</w:t>
      </w:r>
      <w:r w:rsidRPr="0069159B">
        <w:rPr>
          <w:rFonts w:ascii="Calibri" w:hAnsi="Calibri" w:cs="Calibri"/>
          <w:sz w:val="24"/>
          <w:szCs w:val="24"/>
          <w:vertAlign w:val="superscript"/>
        </w:rPr>
        <w:t>th</w:t>
      </w:r>
      <w:r w:rsidRPr="0069159B">
        <w:rPr>
          <w:rFonts w:ascii="Calibri" w:hAnsi="Calibri" w:cs="Calibri"/>
          <w:sz w:val="24"/>
          <w:szCs w:val="24"/>
        </w:rPr>
        <w:t xml:space="preserve"> May 2020</w:t>
      </w:r>
      <w:r w:rsidR="00DF2126" w:rsidRPr="0069159B">
        <w:rPr>
          <w:rFonts w:ascii="Calibri" w:hAnsi="Calibri" w:cs="Calibri"/>
          <w:sz w:val="24"/>
          <w:szCs w:val="24"/>
        </w:rPr>
        <w:t xml:space="preserve"> (Appendix </w:t>
      </w:r>
      <w:r w:rsidR="00541909">
        <w:rPr>
          <w:rFonts w:ascii="Calibri" w:hAnsi="Calibri" w:cs="Calibri"/>
          <w:sz w:val="24"/>
          <w:szCs w:val="24"/>
        </w:rPr>
        <w:t>2</w:t>
      </w:r>
      <w:r w:rsidR="00DF2126" w:rsidRPr="0069159B">
        <w:rPr>
          <w:rFonts w:ascii="Calibri" w:hAnsi="Calibri" w:cs="Calibri"/>
          <w:sz w:val="24"/>
          <w:szCs w:val="24"/>
        </w:rPr>
        <w:t>)</w:t>
      </w:r>
      <w:r w:rsidR="00CD579F" w:rsidRPr="0069159B">
        <w:rPr>
          <w:rFonts w:ascii="Calibri" w:hAnsi="Calibri" w:cs="Calibri"/>
          <w:sz w:val="24"/>
          <w:szCs w:val="24"/>
        </w:rPr>
        <w:t xml:space="preserve"> as per the recommendation given and </w:t>
      </w:r>
      <w:r w:rsidR="00FA2123" w:rsidRPr="0069159B">
        <w:rPr>
          <w:rFonts w:ascii="Calibri" w:hAnsi="Calibri" w:cs="Calibri"/>
          <w:sz w:val="24"/>
          <w:szCs w:val="24"/>
        </w:rPr>
        <w:t>in line</w:t>
      </w:r>
      <w:r w:rsidR="00CD579F" w:rsidRPr="0069159B">
        <w:rPr>
          <w:rFonts w:ascii="Calibri" w:hAnsi="Calibri" w:cs="Calibri"/>
          <w:sz w:val="24"/>
          <w:szCs w:val="24"/>
        </w:rPr>
        <w:t xml:space="preserve"> with the proposed building use</w:t>
      </w:r>
      <w:r w:rsidRPr="0069159B">
        <w:rPr>
          <w:rFonts w:ascii="Calibri" w:hAnsi="Calibri" w:cs="Calibri"/>
          <w:sz w:val="24"/>
          <w:szCs w:val="24"/>
        </w:rPr>
        <w:t xml:space="preserve"> </w:t>
      </w:r>
      <w:r w:rsidR="00DF2126" w:rsidRPr="0069159B">
        <w:rPr>
          <w:rFonts w:ascii="Calibri" w:hAnsi="Calibri" w:cs="Calibri"/>
          <w:sz w:val="24"/>
          <w:szCs w:val="24"/>
        </w:rPr>
        <w:t>and works description and specification shown below</w:t>
      </w:r>
    </w:p>
    <w:p w:rsidR="002E6730" w:rsidRPr="0069159B" w:rsidRDefault="00DE5797">
      <w:pPr>
        <w:spacing w:line="276" w:lineRule="auto"/>
        <w:rPr>
          <w:rFonts w:ascii="Calibri" w:hAnsi="Calibri" w:cs="Calibri"/>
          <w:sz w:val="24"/>
          <w:szCs w:val="24"/>
        </w:rPr>
      </w:pPr>
      <w:bookmarkStart w:id="44" w:name="_Hlk46150014"/>
      <w:r w:rsidRPr="0069159B">
        <w:rPr>
          <w:rFonts w:ascii="Calibri" w:hAnsi="Calibri" w:cs="Calibri"/>
          <w:sz w:val="24"/>
          <w:szCs w:val="24"/>
        </w:rPr>
        <w:t>Tenderers must include a list of all assumptions made</w:t>
      </w:r>
      <w:r w:rsidR="00F24687" w:rsidRPr="0069159B">
        <w:rPr>
          <w:rFonts w:ascii="Calibri" w:hAnsi="Calibri" w:cs="Calibri"/>
          <w:sz w:val="24"/>
          <w:szCs w:val="24"/>
        </w:rPr>
        <w:t>, schedule of attendances</w:t>
      </w:r>
      <w:r w:rsidRPr="0069159B">
        <w:rPr>
          <w:rFonts w:ascii="Calibri" w:hAnsi="Calibri" w:cs="Calibri"/>
          <w:sz w:val="24"/>
          <w:szCs w:val="24"/>
        </w:rPr>
        <w:t>, and a risk register with any potential further costs and mitigating actions.</w:t>
      </w:r>
    </w:p>
    <w:p w:rsidR="009B55B7" w:rsidRPr="0069159B" w:rsidRDefault="009B55B7">
      <w:pPr>
        <w:spacing w:line="276" w:lineRule="auto"/>
        <w:rPr>
          <w:rFonts w:ascii="Calibri" w:hAnsi="Calibri" w:cs="Calibri"/>
          <w:sz w:val="24"/>
          <w:szCs w:val="24"/>
        </w:rPr>
      </w:pPr>
      <w:r w:rsidRPr="0069159B">
        <w:rPr>
          <w:rFonts w:ascii="Calibri" w:hAnsi="Calibri" w:cs="Calibri"/>
          <w:sz w:val="24"/>
          <w:szCs w:val="24"/>
        </w:rPr>
        <w:t>Please confirm the product warranty period.</w:t>
      </w:r>
    </w:p>
    <w:bookmarkEnd w:id="44"/>
    <w:p w:rsidR="00003075" w:rsidRPr="0069159B" w:rsidRDefault="002E6730">
      <w:pPr>
        <w:spacing w:line="276" w:lineRule="auto"/>
        <w:rPr>
          <w:rFonts w:ascii="Calibri" w:hAnsi="Calibri" w:cs="Calibri"/>
          <w:sz w:val="24"/>
          <w:szCs w:val="24"/>
        </w:rPr>
      </w:pPr>
      <w:r w:rsidRPr="0069159B">
        <w:rPr>
          <w:rFonts w:ascii="Calibri" w:hAnsi="Calibri" w:cs="Calibri"/>
          <w:sz w:val="24"/>
          <w:szCs w:val="24"/>
        </w:rPr>
        <w:t xml:space="preserve">High quality handover documentation including Health &amp; Safety files and the Operating &amp; Maintenance manuals. </w:t>
      </w:r>
    </w:p>
    <w:p w:rsidR="00252716" w:rsidRPr="0069159B" w:rsidRDefault="002E6730">
      <w:pPr>
        <w:spacing w:line="276" w:lineRule="auto"/>
        <w:rPr>
          <w:rFonts w:ascii="Calibri" w:hAnsi="Calibri" w:cs="Calibri"/>
          <w:sz w:val="24"/>
          <w:szCs w:val="24"/>
        </w:rPr>
      </w:pPr>
      <w:r w:rsidRPr="0069159B">
        <w:rPr>
          <w:rFonts w:ascii="Calibri" w:hAnsi="Calibri" w:cs="Calibri"/>
          <w:sz w:val="24"/>
          <w:szCs w:val="24"/>
        </w:rPr>
        <w:t xml:space="preserve">Requirements for specialist maintenance and ongoing certification of various elements of the installation in order to meet legislative requirements is to be detailed. </w:t>
      </w:r>
    </w:p>
    <w:p w:rsidR="00252716" w:rsidRPr="0069159B" w:rsidRDefault="00252716" w:rsidP="00252716">
      <w:pPr>
        <w:rPr>
          <w:rFonts w:ascii="Calibri" w:hAnsi="Calibri" w:cs="Calibri"/>
          <w:b/>
          <w:bCs/>
          <w:sz w:val="24"/>
          <w:szCs w:val="24"/>
          <w:u w:val="single"/>
        </w:rPr>
      </w:pPr>
      <w:r w:rsidRPr="0069159B">
        <w:rPr>
          <w:rFonts w:ascii="Calibri" w:hAnsi="Calibri" w:cs="Calibri"/>
          <w:b/>
          <w:bCs/>
          <w:sz w:val="24"/>
          <w:szCs w:val="24"/>
          <w:u w:val="single"/>
        </w:rPr>
        <w:t>Works description</w:t>
      </w:r>
    </w:p>
    <w:p w:rsidR="00252716" w:rsidRPr="0069159B" w:rsidRDefault="00252716" w:rsidP="00252716">
      <w:pPr>
        <w:rPr>
          <w:rFonts w:ascii="Calibri" w:hAnsi="Calibri" w:cs="Calibri"/>
          <w:sz w:val="24"/>
          <w:szCs w:val="24"/>
        </w:rPr>
      </w:pPr>
      <w:r w:rsidRPr="0069159B">
        <w:rPr>
          <w:rFonts w:ascii="Calibri" w:hAnsi="Calibri" w:cs="Calibri"/>
          <w:sz w:val="24"/>
          <w:szCs w:val="24"/>
        </w:rPr>
        <w:t xml:space="preserve">The contractor is required to dismantle all existing lift equipment and dispose off site as well as supply and install new lifts as described in the passenger lift specification below.  The new lifts are required to meet all relevant building standards and regulation applicable within the United Kingdom.  </w:t>
      </w:r>
    </w:p>
    <w:p w:rsidR="00252716" w:rsidRPr="0069159B" w:rsidRDefault="00252716" w:rsidP="00252716">
      <w:pPr>
        <w:rPr>
          <w:rFonts w:ascii="Calibri" w:hAnsi="Calibri" w:cs="Calibri"/>
          <w:sz w:val="24"/>
          <w:szCs w:val="24"/>
        </w:rPr>
      </w:pPr>
      <w:r w:rsidRPr="0069159B">
        <w:rPr>
          <w:rFonts w:ascii="Calibri" w:hAnsi="Calibri" w:cs="Calibri"/>
          <w:sz w:val="24"/>
          <w:szCs w:val="24"/>
        </w:rPr>
        <w:t>The contractor will be responsible for the site during the works and will act as principal contractor for the purpose of fulfilling CDM Regulations.</w:t>
      </w:r>
    </w:p>
    <w:p w:rsidR="00252716" w:rsidRPr="0069159B" w:rsidRDefault="00252716" w:rsidP="00252716">
      <w:pPr>
        <w:rPr>
          <w:rFonts w:ascii="Calibri" w:hAnsi="Calibri" w:cs="Calibri"/>
          <w:sz w:val="24"/>
          <w:szCs w:val="24"/>
        </w:rPr>
      </w:pPr>
      <w:r w:rsidRPr="0069159B">
        <w:rPr>
          <w:rFonts w:ascii="Calibri" w:hAnsi="Calibri" w:cs="Calibri"/>
          <w:sz w:val="24"/>
          <w:szCs w:val="24"/>
        </w:rPr>
        <w:t>The contractor’s price shall include for all equipment/accessories required for the future repair/maintenance of the lifts</w:t>
      </w:r>
    </w:p>
    <w:p w:rsidR="00252716" w:rsidRPr="0069159B" w:rsidRDefault="00252716" w:rsidP="00252716">
      <w:pPr>
        <w:rPr>
          <w:rFonts w:ascii="Calibri" w:hAnsi="Calibri" w:cs="Calibri"/>
          <w:sz w:val="24"/>
          <w:szCs w:val="24"/>
        </w:rPr>
      </w:pPr>
      <w:r w:rsidRPr="0069159B">
        <w:rPr>
          <w:rFonts w:ascii="Calibri" w:hAnsi="Calibri" w:cs="Calibri"/>
          <w:sz w:val="24"/>
          <w:szCs w:val="24"/>
        </w:rPr>
        <w:t>The contractor’s price shall include for any infill panels or cover strips between the lift enclosures and the building.</w:t>
      </w:r>
    </w:p>
    <w:p w:rsidR="00252716" w:rsidRPr="0069159B" w:rsidRDefault="00252716" w:rsidP="00252716">
      <w:pPr>
        <w:rPr>
          <w:rFonts w:ascii="Calibri" w:hAnsi="Calibri" w:cs="Calibri"/>
          <w:sz w:val="24"/>
          <w:szCs w:val="24"/>
        </w:rPr>
      </w:pPr>
      <w:r w:rsidRPr="0069159B">
        <w:rPr>
          <w:rFonts w:ascii="Calibri" w:hAnsi="Calibri" w:cs="Calibri"/>
          <w:sz w:val="24"/>
          <w:szCs w:val="24"/>
        </w:rPr>
        <w:t>As there will be no other contractor present on site during the lift installation, the contractor’s price shall include for all work required to facilitate the installation of the lifts.</w:t>
      </w:r>
    </w:p>
    <w:p w:rsidR="00252716" w:rsidRPr="0069159B" w:rsidRDefault="00252716" w:rsidP="00252716">
      <w:pPr>
        <w:rPr>
          <w:rFonts w:ascii="Calibri" w:hAnsi="Calibri" w:cs="Calibri"/>
          <w:sz w:val="24"/>
          <w:szCs w:val="24"/>
        </w:rPr>
      </w:pPr>
      <w:r w:rsidRPr="0069159B">
        <w:rPr>
          <w:rFonts w:ascii="Calibri" w:hAnsi="Calibri" w:cs="Calibri"/>
          <w:sz w:val="24"/>
          <w:szCs w:val="24"/>
        </w:rPr>
        <w:lastRenderedPageBreak/>
        <w:t>The contractor shall provide a detailed list of builder’s work to be carried out by others after the lift installation is complete</w:t>
      </w:r>
    </w:p>
    <w:p w:rsidR="00252716" w:rsidRPr="0069159B" w:rsidRDefault="00252716" w:rsidP="00252716">
      <w:pPr>
        <w:rPr>
          <w:rFonts w:ascii="Calibri" w:hAnsi="Calibri" w:cs="Calibri"/>
          <w:b/>
          <w:bCs/>
          <w:sz w:val="24"/>
          <w:szCs w:val="24"/>
          <w:u w:val="single"/>
        </w:rPr>
      </w:pPr>
      <w:r w:rsidRPr="0069159B">
        <w:rPr>
          <w:rFonts w:ascii="Calibri" w:hAnsi="Calibri" w:cs="Calibri"/>
          <w:sz w:val="24"/>
          <w:szCs w:val="24"/>
        </w:rPr>
        <w:t>The building refurbishment work will commence after the installation of the new lifts.  The work is likely to last for several months.  The contractor shall allow for commissioning of the lifts to be carried out after the practical completion of the refurbishment works and the warranty period for the lifts to run for a period of 12 months from that date.</w:t>
      </w:r>
    </w:p>
    <w:p w:rsidR="00252716" w:rsidRPr="0069159B" w:rsidRDefault="00252716" w:rsidP="00252716">
      <w:pPr>
        <w:rPr>
          <w:rFonts w:ascii="Calibri" w:hAnsi="Calibri" w:cs="Calibri"/>
          <w:b/>
          <w:bCs/>
          <w:sz w:val="24"/>
          <w:szCs w:val="24"/>
          <w:u w:val="single"/>
        </w:rPr>
      </w:pPr>
    </w:p>
    <w:p w:rsidR="00252716" w:rsidRPr="0069159B" w:rsidRDefault="00252716" w:rsidP="00252716">
      <w:pPr>
        <w:rPr>
          <w:rFonts w:ascii="Calibri" w:hAnsi="Calibri" w:cs="Calibri"/>
          <w:b/>
          <w:bCs/>
          <w:sz w:val="24"/>
          <w:szCs w:val="24"/>
          <w:u w:val="single"/>
        </w:rPr>
      </w:pPr>
      <w:r w:rsidRPr="0069159B">
        <w:rPr>
          <w:rFonts w:ascii="Calibri" w:hAnsi="Calibri" w:cs="Calibri"/>
          <w:b/>
          <w:bCs/>
          <w:sz w:val="24"/>
          <w:szCs w:val="24"/>
          <w:u w:val="single"/>
        </w:rPr>
        <w:t>Passenger lift specification</w:t>
      </w:r>
    </w:p>
    <w:p w:rsidR="00252716" w:rsidRPr="0069159B" w:rsidRDefault="00252716" w:rsidP="00252716">
      <w:pPr>
        <w:rPr>
          <w:rFonts w:ascii="Calibri" w:hAnsi="Calibri" w:cs="Calibri"/>
          <w:sz w:val="24"/>
          <w:szCs w:val="24"/>
        </w:rPr>
      </w:pPr>
      <w:r w:rsidRPr="0069159B">
        <w:rPr>
          <w:rFonts w:ascii="Calibri" w:hAnsi="Calibri" w:cs="Calibri"/>
          <w:b/>
          <w:bCs/>
          <w:sz w:val="24"/>
          <w:szCs w:val="24"/>
        </w:rPr>
        <w:t>Lift type</w:t>
      </w:r>
      <w:r w:rsidRPr="0069159B">
        <w:rPr>
          <w:rFonts w:ascii="Calibri" w:hAnsi="Calibri" w:cs="Calibri"/>
          <w:sz w:val="24"/>
          <w:szCs w:val="24"/>
        </w:rPr>
        <w:t>:  Machine-Room-Less design with all the equipment housed within the existing lift shaft</w:t>
      </w:r>
    </w:p>
    <w:p w:rsidR="00252716" w:rsidRPr="0069159B" w:rsidRDefault="00252716" w:rsidP="00252716">
      <w:pPr>
        <w:rPr>
          <w:rFonts w:ascii="Calibri" w:hAnsi="Calibri" w:cs="Calibri"/>
          <w:sz w:val="24"/>
          <w:szCs w:val="24"/>
        </w:rPr>
      </w:pPr>
      <w:r w:rsidRPr="0069159B">
        <w:rPr>
          <w:rFonts w:ascii="Calibri" w:hAnsi="Calibri" w:cs="Calibri"/>
          <w:b/>
          <w:bCs/>
          <w:sz w:val="24"/>
          <w:szCs w:val="24"/>
        </w:rPr>
        <w:t>Capacity</w:t>
      </w:r>
      <w:r w:rsidRPr="0069159B">
        <w:rPr>
          <w:rFonts w:ascii="Calibri" w:hAnsi="Calibri" w:cs="Calibri"/>
          <w:sz w:val="24"/>
          <w:szCs w:val="24"/>
        </w:rPr>
        <w:t>:  13 Passengers/1000Kg</w:t>
      </w:r>
    </w:p>
    <w:p w:rsidR="00252716" w:rsidRPr="0069159B" w:rsidRDefault="00252716" w:rsidP="00252716">
      <w:pPr>
        <w:rPr>
          <w:rFonts w:ascii="Calibri" w:hAnsi="Calibri" w:cs="Calibri"/>
          <w:sz w:val="24"/>
          <w:szCs w:val="24"/>
        </w:rPr>
      </w:pPr>
      <w:r w:rsidRPr="0069159B">
        <w:rPr>
          <w:rFonts w:ascii="Calibri" w:hAnsi="Calibri" w:cs="Calibri"/>
          <w:b/>
          <w:bCs/>
          <w:sz w:val="24"/>
          <w:szCs w:val="24"/>
        </w:rPr>
        <w:t>No. of lifts required</w:t>
      </w:r>
      <w:r w:rsidRPr="0069159B">
        <w:rPr>
          <w:rFonts w:ascii="Calibri" w:hAnsi="Calibri" w:cs="Calibri"/>
          <w:sz w:val="24"/>
          <w:szCs w:val="24"/>
        </w:rPr>
        <w:t>:  2</w:t>
      </w:r>
    </w:p>
    <w:p w:rsidR="00252716" w:rsidRPr="0069159B" w:rsidRDefault="00252716" w:rsidP="00252716">
      <w:pPr>
        <w:rPr>
          <w:rFonts w:ascii="Calibri" w:hAnsi="Calibri" w:cs="Calibri"/>
          <w:sz w:val="24"/>
          <w:szCs w:val="24"/>
        </w:rPr>
      </w:pPr>
      <w:r w:rsidRPr="0069159B">
        <w:rPr>
          <w:rFonts w:ascii="Calibri" w:hAnsi="Calibri" w:cs="Calibri"/>
          <w:b/>
          <w:bCs/>
          <w:sz w:val="24"/>
          <w:szCs w:val="24"/>
        </w:rPr>
        <w:t>Speed</w:t>
      </w:r>
      <w:r w:rsidRPr="0069159B">
        <w:rPr>
          <w:rFonts w:ascii="Calibri" w:hAnsi="Calibri" w:cs="Calibri"/>
          <w:sz w:val="24"/>
          <w:szCs w:val="24"/>
        </w:rPr>
        <w:t>:  1m/s VVVF</w:t>
      </w:r>
    </w:p>
    <w:p w:rsidR="00252716" w:rsidRPr="0069159B" w:rsidRDefault="00252716" w:rsidP="00252716">
      <w:pPr>
        <w:rPr>
          <w:rFonts w:ascii="Calibri" w:hAnsi="Calibri" w:cs="Calibri"/>
          <w:sz w:val="24"/>
          <w:szCs w:val="24"/>
        </w:rPr>
      </w:pPr>
      <w:r w:rsidRPr="0069159B">
        <w:rPr>
          <w:rFonts w:ascii="Calibri" w:hAnsi="Calibri" w:cs="Calibri"/>
          <w:b/>
          <w:bCs/>
          <w:sz w:val="24"/>
          <w:szCs w:val="24"/>
        </w:rPr>
        <w:t>Lift travel</w:t>
      </w:r>
      <w:r w:rsidRPr="0069159B">
        <w:rPr>
          <w:rFonts w:ascii="Calibri" w:hAnsi="Calibri" w:cs="Calibri"/>
          <w:sz w:val="24"/>
          <w:szCs w:val="24"/>
        </w:rPr>
        <w:t>:  11520mm - Contractor to confirm on site</w:t>
      </w:r>
    </w:p>
    <w:p w:rsidR="00252716" w:rsidRPr="0069159B" w:rsidRDefault="00252716" w:rsidP="00252716">
      <w:pPr>
        <w:rPr>
          <w:rFonts w:ascii="Calibri" w:hAnsi="Calibri" w:cs="Calibri"/>
          <w:sz w:val="24"/>
          <w:szCs w:val="24"/>
        </w:rPr>
      </w:pPr>
      <w:r w:rsidRPr="0069159B">
        <w:rPr>
          <w:rFonts w:ascii="Calibri" w:hAnsi="Calibri" w:cs="Calibri"/>
          <w:b/>
          <w:bCs/>
          <w:sz w:val="24"/>
          <w:szCs w:val="24"/>
        </w:rPr>
        <w:t>Stops</w:t>
      </w:r>
      <w:r w:rsidRPr="0069159B">
        <w:rPr>
          <w:rFonts w:ascii="Calibri" w:hAnsi="Calibri" w:cs="Calibri"/>
          <w:sz w:val="24"/>
          <w:szCs w:val="24"/>
        </w:rPr>
        <w:t>:  5</w:t>
      </w:r>
    </w:p>
    <w:p w:rsidR="00252716" w:rsidRPr="0069159B" w:rsidRDefault="00252716" w:rsidP="00252716">
      <w:pPr>
        <w:rPr>
          <w:rFonts w:ascii="Calibri" w:hAnsi="Calibri" w:cs="Calibri"/>
          <w:sz w:val="24"/>
          <w:szCs w:val="24"/>
        </w:rPr>
      </w:pPr>
      <w:r w:rsidRPr="0069159B">
        <w:rPr>
          <w:rFonts w:ascii="Calibri" w:hAnsi="Calibri" w:cs="Calibri"/>
          <w:b/>
          <w:bCs/>
          <w:sz w:val="24"/>
          <w:szCs w:val="24"/>
        </w:rPr>
        <w:t>Standards</w:t>
      </w:r>
      <w:r w:rsidRPr="0069159B">
        <w:rPr>
          <w:rFonts w:ascii="Calibri" w:hAnsi="Calibri" w:cs="Calibri"/>
          <w:sz w:val="24"/>
          <w:szCs w:val="24"/>
        </w:rPr>
        <w:t>:  EN81-20/50, EN81-70, EN 81-28:2003 and Building Regulations Part M</w:t>
      </w:r>
    </w:p>
    <w:p w:rsidR="00252716" w:rsidRPr="0069159B" w:rsidRDefault="00252716" w:rsidP="00252716">
      <w:pPr>
        <w:rPr>
          <w:rFonts w:ascii="Calibri" w:hAnsi="Calibri" w:cs="Calibri"/>
          <w:sz w:val="24"/>
          <w:szCs w:val="24"/>
        </w:rPr>
      </w:pPr>
      <w:r w:rsidRPr="0069159B">
        <w:rPr>
          <w:rFonts w:ascii="Calibri" w:hAnsi="Calibri" w:cs="Calibri"/>
          <w:b/>
          <w:bCs/>
          <w:sz w:val="24"/>
          <w:szCs w:val="24"/>
        </w:rPr>
        <w:t>Shaft minimum size</w:t>
      </w:r>
      <w:r w:rsidRPr="0069159B">
        <w:rPr>
          <w:rFonts w:ascii="Calibri" w:hAnsi="Calibri" w:cs="Calibri"/>
          <w:sz w:val="24"/>
          <w:szCs w:val="24"/>
        </w:rPr>
        <w:t>:  As existing, contractor to confirm on site and adapt as necessary to suit his requirements</w:t>
      </w:r>
    </w:p>
    <w:p w:rsidR="00252716" w:rsidRPr="0069159B" w:rsidRDefault="00252716" w:rsidP="00252716">
      <w:pPr>
        <w:rPr>
          <w:rFonts w:ascii="Calibri" w:hAnsi="Calibri" w:cs="Calibri"/>
          <w:sz w:val="24"/>
          <w:szCs w:val="24"/>
        </w:rPr>
      </w:pPr>
      <w:r w:rsidRPr="0069159B">
        <w:rPr>
          <w:rFonts w:ascii="Calibri" w:hAnsi="Calibri" w:cs="Calibri"/>
          <w:b/>
          <w:bCs/>
          <w:sz w:val="24"/>
          <w:szCs w:val="24"/>
        </w:rPr>
        <w:t>Lift shaft</w:t>
      </w:r>
      <w:r w:rsidRPr="0069159B">
        <w:rPr>
          <w:rFonts w:ascii="Calibri" w:hAnsi="Calibri" w:cs="Calibri"/>
          <w:sz w:val="24"/>
          <w:szCs w:val="24"/>
        </w:rPr>
        <w:t>:  As existing, contractor to confirm dimensions on site</w:t>
      </w:r>
    </w:p>
    <w:p w:rsidR="00252716" w:rsidRPr="0069159B" w:rsidRDefault="00252716" w:rsidP="00252716">
      <w:pPr>
        <w:rPr>
          <w:rFonts w:ascii="Calibri" w:hAnsi="Calibri" w:cs="Calibri"/>
          <w:sz w:val="24"/>
          <w:szCs w:val="24"/>
        </w:rPr>
      </w:pPr>
      <w:r w:rsidRPr="0069159B">
        <w:rPr>
          <w:rFonts w:ascii="Calibri" w:hAnsi="Calibri" w:cs="Calibri"/>
          <w:b/>
          <w:bCs/>
          <w:sz w:val="24"/>
          <w:szCs w:val="24"/>
        </w:rPr>
        <w:t>Pit depth</w:t>
      </w:r>
      <w:r w:rsidRPr="0069159B">
        <w:rPr>
          <w:rFonts w:ascii="Calibri" w:hAnsi="Calibri" w:cs="Calibri"/>
          <w:sz w:val="24"/>
          <w:szCs w:val="24"/>
        </w:rPr>
        <w:t>:  1050mm - Contractor to confirm on site</w:t>
      </w:r>
    </w:p>
    <w:p w:rsidR="00252716" w:rsidRPr="0069159B" w:rsidRDefault="00252716" w:rsidP="00252716">
      <w:pPr>
        <w:rPr>
          <w:rFonts w:ascii="Calibri" w:hAnsi="Calibri" w:cs="Calibri"/>
          <w:sz w:val="24"/>
          <w:szCs w:val="24"/>
        </w:rPr>
      </w:pPr>
      <w:r w:rsidRPr="0069159B">
        <w:rPr>
          <w:rFonts w:ascii="Calibri" w:hAnsi="Calibri" w:cs="Calibri"/>
          <w:b/>
          <w:bCs/>
          <w:sz w:val="24"/>
          <w:szCs w:val="24"/>
        </w:rPr>
        <w:t>Headroom</w:t>
      </w:r>
      <w:r w:rsidRPr="0069159B">
        <w:rPr>
          <w:rFonts w:ascii="Calibri" w:hAnsi="Calibri" w:cs="Calibri"/>
          <w:sz w:val="24"/>
          <w:szCs w:val="24"/>
        </w:rPr>
        <w:t>:  3600mm to underside of lifting beam - Contractor to confirm on site</w:t>
      </w:r>
    </w:p>
    <w:p w:rsidR="00252716" w:rsidRPr="0069159B" w:rsidRDefault="00252716" w:rsidP="00252716">
      <w:pPr>
        <w:rPr>
          <w:rFonts w:ascii="Calibri" w:hAnsi="Calibri" w:cs="Calibri"/>
          <w:sz w:val="24"/>
          <w:szCs w:val="24"/>
        </w:rPr>
      </w:pPr>
      <w:r w:rsidRPr="0069159B">
        <w:rPr>
          <w:rFonts w:ascii="Calibri" w:hAnsi="Calibri" w:cs="Calibri"/>
          <w:b/>
          <w:bCs/>
          <w:sz w:val="24"/>
          <w:szCs w:val="24"/>
        </w:rPr>
        <w:t>Shaft construction</w:t>
      </w:r>
      <w:r w:rsidRPr="0069159B">
        <w:rPr>
          <w:rFonts w:ascii="Calibri" w:hAnsi="Calibri" w:cs="Calibri"/>
          <w:sz w:val="24"/>
          <w:szCs w:val="24"/>
        </w:rPr>
        <w:t>:  As existing, the contractor to include cost for any adaptation work that may be required to suit his system</w:t>
      </w:r>
    </w:p>
    <w:p w:rsidR="00252716" w:rsidRPr="0069159B" w:rsidRDefault="00252716" w:rsidP="00252716">
      <w:pPr>
        <w:rPr>
          <w:rFonts w:ascii="Calibri" w:hAnsi="Calibri" w:cs="Calibri"/>
          <w:sz w:val="24"/>
          <w:szCs w:val="24"/>
        </w:rPr>
      </w:pPr>
      <w:r w:rsidRPr="0069159B">
        <w:rPr>
          <w:rFonts w:ascii="Calibri" w:hAnsi="Calibri" w:cs="Calibri"/>
          <w:b/>
          <w:bCs/>
          <w:sz w:val="24"/>
          <w:szCs w:val="24"/>
        </w:rPr>
        <w:t>Position of entrances</w:t>
      </w:r>
      <w:r w:rsidRPr="0069159B">
        <w:rPr>
          <w:rFonts w:ascii="Calibri" w:hAnsi="Calibri" w:cs="Calibri"/>
          <w:sz w:val="24"/>
          <w:szCs w:val="24"/>
        </w:rPr>
        <w:t xml:space="preserve">:  Front only - 0,1,2,3,4 </w:t>
      </w:r>
    </w:p>
    <w:p w:rsidR="00252716" w:rsidRPr="0069159B" w:rsidRDefault="00252716" w:rsidP="00252716">
      <w:pPr>
        <w:rPr>
          <w:rFonts w:ascii="Calibri" w:hAnsi="Calibri" w:cs="Calibri"/>
          <w:sz w:val="24"/>
          <w:szCs w:val="24"/>
        </w:rPr>
      </w:pPr>
      <w:r w:rsidRPr="0069159B">
        <w:rPr>
          <w:rFonts w:ascii="Calibri" w:hAnsi="Calibri" w:cs="Calibri"/>
          <w:b/>
          <w:bCs/>
          <w:sz w:val="24"/>
          <w:szCs w:val="24"/>
        </w:rPr>
        <w:t>Model</w:t>
      </w:r>
      <w:r w:rsidRPr="0069159B">
        <w:rPr>
          <w:rFonts w:ascii="Calibri" w:hAnsi="Calibri" w:cs="Calibri"/>
          <w:sz w:val="24"/>
          <w:szCs w:val="24"/>
        </w:rPr>
        <w:t>:  Contractor to advise</w:t>
      </w:r>
    </w:p>
    <w:p w:rsidR="00252716" w:rsidRPr="0069159B" w:rsidRDefault="00252716" w:rsidP="00252716">
      <w:pPr>
        <w:rPr>
          <w:rFonts w:ascii="Calibri" w:hAnsi="Calibri" w:cs="Calibri"/>
          <w:sz w:val="24"/>
          <w:szCs w:val="24"/>
        </w:rPr>
      </w:pPr>
      <w:r w:rsidRPr="0069159B">
        <w:rPr>
          <w:rFonts w:ascii="Calibri" w:hAnsi="Calibri" w:cs="Calibri"/>
          <w:b/>
          <w:bCs/>
          <w:sz w:val="24"/>
          <w:szCs w:val="24"/>
        </w:rPr>
        <w:t>Internal car dimensions</w:t>
      </w:r>
      <w:r w:rsidRPr="0069159B">
        <w:rPr>
          <w:rFonts w:ascii="Calibri" w:hAnsi="Calibri" w:cs="Calibri"/>
          <w:sz w:val="24"/>
          <w:szCs w:val="24"/>
        </w:rPr>
        <w:t>:  Contractor to advise</w:t>
      </w:r>
    </w:p>
    <w:p w:rsidR="00252716" w:rsidRPr="0069159B" w:rsidRDefault="00252716" w:rsidP="00252716">
      <w:pPr>
        <w:rPr>
          <w:rFonts w:ascii="Calibri" w:hAnsi="Calibri" w:cs="Calibri"/>
          <w:sz w:val="24"/>
          <w:szCs w:val="24"/>
        </w:rPr>
      </w:pPr>
      <w:r w:rsidRPr="0069159B">
        <w:rPr>
          <w:rFonts w:ascii="Calibri" w:hAnsi="Calibri" w:cs="Calibri"/>
          <w:b/>
          <w:bCs/>
          <w:sz w:val="24"/>
          <w:szCs w:val="24"/>
        </w:rPr>
        <w:t>Internal side and back wall</w:t>
      </w:r>
      <w:r w:rsidRPr="0069159B">
        <w:rPr>
          <w:rFonts w:ascii="Calibri" w:hAnsi="Calibri" w:cs="Calibri"/>
          <w:sz w:val="24"/>
          <w:szCs w:val="24"/>
        </w:rPr>
        <w:t>:  Satin stainless steel</w:t>
      </w:r>
    </w:p>
    <w:p w:rsidR="00252716" w:rsidRPr="0069159B" w:rsidRDefault="00252716" w:rsidP="00252716">
      <w:pPr>
        <w:rPr>
          <w:rFonts w:ascii="Calibri" w:hAnsi="Calibri" w:cs="Calibri"/>
          <w:sz w:val="24"/>
          <w:szCs w:val="24"/>
        </w:rPr>
      </w:pPr>
      <w:r w:rsidRPr="0069159B">
        <w:rPr>
          <w:rFonts w:ascii="Calibri" w:hAnsi="Calibri" w:cs="Calibri"/>
          <w:b/>
          <w:bCs/>
          <w:sz w:val="24"/>
          <w:szCs w:val="24"/>
        </w:rPr>
        <w:lastRenderedPageBreak/>
        <w:t>Internal front wall and header</w:t>
      </w:r>
      <w:r w:rsidRPr="0069159B">
        <w:rPr>
          <w:rFonts w:ascii="Calibri" w:hAnsi="Calibri" w:cs="Calibri"/>
          <w:sz w:val="24"/>
          <w:szCs w:val="24"/>
        </w:rPr>
        <w:t>:  Satin stainless steel</w:t>
      </w:r>
    </w:p>
    <w:p w:rsidR="00252716" w:rsidRPr="0069159B" w:rsidRDefault="00252716" w:rsidP="00252716">
      <w:pPr>
        <w:rPr>
          <w:rFonts w:ascii="Calibri" w:hAnsi="Calibri" w:cs="Calibri"/>
          <w:sz w:val="24"/>
          <w:szCs w:val="24"/>
        </w:rPr>
      </w:pPr>
      <w:r w:rsidRPr="0069159B">
        <w:rPr>
          <w:rFonts w:ascii="Calibri" w:hAnsi="Calibri" w:cs="Calibri"/>
          <w:b/>
          <w:bCs/>
          <w:sz w:val="24"/>
          <w:szCs w:val="24"/>
        </w:rPr>
        <w:t>Car doors</w:t>
      </w:r>
      <w:r w:rsidRPr="0069159B">
        <w:rPr>
          <w:rFonts w:ascii="Calibri" w:hAnsi="Calibri" w:cs="Calibri"/>
          <w:sz w:val="24"/>
          <w:szCs w:val="24"/>
        </w:rPr>
        <w:t>:  Satin stainless steel</w:t>
      </w:r>
    </w:p>
    <w:p w:rsidR="00252716" w:rsidRPr="0069159B" w:rsidRDefault="00252716" w:rsidP="00252716">
      <w:pPr>
        <w:rPr>
          <w:rFonts w:ascii="Calibri" w:hAnsi="Calibri" w:cs="Calibri"/>
          <w:sz w:val="24"/>
          <w:szCs w:val="24"/>
        </w:rPr>
      </w:pPr>
      <w:r w:rsidRPr="0069159B">
        <w:rPr>
          <w:rFonts w:ascii="Calibri" w:hAnsi="Calibri" w:cs="Calibri"/>
          <w:b/>
          <w:bCs/>
          <w:sz w:val="24"/>
          <w:szCs w:val="24"/>
        </w:rPr>
        <w:t>Handrail</w:t>
      </w:r>
      <w:r w:rsidRPr="0069159B">
        <w:rPr>
          <w:rFonts w:ascii="Calibri" w:hAnsi="Calibri" w:cs="Calibri"/>
          <w:sz w:val="24"/>
          <w:szCs w:val="24"/>
        </w:rPr>
        <w:t>:  To EN81-70, round satin stainless steel with curved end to side wall</w:t>
      </w:r>
    </w:p>
    <w:p w:rsidR="00252716" w:rsidRPr="0069159B" w:rsidRDefault="00252716" w:rsidP="00252716">
      <w:pPr>
        <w:rPr>
          <w:rFonts w:ascii="Calibri" w:hAnsi="Calibri" w:cs="Calibri"/>
          <w:sz w:val="24"/>
          <w:szCs w:val="24"/>
        </w:rPr>
      </w:pPr>
      <w:r w:rsidRPr="0069159B">
        <w:rPr>
          <w:rFonts w:ascii="Calibri" w:hAnsi="Calibri" w:cs="Calibri"/>
          <w:b/>
          <w:bCs/>
          <w:sz w:val="24"/>
          <w:szCs w:val="24"/>
        </w:rPr>
        <w:t>Ceiling/Lighting</w:t>
      </w:r>
      <w:r w:rsidRPr="0069159B">
        <w:rPr>
          <w:rFonts w:ascii="Calibri" w:hAnsi="Calibri" w:cs="Calibri"/>
          <w:sz w:val="24"/>
          <w:szCs w:val="24"/>
        </w:rPr>
        <w:t xml:space="preserve">:  White/LED lighting </w:t>
      </w:r>
    </w:p>
    <w:p w:rsidR="00252716" w:rsidRPr="0069159B" w:rsidRDefault="00252716" w:rsidP="00252716">
      <w:pPr>
        <w:rPr>
          <w:rFonts w:ascii="Calibri" w:hAnsi="Calibri" w:cs="Calibri"/>
          <w:sz w:val="24"/>
          <w:szCs w:val="24"/>
        </w:rPr>
      </w:pPr>
      <w:r w:rsidRPr="0069159B">
        <w:rPr>
          <w:rFonts w:ascii="Calibri" w:hAnsi="Calibri" w:cs="Calibri"/>
          <w:b/>
          <w:bCs/>
          <w:sz w:val="24"/>
          <w:szCs w:val="24"/>
        </w:rPr>
        <w:t>Floor</w:t>
      </w:r>
      <w:r w:rsidRPr="0069159B">
        <w:rPr>
          <w:rFonts w:ascii="Calibri" w:hAnsi="Calibri" w:cs="Calibri"/>
          <w:sz w:val="24"/>
          <w:szCs w:val="24"/>
        </w:rPr>
        <w:t>:  Grey anti-slip</w:t>
      </w:r>
    </w:p>
    <w:p w:rsidR="00252716" w:rsidRPr="0069159B" w:rsidRDefault="00252716" w:rsidP="00252716">
      <w:pPr>
        <w:rPr>
          <w:rFonts w:ascii="Calibri" w:hAnsi="Calibri" w:cs="Calibri"/>
          <w:sz w:val="24"/>
          <w:szCs w:val="24"/>
        </w:rPr>
      </w:pPr>
      <w:r w:rsidRPr="0069159B">
        <w:rPr>
          <w:rFonts w:ascii="Calibri" w:hAnsi="Calibri" w:cs="Calibri"/>
          <w:b/>
          <w:bCs/>
          <w:sz w:val="24"/>
          <w:szCs w:val="24"/>
        </w:rPr>
        <w:t>Skirting</w:t>
      </w:r>
      <w:r w:rsidRPr="0069159B">
        <w:rPr>
          <w:rFonts w:ascii="Calibri" w:hAnsi="Calibri" w:cs="Calibri"/>
          <w:sz w:val="24"/>
          <w:szCs w:val="24"/>
        </w:rPr>
        <w:t>:  Satin stainless steel</w:t>
      </w:r>
    </w:p>
    <w:p w:rsidR="00252716" w:rsidRPr="0069159B" w:rsidRDefault="00252716" w:rsidP="00252716">
      <w:pPr>
        <w:rPr>
          <w:rFonts w:ascii="Calibri" w:hAnsi="Calibri" w:cs="Calibri"/>
          <w:sz w:val="24"/>
          <w:szCs w:val="24"/>
        </w:rPr>
      </w:pPr>
      <w:r w:rsidRPr="0069159B">
        <w:rPr>
          <w:rFonts w:ascii="Calibri" w:hAnsi="Calibri" w:cs="Calibri"/>
          <w:b/>
          <w:bCs/>
          <w:sz w:val="24"/>
          <w:szCs w:val="24"/>
        </w:rPr>
        <w:t>Mirror</w:t>
      </w:r>
      <w:r w:rsidRPr="0069159B">
        <w:rPr>
          <w:rFonts w:ascii="Calibri" w:hAnsi="Calibri" w:cs="Calibri"/>
          <w:sz w:val="24"/>
          <w:szCs w:val="24"/>
        </w:rPr>
        <w:t>:  Half height to rear wall</w:t>
      </w:r>
    </w:p>
    <w:p w:rsidR="00252716" w:rsidRPr="0069159B" w:rsidRDefault="00252716" w:rsidP="00252716">
      <w:pPr>
        <w:rPr>
          <w:rFonts w:ascii="Calibri" w:hAnsi="Calibri" w:cs="Calibri"/>
          <w:sz w:val="24"/>
          <w:szCs w:val="24"/>
        </w:rPr>
      </w:pPr>
      <w:r w:rsidRPr="0069159B">
        <w:rPr>
          <w:rFonts w:ascii="Calibri" w:hAnsi="Calibri" w:cs="Calibri"/>
          <w:b/>
          <w:bCs/>
          <w:sz w:val="24"/>
          <w:szCs w:val="24"/>
        </w:rPr>
        <w:t>Other requirements</w:t>
      </w:r>
      <w:r w:rsidRPr="0069159B">
        <w:rPr>
          <w:rFonts w:ascii="Calibri" w:hAnsi="Calibri" w:cs="Calibri"/>
          <w:sz w:val="24"/>
          <w:szCs w:val="24"/>
        </w:rPr>
        <w:t>:  Volt free contact for building’s fire alarm, Emergency auto-dialler, Door close push button, Door open push button, Gong to EN81.70, Alarm push button, Voice announcer, Emergency light</w:t>
      </w:r>
    </w:p>
    <w:p w:rsidR="00252716" w:rsidRPr="0069159B" w:rsidRDefault="00252716">
      <w:pPr>
        <w:spacing w:line="276" w:lineRule="auto"/>
        <w:rPr>
          <w:rFonts w:ascii="Calibri" w:hAnsi="Calibri" w:cs="Calibri"/>
          <w:sz w:val="24"/>
          <w:szCs w:val="24"/>
        </w:rPr>
      </w:pPr>
    </w:p>
    <w:p w:rsidR="00D62D1E" w:rsidRPr="002E6730" w:rsidRDefault="00D62D1E">
      <w:pPr>
        <w:spacing w:line="276" w:lineRule="auto"/>
      </w:pPr>
      <w:r w:rsidRPr="002E6730">
        <w:br w:type="page"/>
      </w:r>
    </w:p>
    <w:p w:rsidR="00D62D1E" w:rsidRPr="00003A96" w:rsidRDefault="00541A91" w:rsidP="00003A96">
      <w:pPr>
        <w:pStyle w:val="Heading1"/>
        <w:jc w:val="center"/>
        <w:rPr>
          <w:rFonts w:ascii="Calibri" w:hAnsi="Calibri" w:cs="Calibri"/>
          <w:b/>
          <w:bCs w:val="0"/>
          <w:sz w:val="36"/>
          <w:szCs w:val="36"/>
        </w:rPr>
      </w:pPr>
      <w:bookmarkStart w:id="45" w:name="_Toc46476433"/>
      <w:r w:rsidRPr="00003A96">
        <w:rPr>
          <w:rFonts w:ascii="Calibri" w:hAnsi="Calibri" w:cs="Calibri"/>
          <w:b/>
          <w:bCs w:val="0"/>
          <w:sz w:val="36"/>
          <w:szCs w:val="36"/>
        </w:rPr>
        <w:lastRenderedPageBreak/>
        <w:t>section 4 – tender submission forms</w:t>
      </w:r>
      <w:bookmarkEnd w:id="45"/>
    </w:p>
    <w:p w:rsidR="00871A64" w:rsidRDefault="00871A64" w:rsidP="00541A91">
      <w:pPr>
        <w:pStyle w:val="ListParagraph"/>
        <w:rPr>
          <w:b/>
          <w:color w:val="FF0000"/>
        </w:rPr>
      </w:pPr>
    </w:p>
    <w:p w:rsidR="004D2018" w:rsidRPr="00003A96" w:rsidRDefault="004D2018" w:rsidP="004D2018">
      <w:pPr>
        <w:pStyle w:val="Heading2"/>
        <w:keepLines w:val="0"/>
        <w:numPr>
          <w:ilvl w:val="0"/>
          <w:numId w:val="44"/>
        </w:numPr>
        <w:tabs>
          <w:tab w:val="clear" w:pos="360"/>
          <w:tab w:val="num" w:pos="770"/>
        </w:tabs>
        <w:spacing w:before="0" w:line="240" w:lineRule="auto"/>
        <w:ind w:left="770" w:hanging="770"/>
        <w:jc w:val="both"/>
        <w:rPr>
          <w:rFonts w:ascii="Calibri" w:hAnsi="Calibri" w:cs="Calibri"/>
          <w:iCs/>
          <w:color w:val="7030A0"/>
          <w:kern w:val="32"/>
          <w:sz w:val="24"/>
          <w:szCs w:val="24"/>
        </w:rPr>
      </w:pPr>
      <w:bookmarkStart w:id="46" w:name="_Toc471992273"/>
      <w:bookmarkStart w:id="47" w:name="_Toc46476434"/>
      <w:r w:rsidRPr="00003A96">
        <w:rPr>
          <w:rFonts w:ascii="Calibri" w:hAnsi="Calibri" w:cs="Calibri"/>
          <w:color w:val="7030A0"/>
          <w:kern w:val="32"/>
          <w:sz w:val="24"/>
          <w:szCs w:val="24"/>
        </w:rPr>
        <w:t>Company Details and Conflicts of Interest</w:t>
      </w:r>
      <w:bookmarkEnd w:id="46"/>
      <w:bookmarkEnd w:id="47"/>
    </w:p>
    <w:p w:rsidR="004D2018" w:rsidRPr="00003A96" w:rsidRDefault="004D2018" w:rsidP="004D2018">
      <w:pPr>
        <w:spacing w:after="0" w:line="240" w:lineRule="auto"/>
        <w:rPr>
          <w:rFonts w:ascii="Calibri" w:hAnsi="Calibri" w:cs="Calibri"/>
          <w:sz w:val="24"/>
          <w:szCs w:val="24"/>
        </w:rPr>
      </w:pPr>
    </w:p>
    <w:p w:rsidR="004D2018" w:rsidRPr="00003A96" w:rsidRDefault="004D2018" w:rsidP="004D2018">
      <w:pPr>
        <w:spacing w:after="0" w:line="240" w:lineRule="auto"/>
        <w:rPr>
          <w:rFonts w:ascii="Calibri" w:hAnsi="Calibri" w:cs="Calibri"/>
          <w:sz w:val="24"/>
          <w:szCs w:val="24"/>
        </w:rPr>
      </w:pPr>
      <w:r w:rsidRPr="00003A96">
        <w:rPr>
          <w:rFonts w:ascii="Calibri" w:hAnsi="Calibri" w:cs="Calibri"/>
          <w:b/>
          <w:sz w:val="24"/>
          <w:szCs w:val="24"/>
        </w:rPr>
        <w:t>This section is for information purposes only</w:t>
      </w:r>
      <w:r w:rsidRPr="00003A96">
        <w:rPr>
          <w:rFonts w:ascii="Calibri" w:hAnsi="Calibri" w:cs="Calibri"/>
          <w:sz w:val="24"/>
          <w:szCs w:val="24"/>
        </w:rPr>
        <w:t xml:space="preserve">, however your company registration number may be used </w:t>
      </w:r>
      <w:r w:rsidR="00AE23DE" w:rsidRPr="00003A96">
        <w:rPr>
          <w:rFonts w:ascii="Calibri" w:hAnsi="Calibri" w:cs="Calibri"/>
          <w:sz w:val="24"/>
          <w:szCs w:val="24"/>
        </w:rPr>
        <w:t xml:space="preserve">to carry out </w:t>
      </w:r>
      <w:r w:rsidRPr="00003A96">
        <w:rPr>
          <w:rFonts w:ascii="Calibri" w:hAnsi="Calibri" w:cs="Calibri"/>
          <w:sz w:val="24"/>
          <w:szCs w:val="24"/>
        </w:rPr>
        <w:t>a credit check.</w:t>
      </w:r>
    </w:p>
    <w:p w:rsidR="004D2018" w:rsidRPr="00003A96" w:rsidRDefault="004D2018" w:rsidP="004D2018">
      <w:pPr>
        <w:spacing w:after="0" w:line="240" w:lineRule="auto"/>
        <w:rPr>
          <w:rFonts w:ascii="Calibri" w:hAnsi="Calibri" w:cs="Calibri"/>
          <w:sz w:val="24"/>
          <w:szCs w:val="24"/>
        </w:rPr>
      </w:pPr>
    </w:p>
    <w:p w:rsidR="004D2018" w:rsidRPr="00003A96" w:rsidRDefault="004D2018" w:rsidP="004D2018">
      <w:pPr>
        <w:numPr>
          <w:ilvl w:val="1"/>
          <w:numId w:val="44"/>
        </w:numPr>
        <w:spacing w:after="0" w:line="240" w:lineRule="auto"/>
        <w:ind w:hanging="792"/>
        <w:jc w:val="both"/>
        <w:rPr>
          <w:rFonts w:ascii="Calibri" w:hAnsi="Calibri" w:cs="Calibri"/>
          <w:sz w:val="24"/>
          <w:szCs w:val="24"/>
        </w:rPr>
      </w:pPr>
      <w:r w:rsidRPr="00003A96">
        <w:rPr>
          <w:rFonts w:ascii="Calibri" w:hAnsi="Calibri" w:cs="Calibri"/>
          <w:sz w:val="24"/>
          <w:szCs w:val="24"/>
        </w:rPr>
        <w:t>Please complete the table below with your company information.</w:t>
      </w:r>
    </w:p>
    <w:p w:rsidR="004D2018" w:rsidRPr="00003A96" w:rsidRDefault="004D2018" w:rsidP="004D2018">
      <w:pPr>
        <w:spacing w:after="0" w:line="240" w:lineRule="auto"/>
        <w:rPr>
          <w:rFonts w:ascii="Calibri" w:hAnsi="Calibri" w:cs="Calibr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D2018" w:rsidRPr="00003A96" w:rsidTr="004D2018">
        <w:trPr>
          <w:trHeight w:val="406"/>
          <w:tblHeader/>
        </w:trPr>
        <w:tc>
          <w:tcPr>
            <w:tcW w:w="4621" w:type="dxa"/>
            <w:shd w:val="clear" w:color="auto" w:fill="BFBFBF"/>
            <w:vAlign w:val="center"/>
          </w:tcPr>
          <w:p w:rsidR="004D2018" w:rsidRPr="00003A96" w:rsidRDefault="004D2018" w:rsidP="004D2018">
            <w:pPr>
              <w:spacing w:after="0" w:line="240" w:lineRule="auto"/>
              <w:jc w:val="center"/>
              <w:rPr>
                <w:rFonts w:ascii="Calibri" w:hAnsi="Calibri" w:cs="Calibri"/>
                <w:b/>
                <w:sz w:val="24"/>
                <w:szCs w:val="24"/>
              </w:rPr>
            </w:pPr>
            <w:r w:rsidRPr="00003A96">
              <w:rPr>
                <w:rFonts w:ascii="Calibri" w:hAnsi="Calibri" w:cs="Calibri"/>
                <w:b/>
                <w:sz w:val="24"/>
                <w:szCs w:val="24"/>
              </w:rPr>
              <w:t>Question</w:t>
            </w:r>
          </w:p>
        </w:tc>
        <w:tc>
          <w:tcPr>
            <w:tcW w:w="4621" w:type="dxa"/>
            <w:shd w:val="clear" w:color="auto" w:fill="BFBFBF"/>
            <w:vAlign w:val="center"/>
          </w:tcPr>
          <w:p w:rsidR="004D2018" w:rsidRPr="00003A96" w:rsidRDefault="004D2018" w:rsidP="004D2018">
            <w:pPr>
              <w:spacing w:after="0" w:line="240" w:lineRule="auto"/>
              <w:jc w:val="center"/>
              <w:rPr>
                <w:rFonts w:ascii="Calibri" w:hAnsi="Calibri" w:cs="Calibri"/>
                <w:b/>
                <w:sz w:val="24"/>
                <w:szCs w:val="24"/>
              </w:rPr>
            </w:pPr>
            <w:r w:rsidRPr="00003A96">
              <w:rPr>
                <w:rFonts w:ascii="Calibri" w:hAnsi="Calibri" w:cs="Calibri"/>
                <w:b/>
                <w:sz w:val="24"/>
                <w:szCs w:val="24"/>
              </w:rPr>
              <w:t>Response</w:t>
            </w:r>
          </w:p>
        </w:tc>
      </w:tr>
      <w:tr w:rsidR="004D2018" w:rsidRPr="00003A96" w:rsidTr="004D2018">
        <w:tc>
          <w:tcPr>
            <w:tcW w:w="4621" w:type="dxa"/>
            <w:shd w:val="clear" w:color="auto" w:fill="FFFFCC"/>
            <w:vAlign w:val="center"/>
          </w:tcPr>
          <w:p w:rsidR="004D2018" w:rsidRPr="00003A96" w:rsidRDefault="004D2018" w:rsidP="004D2018">
            <w:pPr>
              <w:spacing w:after="0" w:line="240" w:lineRule="auto"/>
              <w:rPr>
                <w:rFonts w:ascii="Calibri" w:hAnsi="Calibri" w:cs="Calibri"/>
                <w:sz w:val="24"/>
                <w:szCs w:val="24"/>
              </w:rPr>
            </w:pPr>
            <w:r w:rsidRPr="00003A96">
              <w:rPr>
                <w:rFonts w:ascii="Calibri" w:hAnsi="Calibri" w:cs="Calibri"/>
                <w:sz w:val="24"/>
                <w:szCs w:val="24"/>
              </w:rPr>
              <w:t>Name of the company who will be the contracting party:</w:t>
            </w:r>
          </w:p>
        </w:tc>
        <w:tc>
          <w:tcPr>
            <w:tcW w:w="4621" w:type="dxa"/>
            <w:shd w:val="clear" w:color="auto" w:fill="FFFFCC"/>
            <w:vAlign w:val="center"/>
          </w:tcPr>
          <w:p w:rsidR="004D2018" w:rsidRPr="00003A96" w:rsidRDefault="004D2018" w:rsidP="004D2018">
            <w:pPr>
              <w:spacing w:after="0" w:line="240" w:lineRule="auto"/>
              <w:jc w:val="center"/>
              <w:rPr>
                <w:rFonts w:ascii="Calibri" w:hAnsi="Calibri" w:cs="Calibri"/>
                <w:sz w:val="24"/>
                <w:szCs w:val="24"/>
              </w:rPr>
            </w:pPr>
          </w:p>
        </w:tc>
      </w:tr>
      <w:tr w:rsidR="004D2018" w:rsidRPr="00003A96" w:rsidTr="004D2018">
        <w:tc>
          <w:tcPr>
            <w:tcW w:w="4621" w:type="dxa"/>
            <w:shd w:val="clear" w:color="auto" w:fill="FFFFCC"/>
            <w:vAlign w:val="center"/>
          </w:tcPr>
          <w:p w:rsidR="004D2018" w:rsidRPr="00003A96" w:rsidRDefault="004D2018" w:rsidP="004D2018">
            <w:pPr>
              <w:spacing w:after="0" w:line="240" w:lineRule="auto"/>
              <w:rPr>
                <w:rFonts w:ascii="Calibri" w:hAnsi="Calibri" w:cs="Calibri"/>
                <w:sz w:val="24"/>
                <w:szCs w:val="24"/>
              </w:rPr>
            </w:pPr>
            <w:r w:rsidRPr="00003A96">
              <w:rPr>
                <w:rFonts w:ascii="Calibri" w:hAnsi="Calibri" w:cs="Calibri"/>
                <w:sz w:val="24"/>
                <w:szCs w:val="24"/>
              </w:rPr>
              <w:t>Name of individual completing this form:</w:t>
            </w:r>
          </w:p>
        </w:tc>
        <w:tc>
          <w:tcPr>
            <w:tcW w:w="4621" w:type="dxa"/>
            <w:shd w:val="clear" w:color="auto" w:fill="FFFFCC"/>
            <w:vAlign w:val="center"/>
          </w:tcPr>
          <w:p w:rsidR="004D2018" w:rsidRPr="00003A96" w:rsidRDefault="004D2018" w:rsidP="004D2018">
            <w:pPr>
              <w:spacing w:after="0" w:line="240" w:lineRule="auto"/>
              <w:jc w:val="center"/>
              <w:rPr>
                <w:rFonts w:ascii="Calibri" w:hAnsi="Calibri" w:cs="Calibri"/>
                <w:sz w:val="24"/>
                <w:szCs w:val="24"/>
              </w:rPr>
            </w:pPr>
          </w:p>
        </w:tc>
      </w:tr>
      <w:tr w:rsidR="004D2018" w:rsidRPr="00003A96" w:rsidTr="004D2018">
        <w:tc>
          <w:tcPr>
            <w:tcW w:w="4621" w:type="dxa"/>
            <w:shd w:val="clear" w:color="auto" w:fill="FFFFCC"/>
            <w:vAlign w:val="center"/>
          </w:tcPr>
          <w:p w:rsidR="004D2018" w:rsidRPr="00003A96" w:rsidRDefault="004D2018" w:rsidP="004D2018">
            <w:pPr>
              <w:spacing w:after="0" w:line="240" w:lineRule="auto"/>
              <w:rPr>
                <w:rFonts w:ascii="Calibri" w:hAnsi="Calibri" w:cs="Calibri"/>
                <w:sz w:val="24"/>
                <w:szCs w:val="24"/>
              </w:rPr>
            </w:pPr>
            <w:r w:rsidRPr="00003A96">
              <w:rPr>
                <w:rFonts w:ascii="Calibri" w:hAnsi="Calibri" w:cs="Calibri"/>
                <w:sz w:val="24"/>
                <w:szCs w:val="24"/>
              </w:rPr>
              <w:t>Position in company:</w:t>
            </w:r>
          </w:p>
        </w:tc>
        <w:tc>
          <w:tcPr>
            <w:tcW w:w="4621" w:type="dxa"/>
            <w:shd w:val="clear" w:color="auto" w:fill="FFFFCC"/>
            <w:vAlign w:val="center"/>
          </w:tcPr>
          <w:p w:rsidR="004D2018" w:rsidRPr="00003A96" w:rsidRDefault="004D2018" w:rsidP="004D2018">
            <w:pPr>
              <w:spacing w:after="0" w:line="240" w:lineRule="auto"/>
              <w:jc w:val="center"/>
              <w:rPr>
                <w:rFonts w:ascii="Calibri" w:hAnsi="Calibri" w:cs="Calibri"/>
                <w:sz w:val="24"/>
                <w:szCs w:val="24"/>
              </w:rPr>
            </w:pPr>
          </w:p>
        </w:tc>
      </w:tr>
      <w:tr w:rsidR="004D2018" w:rsidRPr="00003A96" w:rsidTr="004D2018">
        <w:tc>
          <w:tcPr>
            <w:tcW w:w="4621" w:type="dxa"/>
            <w:shd w:val="clear" w:color="auto" w:fill="FFFFCC"/>
            <w:vAlign w:val="center"/>
          </w:tcPr>
          <w:p w:rsidR="004D2018" w:rsidRPr="00003A96" w:rsidRDefault="004D2018" w:rsidP="004D2018">
            <w:pPr>
              <w:spacing w:after="0" w:line="240" w:lineRule="auto"/>
              <w:rPr>
                <w:rFonts w:ascii="Calibri" w:hAnsi="Calibri" w:cs="Calibri"/>
                <w:sz w:val="24"/>
                <w:szCs w:val="24"/>
              </w:rPr>
            </w:pPr>
            <w:r w:rsidRPr="00003A96">
              <w:rPr>
                <w:rFonts w:ascii="Calibri" w:hAnsi="Calibri" w:cs="Calibri"/>
                <w:sz w:val="24"/>
                <w:szCs w:val="24"/>
              </w:rPr>
              <w:t>Telephone number:</w:t>
            </w:r>
          </w:p>
        </w:tc>
        <w:tc>
          <w:tcPr>
            <w:tcW w:w="4621" w:type="dxa"/>
            <w:shd w:val="clear" w:color="auto" w:fill="FFFFCC"/>
            <w:vAlign w:val="center"/>
          </w:tcPr>
          <w:p w:rsidR="004D2018" w:rsidRPr="00003A96" w:rsidRDefault="004D2018" w:rsidP="004D2018">
            <w:pPr>
              <w:spacing w:after="0" w:line="240" w:lineRule="auto"/>
              <w:jc w:val="center"/>
              <w:rPr>
                <w:rFonts w:ascii="Calibri" w:hAnsi="Calibri" w:cs="Calibri"/>
                <w:sz w:val="24"/>
                <w:szCs w:val="24"/>
              </w:rPr>
            </w:pPr>
          </w:p>
        </w:tc>
      </w:tr>
      <w:tr w:rsidR="004D2018" w:rsidRPr="00003A96" w:rsidTr="004D2018">
        <w:tc>
          <w:tcPr>
            <w:tcW w:w="4621" w:type="dxa"/>
            <w:shd w:val="clear" w:color="auto" w:fill="FFFFCC"/>
            <w:vAlign w:val="center"/>
          </w:tcPr>
          <w:p w:rsidR="004D2018" w:rsidRPr="00003A96" w:rsidRDefault="004D2018" w:rsidP="004D2018">
            <w:pPr>
              <w:spacing w:after="0" w:line="240" w:lineRule="auto"/>
              <w:rPr>
                <w:rFonts w:ascii="Calibri" w:hAnsi="Calibri" w:cs="Calibri"/>
                <w:sz w:val="24"/>
                <w:szCs w:val="24"/>
              </w:rPr>
            </w:pPr>
            <w:r w:rsidRPr="00003A96">
              <w:rPr>
                <w:rFonts w:ascii="Calibri" w:hAnsi="Calibri" w:cs="Calibri"/>
                <w:sz w:val="24"/>
                <w:szCs w:val="24"/>
              </w:rPr>
              <w:t>Email address:</w:t>
            </w:r>
          </w:p>
        </w:tc>
        <w:tc>
          <w:tcPr>
            <w:tcW w:w="4621" w:type="dxa"/>
            <w:shd w:val="clear" w:color="auto" w:fill="FFFFCC"/>
            <w:vAlign w:val="center"/>
          </w:tcPr>
          <w:p w:rsidR="004D2018" w:rsidRPr="00003A96" w:rsidRDefault="004D2018" w:rsidP="004D2018">
            <w:pPr>
              <w:spacing w:after="0" w:line="240" w:lineRule="auto"/>
              <w:jc w:val="center"/>
              <w:rPr>
                <w:rFonts w:ascii="Calibri" w:hAnsi="Calibri" w:cs="Calibri"/>
                <w:sz w:val="24"/>
                <w:szCs w:val="24"/>
              </w:rPr>
            </w:pPr>
          </w:p>
        </w:tc>
      </w:tr>
      <w:tr w:rsidR="004D2018" w:rsidRPr="00003A96" w:rsidTr="004D2018">
        <w:tc>
          <w:tcPr>
            <w:tcW w:w="4621" w:type="dxa"/>
            <w:shd w:val="clear" w:color="auto" w:fill="FFFFCC"/>
            <w:vAlign w:val="center"/>
          </w:tcPr>
          <w:p w:rsidR="004D2018" w:rsidRPr="00003A96" w:rsidRDefault="004D2018" w:rsidP="004D2018">
            <w:pPr>
              <w:spacing w:after="0" w:line="240" w:lineRule="auto"/>
              <w:rPr>
                <w:rFonts w:ascii="Calibri" w:hAnsi="Calibri" w:cs="Calibri"/>
                <w:sz w:val="24"/>
                <w:szCs w:val="24"/>
              </w:rPr>
            </w:pPr>
            <w:r w:rsidRPr="00003A96">
              <w:rPr>
                <w:rFonts w:ascii="Calibri" w:hAnsi="Calibri" w:cs="Calibri"/>
                <w:sz w:val="24"/>
                <w:szCs w:val="24"/>
              </w:rPr>
              <w:t>Date the company commenced:</w:t>
            </w:r>
          </w:p>
        </w:tc>
        <w:tc>
          <w:tcPr>
            <w:tcW w:w="4621" w:type="dxa"/>
            <w:shd w:val="clear" w:color="auto" w:fill="FFFFCC"/>
            <w:vAlign w:val="center"/>
          </w:tcPr>
          <w:p w:rsidR="004D2018" w:rsidRPr="00003A96" w:rsidRDefault="004D2018" w:rsidP="004D2018">
            <w:pPr>
              <w:spacing w:after="0" w:line="240" w:lineRule="auto"/>
              <w:jc w:val="center"/>
              <w:rPr>
                <w:rFonts w:ascii="Calibri" w:hAnsi="Calibri" w:cs="Calibri"/>
                <w:sz w:val="24"/>
                <w:szCs w:val="24"/>
              </w:rPr>
            </w:pPr>
          </w:p>
        </w:tc>
      </w:tr>
      <w:tr w:rsidR="004D2018" w:rsidRPr="00003A96" w:rsidTr="004D2018">
        <w:tc>
          <w:tcPr>
            <w:tcW w:w="4621" w:type="dxa"/>
            <w:shd w:val="clear" w:color="auto" w:fill="FFFFCC"/>
            <w:vAlign w:val="center"/>
          </w:tcPr>
          <w:p w:rsidR="004D2018" w:rsidRPr="00003A96" w:rsidRDefault="004D2018" w:rsidP="004D2018">
            <w:pPr>
              <w:spacing w:after="0" w:line="240" w:lineRule="auto"/>
              <w:rPr>
                <w:rFonts w:ascii="Calibri" w:hAnsi="Calibri" w:cs="Calibri"/>
                <w:sz w:val="24"/>
                <w:szCs w:val="24"/>
              </w:rPr>
            </w:pPr>
            <w:r w:rsidRPr="00003A96">
              <w:rPr>
                <w:rFonts w:ascii="Calibri" w:hAnsi="Calibri" w:cs="Calibri"/>
                <w:sz w:val="24"/>
                <w:szCs w:val="24"/>
              </w:rPr>
              <w:t>Address:</w:t>
            </w:r>
          </w:p>
        </w:tc>
        <w:tc>
          <w:tcPr>
            <w:tcW w:w="4621" w:type="dxa"/>
            <w:shd w:val="clear" w:color="auto" w:fill="FFFFCC"/>
            <w:vAlign w:val="center"/>
          </w:tcPr>
          <w:p w:rsidR="004D2018" w:rsidRPr="00003A96" w:rsidRDefault="004D2018" w:rsidP="004D2018">
            <w:pPr>
              <w:spacing w:after="0" w:line="240" w:lineRule="auto"/>
              <w:jc w:val="center"/>
              <w:rPr>
                <w:rFonts w:ascii="Calibri" w:hAnsi="Calibri" w:cs="Calibri"/>
                <w:sz w:val="24"/>
                <w:szCs w:val="24"/>
              </w:rPr>
            </w:pPr>
          </w:p>
        </w:tc>
      </w:tr>
      <w:tr w:rsidR="004D2018" w:rsidRPr="00003A96" w:rsidTr="004D2018">
        <w:tc>
          <w:tcPr>
            <w:tcW w:w="4621" w:type="dxa"/>
            <w:shd w:val="clear" w:color="auto" w:fill="FFFFCC"/>
            <w:vAlign w:val="center"/>
          </w:tcPr>
          <w:p w:rsidR="004D2018" w:rsidRPr="00003A96" w:rsidRDefault="004D2018" w:rsidP="004D2018">
            <w:pPr>
              <w:spacing w:after="0" w:line="240" w:lineRule="auto"/>
              <w:rPr>
                <w:rFonts w:ascii="Calibri" w:hAnsi="Calibri" w:cs="Calibri"/>
                <w:sz w:val="24"/>
                <w:szCs w:val="24"/>
              </w:rPr>
            </w:pPr>
            <w:r w:rsidRPr="00003A96">
              <w:rPr>
                <w:rFonts w:ascii="Calibri" w:hAnsi="Calibri" w:cs="Calibri"/>
                <w:sz w:val="24"/>
                <w:szCs w:val="24"/>
              </w:rPr>
              <w:t>Website address:</w:t>
            </w:r>
          </w:p>
        </w:tc>
        <w:tc>
          <w:tcPr>
            <w:tcW w:w="4621" w:type="dxa"/>
            <w:shd w:val="clear" w:color="auto" w:fill="FFFFCC"/>
            <w:vAlign w:val="center"/>
          </w:tcPr>
          <w:p w:rsidR="004D2018" w:rsidRPr="00003A96" w:rsidRDefault="004D2018" w:rsidP="004D2018">
            <w:pPr>
              <w:spacing w:after="0" w:line="240" w:lineRule="auto"/>
              <w:jc w:val="center"/>
              <w:rPr>
                <w:rFonts w:ascii="Calibri" w:hAnsi="Calibri" w:cs="Calibri"/>
                <w:sz w:val="24"/>
                <w:szCs w:val="24"/>
              </w:rPr>
            </w:pPr>
          </w:p>
        </w:tc>
      </w:tr>
      <w:tr w:rsidR="004D2018" w:rsidRPr="00003A96" w:rsidTr="004D2018">
        <w:tc>
          <w:tcPr>
            <w:tcW w:w="4621" w:type="dxa"/>
            <w:shd w:val="clear" w:color="auto" w:fill="FFFFCC"/>
            <w:vAlign w:val="center"/>
          </w:tcPr>
          <w:p w:rsidR="004D2018" w:rsidRPr="00003A96" w:rsidRDefault="004D2018" w:rsidP="004D2018">
            <w:pPr>
              <w:spacing w:after="0" w:line="240" w:lineRule="auto"/>
              <w:rPr>
                <w:rFonts w:ascii="Calibri" w:hAnsi="Calibri" w:cs="Calibri"/>
                <w:sz w:val="24"/>
                <w:szCs w:val="24"/>
              </w:rPr>
            </w:pPr>
            <w:r w:rsidRPr="00003A96">
              <w:rPr>
                <w:rFonts w:ascii="Calibri" w:hAnsi="Calibri" w:cs="Calibri"/>
                <w:sz w:val="24"/>
                <w:szCs w:val="24"/>
              </w:rPr>
              <w:t>Number of employees (FTE):</w:t>
            </w:r>
          </w:p>
        </w:tc>
        <w:tc>
          <w:tcPr>
            <w:tcW w:w="4621" w:type="dxa"/>
            <w:shd w:val="clear" w:color="auto" w:fill="FFFFCC"/>
            <w:vAlign w:val="center"/>
          </w:tcPr>
          <w:p w:rsidR="004D2018" w:rsidRPr="00003A96" w:rsidRDefault="004D2018" w:rsidP="004D2018">
            <w:pPr>
              <w:spacing w:after="0" w:line="240" w:lineRule="auto"/>
              <w:jc w:val="center"/>
              <w:rPr>
                <w:rFonts w:ascii="Calibri" w:hAnsi="Calibri" w:cs="Calibri"/>
                <w:sz w:val="24"/>
                <w:szCs w:val="24"/>
              </w:rPr>
            </w:pPr>
          </w:p>
        </w:tc>
      </w:tr>
      <w:tr w:rsidR="004D2018" w:rsidRPr="00003A96" w:rsidTr="004D2018">
        <w:tc>
          <w:tcPr>
            <w:tcW w:w="4621" w:type="dxa"/>
            <w:shd w:val="clear" w:color="auto" w:fill="FFFFCC"/>
            <w:vAlign w:val="center"/>
          </w:tcPr>
          <w:p w:rsidR="004D2018" w:rsidRPr="00003A96" w:rsidRDefault="004D2018" w:rsidP="004D2018">
            <w:pPr>
              <w:spacing w:after="0" w:line="240" w:lineRule="auto"/>
              <w:rPr>
                <w:rFonts w:ascii="Calibri" w:hAnsi="Calibri" w:cs="Calibri"/>
                <w:sz w:val="24"/>
                <w:szCs w:val="24"/>
              </w:rPr>
            </w:pPr>
            <w:r w:rsidRPr="00003A96">
              <w:rPr>
                <w:rFonts w:ascii="Calibri" w:hAnsi="Calibri" w:cs="Calibri"/>
                <w:sz w:val="24"/>
                <w:szCs w:val="24"/>
              </w:rPr>
              <w:t>Company registration number:</w:t>
            </w:r>
          </w:p>
        </w:tc>
        <w:tc>
          <w:tcPr>
            <w:tcW w:w="4621" w:type="dxa"/>
            <w:shd w:val="clear" w:color="auto" w:fill="FFFFCC"/>
            <w:vAlign w:val="center"/>
          </w:tcPr>
          <w:p w:rsidR="004D2018" w:rsidRPr="00003A96" w:rsidRDefault="004D2018" w:rsidP="004D2018">
            <w:pPr>
              <w:spacing w:after="0" w:line="240" w:lineRule="auto"/>
              <w:jc w:val="center"/>
              <w:rPr>
                <w:rFonts w:ascii="Calibri" w:hAnsi="Calibri" w:cs="Calibri"/>
                <w:sz w:val="24"/>
                <w:szCs w:val="24"/>
              </w:rPr>
            </w:pPr>
          </w:p>
        </w:tc>
      </w:tr>
      <w:tr w:rsidR="004D2018" w:rsidRPr="00003A96" w:rsidTr="004D2018">
        <w:tc>
          <w:tcPr>
            <w:tcW w:w="4621" w:type="dxa"/>
            <w:shd w:val="clear" w:color="auto" w:fill="FFFFCC"/>
            <w:vAlign w:val="center"/>
          </w:tcPr>
          <w:p w:rsidR="004D2018" w:rsidRPr="00003A96" w:rsidRDefault="004D2018" w:rsidP="004D2018">
            <w:pPr>
              <w:spacing w:after="0" w:line="240" w:lineRule="auto"/>
              <w:rPr>
                <w:rFonts w:ascii="Calibri" w:hAnsi="Calibri" w:cs="Calibri"/>
                <w:sz w:val="24"/>
                <w:szCs w:val="24"/>
              </w:rPr>
            </w:pPr>
            <w:r w:rsidRPr="00003A96">
              <w:rPr>
                <w:rFonts w:ascii="Calibri" w:hAnsi="Calibri" w:cs="Calibri"/>
                <w:sz w:val="24"/>
                <w:szCs w:val="24"/>
              </w:rPr>
              <w:t>Other registration number e.g. charity (please state)</w:t>
            </w:r>
          </w:p>
        </w:tc>
        <w:tc>
          <w:tcPr>
            <w:tcW w:w="4621" w:type="dxa"/>
            <w:shd w:val="clear" w:color="auto" w:fill="FFFFCC"/>
            <w:vAlign w:val="center"/>
          </w:tcPr>
          <w:p w:rsidR="004D2018" w:rsidRPr="00003A96" w:rsidRDefault="004D2018" w:rsidP="004D2018">
            <w:pPr>
              <w:spacing w:after="0" w:line="240" w:lineRule="auto"/>
              <w:jc w:val="center"/>
              <w:rPr>
                <w:rFonts w:ascii="Calibri" w:hAnsi="Calibri" w:cs="Calibri"/>
                <w:sz w:val="24"/>
                <w:szCs w:val="24"/>
              </w:rPr>
            </w:pPr>
          </w:p>
        </w:tc>
      </w:tr>
      <w:tr w:rsidR="004D2018" w:rsidRPr="00003A96" w:rsidTr="004D2018">
        <w:tc>
          <w:tcPr>
            <w:tcW w:w="4621" w:type="dxa"/>
            <w:shd w:val="clear" w:color="auto" w:fill="FFFFCC"/>
            <w:vAlign w:val="center"/>
          </w:tcPr>
          <w:p w:rsidR="004D2018" w:rsidRPr="00003A96" w:rsidRDefault="004D2018" w:rsidP="004D2018">
            <w:pPr>
              <w:spacing w:after="0" w:line="240" w:lineRule="auto"/>
              <w:rPr>
                <w:rFonts w:ascii="Calibri" w:hAnsi="Calibri" w:cs="Calibri"/>
                <w:sz w:val="24"/>
                <w:szCs w:val="24"/>
              </w:rPr>
            </w:pPr>
            <w:r w:rsidRPr="00003A96">
              <w:rPr>
                <w:rFonts w:ascii="Calibri" w:hAnsi="Calibri" w:cs="Calibri"/>
                <w:sz w:val="24"/>
                <w:szCs w:val="24"/>
              </w:rPr>
              <w:t>VAT registration Number</w:t>
            </w:r>
          </w:p>
        </w:tc>
        <w:tc>
          <w:tcPr>
            <w:tcW w:w="4621" w:type="dxa"/>
            <w:shd w:val="clear" w:color="auto" w:fill="FFFFCC"/>
            <w:vAlign w:val="center"/>
          </w:tcPr>
          <w:p w:rsidR="004D2018" w:rsidRPr="00003A96" w:rsidRDefault="004D2018" w:rsidP="004D2018">
            <w:pPr>
              <w:spacing w:after="0" w:line="240" w:lineRule="auto"/>
              <w:jc w:val="center"/>
              <w:rPr>
                <w:rFonts w:ascii="Calibri" w:hAnsi="Calibri" w:cs="Calibri"/>
                <w:sz w:val="24"/>
                <w:szCs w:val="24"/>
              </w:rPr>
            </w:pPr>
          </w:p>
        </w:tc>
      </w:tr>
    </w:tbl>
    <w:p w:rsidR="004D2018" w:rsidRPr="00003A96" w:rsidRDefault="004D2018" w:rsidP="004D2018">
      <w:pPr>
        <w:spacing w:after="0" w:line="240" w:lineRule="auto"/>
        <w:rPr>
          <w:rFonts w:ascii="Calibri" w:hAnsi="Calibri" w:cs="Calibri"/>
          <w:sz w:val="24"/>
          <w:szCs w:val="24"/>
        </w:rPr>
      </w:pPr>
    </w:p>
    <w:p w:rsidR="004D2018" w:rsidRPr="00003A96" w:rsidRDefault="004D2018" w:rsidP="004D2018">
      <w:pPr>
        <w:numPr>
          <w:ilvl w:val="1"/>
          <w:numId w:val="44"/>
        </w:numPr>
        <w:spacing w:after="0" w:line="240" w:lineRule="auto"/>
        <w:ind w:hanging="792"/>
        <w:jc w:val="both"/>
        <w:rPr>
          <w:rFonts w:ascii="Calibri" w:hAnsi="Calibri" w:cs="Calibri"/>
          <w:sz w:val="24"/>
          <w:szCs w:val="24"/>
        </w:rPr>
      </w:pPr>
      <w:r w:rsidRPr="00003A96">
        <w:rPr>
          <w:rFonts w:ascii="Calibri" w:hAnsi="Calibri" w:cs="Calibri"/>
          <w:sz w:val="24"/>
          <w:szCs w:val="24"/>
        </w:rPr>
        <w:t>Please state if your company is a sole trader, partnership, private limited company, public limited company</w:t>
      </w:r>
      <w:r w:rsidR="00AE23DE" w:rsidRPr="00003A96">
        <w:rPr>
          <w:rFonts w:ascii="Calibri" w:hAnsi="Calibri" w:cs="Calibri"/>
          <w:sz w:val="24"/>
          <w:szCs w:val="24"/>
        </w:rPr>
        <w:t>, LLP</w:t>
      </w:r>
      <w:r w:rsidRPr="00003A96">
        <w:rPr>
          <w:rFonts w:ascii="Calibri" w:hAnsi="Calibri" w:cs="Calibri"/>
          <w:sz w:val="24"/>
          <w:szCs w:val="24"/>
        </w:rPr>
        <w:t xml:space="preserve"> or other.</w:t>
      </w:r>
    </w:p>
    <w:p w:rsidR="004D2018" w:rsidRPr="00003A96" w:rsidRDefault="004D2018" w:rsidP="004D2018">
      <w:pPr>
        <w:spacing w:after="0" w:line="240" w:lineRule="auto"/>
        <w:rPr>
          <w:rFonts w:ascii="Calibri" w:hAnsi="Calibri" w:cs="Calibri"/>
          <w:sz w:val="24"/>
          <w:szCs w:val="24"/>
        </w:rPr>
      </w:pPr>
    </w:p>
    <w:p w:rsidR="004D2018" w:rsidRPr="00003A96" w:rsidRDefault="004D2018" w:rsidP="004D2018">
      <w:pPr>
        <w:spacing w:after="0" w:line="240" w:lineRule="auto"/>
        <w:ind w:left="709" w:firstLine="61"/>
        <w:rPr>
          <w:rFonts w:ascii="Calibri" w:hAnsi="Calibri" w:cs="Calibri"/>
          <w:b/>
          <w:sz w:val="24"/>
          <w:szCs w:val="24"/>
        </w:rPr>
      </w:pPr>
      <w:r w:rsidRPr="00003A96">
        <w:rPr>
          <w:rFonts w:ascii="Calibri" w:hAnsi="Calibri" w:cs="Calibri"/>
          <w:b/>
          <w:sz w:val="24"/>
          <w:szCs w:val="24"/>
        </w:rPr>
        <w:t>Response:</w:t>
      </w:r>
    </w:p>
    <w:p w:rsidR="004D2018" w:rsidRPr="00003A96" w:rsidRDefault="004D2018" w:rsidP="004D2018">
      <w:pPr>
        <w:spacing w:after="0" w:line="240" w:lineRule="auto"/>
        <w:rPr>
          <w:rFonts w:ascii="Calibri" w:hAnsi="Calibri" w:cs="Calibri"/>
          <w:sz w:val="24"/>
          <w:szCs w:val="24"/>
        </w:rPr>
      </w:pPr>
    </w:p>
    <w:p w:rsidR="004D2018" w:rsidRPr="00003A96" w:rsidRDefault="004D2018" w:rsidP="004D2018">
      <w:pPr>
        <w:numPr>
          <w:ilvl w:val="1"/>
          <w:numId w:val="44"/>
        </w:numPr>
        <w:spacing w:after="0" w:line="240" w:lineRule="auto"/>
        <w:ind w:hanging="792"/>
        <w:jc w:val="both"/>
        <w:rPr>
          <w:rFonts w:ascii="Calibri" w:hAnsi="Calibri" w:cs="Calibri"/>
          <w:sz w:val="24"/>
          <w:szCs w:val="24"/>
        </w:rPr>
      </w:pPr>
      <w:r w:rsidRPr="00003A96">
        <w:rPr>
          <w:rFonts w:ascii="Calibri" w:hAnsi="Calibri" w:cs="Calibri"/>
          <w:sz w:val="24"/>
          <w:szCs w:val="24"/>
        </w:rPr>
        <w:t>If you are a subsidiary of another company/group please also provide details of your immediate and ultimate parent below. If not part of a group please state N/A.</w:t>
      </w:r>
    </w:p>
    <w:p w:rsidR="004D2018" w:rsidRPr="00003A96" w:rsidRDefault="004D2018" w:rsidP="004D2018">
      <w:pPr>
        <w:spacing w:after="0" w:line="240" w:lineRule="auto"/>
        <w:rPr>
          <w:rFonts w:ascii="Calibri" w:hAnsi="Calibri" w:cs="Calibri"/>
          <w:sz w:val="24"/>
          <w:szCs w:val="24"/>
        </w:rPr>
      </w:pPr>
    </w:p>
    <w:p w:rsidR="004D2018" w:rsidRPr="00003A96" w:rsidRDefault="004D2018" w:rsidP="004D2018">
      <w:pPr>
        <w:spacing w:after="0" w:line="240" w:lineRule="auto"/>
        <w:ind w:left="851"/>
        <w:rPr>
          <w:rFonts w:ascii="Calibri" w:hAnsi="Calibri" w:cs="Calibri"/>
          <w:b/>
          <w:sz w:val="24"/>
          <w:szCs w:val="24"/>
        </w:rPr>
      </w:pPr>
      <w:r w:rsidRPr="00003A96">
        <w:rPr>
          <w:rFonts w:ascii="Calibri" w:hAnsi="Calibri" w:cs="Calibri"/>
          <w:b/>
          <w:sz w:val="24"/>
          <w:szCs w:val="24"/>
        </w:rPr>
        <w:t>Response:</w:t>
      </w:r>
    </w:p>
    <w:p w:rsidR="004D2018" w:rsidRPr="00003A96" w:rsidRDefault="004D2018" w:rsidP="004D2018">
      <w:pPr>
        <w:spacing w:after="0" w:line="240" w:lineRule="auto"/>
        <w:rPr>
          <w:rFonts w:ascii="Calibri" w:hAnsi="Calibri" w:cs="Calibri"/>
          <w:sz w:val="24"/>
          <w:szCs w:val="24"/>
        </w:rPr>
      </w:pPr>
    </w:p>
    <w:p w:rsidR="004D2018" w:rsidRPr="00003A96" w:rsidRDefault="004D2018" w:rsidP="004D2018">
      <w:pPr>
        <w:numPr>
          <w:ilvl w:val="1"/>
          <w:numId w:val="44"/>
        </w:numPr>
        <w:spacing w:after="0" w:line="240" w:lineRule="auto"/>
        <w:ind w:hanging="792"/>
        <w:jc w:val="both"/>
        <w:rPr>
          <w:rFonts w:ascii="Calibri" w:hAnsi="Calibri" w:cs="Calibri"/>
          <w:sz w:val="24"/>
          <w:szCs w:val="24"/>
        </w:rPr>
      </w:pPr>
      <w:r w:rsidRPr="00003A96">
        <w:rPr>
          <w:rFonts w:ascii="Calibri" w:hAnsi="Calibri" w:cs="Calibri"/>
          <w:b/>
          <w:sz w:val="24"/>
          <w:szCs w:val="24"/>
        </w:rPr>
        <w:t>Bidding Model</w:t>
      </w:r>
      <w:r w:rsidRPr="00003A96">
        <w:rPr>
          <w:rFonts w:ascii="Calibri" w:hAnsi="Calibri" w:cs="Calibri"/>
          <w:sz w:val="24"/>
          <w:szCs w:val="24"/>
        </w:rPr>
        <w:t xml:space="preserve"> – please tick which of the following options represents your bidding model.</w:t>
      </w:r>
    </w:p>
    <w:p w:rsidR="004D2018" w:rsidRPr="00003A96" w:rsidRDefault="004D2018" w:rsidP="004D2018">
      <w:pPr>
        <w:spacing w:after="0" w:line="240" w:lineRule="auto"/>
        <w:ind w:left="792"/>
        <w:rPr>
          <w:rFonts w:ascii="Calibri" w:hAnsi="Calibri" w:cs="Calibri"/>
          <w:sz w:val="24"/>
          <w:szCs w:val="24"/>
        </w:rPr>
      </w:pPr>
    </w:p>
    <w:tbl>
      <w:tblPr>
        <w:tblStyle w:val="TableGrid"/>
        <w:tblW w:w="0" w:type="auto"/>
        <w:tblInd w:w="792" w:type="dxa"/>
        <w:tblLook w:val="04A0" w:firstRow="1" w:lastRow="0" w:firstColumn="1" w:lastColumn="0" w:noHBand="0" w:noVBand="1"/>
      </w:tblPr>
      <w:tblGrid>
        <w:gridCol w:w="7963"/>
        <w:gridCol w:w="873"/>
      </w:tblGrid>
      <w:tr w:rsidR="004D2018" w:rsidRPr="00003A96" w:rsidTr="00EB278B">
        <w:tc>
          <w:tcPr>
            <w:tcW w:w="7963" w:type="dxa"/>
          </w:tcPr>
          <w:p w:rsidR="004D2018" w:rsidRPr="00003A96" w:rsidRDefault="004D2018" w:rsidP="004D2018">
            <w:pPr>
              <w:spacing w:line="240" w:lineRule="auto"/>
              <w:rPr>
                <w:rFonts w:cs="Calibri"/>
                <w:sz w:val="24"/>
                <w:szCs w:val="24"/>
              </w:rPr>
            </w:pPr>
            <w:r w:rsidRPr="00003A96">
              <w:rPr>
                <w:rFonts w:cs="Calibri"/>
                <w:sz w:val="24"/>
                <w:szCs w:val="24"/>
              </w:rPr>
              <w:t>Bidding as a Prime contractor and able to deliver 100% of the contract deliverables yourself.</w:t>
            </w:r>
          </w:p>
          <w:p w:rsidR="004D2018" w:rsidRPr="00003A96" w:rsidRDefault="004D2018" w:rsidP="004D2018">
            <w:pPr>
              <w:spacing w:line="240" w:lineRule="auto"/>
              <w:rPr>
                <w:rFonts w:cs="Calibri"/>
                <w:sz w:val="24"/>
                <w:szCs w:val="24"/>
              </w:rPr>
            </w:pPr>
          </w:p>
        </w:tc>
        <w:tc>
          <w:tcPr>
            <w:tcW w:w="873" w:type="dxa"/>
          </w:tcPr>
          <w:p w:rsidR="004D2018" w:rsidRPr="00003A96" w:rsidRDefault="004D2018" w:rsidP="004D2018">
            <w:pPr>
              <w:spacing w:line="240" w:lineRule="auto"/>
              <w:jc w:val="center"/>
              <w:rPr>
                <w:rFonts w:cs="Calibri"/>
                <w:sz w:val="24"/>
                <w:szCs w:val="24"/>
              </w:rPr>
            </w:pPr>
          </w:p>
        </w:tc>
      </w:tr>
      <w:tr w:rsidR="004D2018" w:rsidRPr="00003A96" w:rsidTr="00EB278B">
        <w:tc>
          <w:tcPr>
            <w:tcW w:w="7963" w:type="dxa"/>
          </w:tcPr>
          <w:p w:rsidR="004D2018" w:rsidRPr="00003A96" w:rsidRDefault="004D2018" w:rsidP="004D2018">
            <w:pPr>
              <w:spacing w:line="240" w:lineRule="auto"/>
              <w:rPr>
                <w:rFonts w:cs="Calibri"/>
                <w:sz w:val="24"/>
                <w:szCs w:val="24"/>
              </w:rPr>
            </w:pPr>
            <w:r w:rsidRPr="00003A96">
              <w:rPr>
                <w:rFonts w:cs="Calibri"/>
                <w:sz w:val="24"/>
                <w:szCs w:val="24"/>
              </w:rPr>
              <w:t>Bidding as a Prime contractor and will use third parties to deliver some of the services.</w:t>
            </w:r>
          </w:p>
          <w:p w:rsidR="004D2018" w:rsidRPr="00003A96" w:rsidRDefault="004D2018" w:rsidP="004D2018">
            <w:pPr>
              <w:spacing w:line="240" w:lineRule="auto"/>
              <w:rPr>
                <w:rFonts w:cs="Calibri"/>
                <w:sz w:val="24"/>
                <w:szCs w:val="24"/>
              </w:rPr>
            </w:pPr>
            <w:r w:rsidRPr="00003A96">
              <w:rPr>
                <w:rFonts w:cs="Calibri"/>
                <w:sz w:val="24"/>
                <w:szCs w:val="24"/>
              </w:rPr>
              <w:lastRenderedPageBreak/>
              <w:t xml:space="preserve">If yes, please provide details in the box below this table of your proposed bidding model. Include the members of your supply chain, the percentage of work they will deliver and the contract deliverables they will be responsible for.  </w:t>
            </w:r>
          </w:p>
          <w:p w:rsidR="004D2018" w:rsidRPr="00003A96" w:rsidRDefault="004D2018" w:rsidP="004D2018">
            <w:pPr>
              <w:spacing w:line="240" w:lineRule="auto"/>
              <w:rPr>
                <w:rFonts w:cs="Calibri"/>
                <w:sz w:val="24"/>
                <w:szCs w:val="24"/>
              </w:rPr>
            </w:pPr>
          </w:p>
        </w:tc>
        <w:tc>
          <w:tcPr>
            <w:tcW w:w="873" w:type="dxa"/>
          </w:tcPr>
          <w:p w:rsidR="004D2018" w:rsidRPr="00003A96" w:rsidRDefault="004D2018" w:rsidP="004D2018">
            <w:pPr>
              <w:spacing w:line="240" w:lineRule="auto"/>
              <w:jc w:val="center"/>
              <w:rPr>
                <w:rFonts w:cs="Calibri"/>
                <w:sz w:val="24"/>
                <w:szCs w:val="24"/>
              </w:rPr>
            </w:pPr>
          </w:p>
        </w:tc>
      </w:tr>
      <w:tr w:rsidR="004D2018" w:rsidRPr="00003A96" w:rsidTr="00EB278B">
        <w:tc>
          <w:tcPr>
            <w:tcW w:w="7963" w:type="dxa"/>
          </w:tcPr>
          <w:p w:rsidR="004D2018" w:rsidRPr="00003A96" w:rsidRDefault="004D2018" w:rsidP="004D2018">
            <w:pPr>
              <w:spacing w:line="240" w:lineRule="auto"/>
              <w:rPr>
                <w:rFonts w:cs="Calibri"/>
                <w:sz w:val="24"/>
                <w:szCs w:val="24"/>
              </w:rPr>
            </w:pPr>
            <w:r w:rsidRPr="00003A96">
              <w:rPr>
                <w:rFonts w:cs="Calibri"/>
                <w:sz w:val="24"/>
                <w:szCs w:val="24"/>
              </w:rPr>
              <w:t>Bidding as a Prime contractor but will operate as a Managing Agent and will use third parties to deliver all of the services.</w:t>
            </w:r>
          </w:p>
          <w:p w:rsidR="004D2018" w:rsidRPr="00003A96" w:rsidRDefault="004D2018" w:rsidP="004D2018">
            <w:pPr>
              <w:spacing w:line="240" w:lineRule="auto"/>
              <w:rPr>
                <w:rFonts w:cs="Calibri"/>
                <w:sz w:val="24"/>
                <w:szCs w:val="24"/>
              </w:rPr>
            </w:pPr>
            <w:r w:rsidRPr="00003A96">
              <w:rPr>
                <w:rFonts w:cs="Calibri"/>
                <w:sz w:val="24"/>
                <w:szCs w:val="24"/>
              </w:rPr>
              <w:t>If yes, please provide details in the box below this table of your proposed bidding model. Include the members of your supply chain, the percentage of work they will deliver and the contract deliverables they will be responsible for.</w:t>
            </w:r>
          </w:p>
          <w:p w:rsidR="004D2018" w:rsidRPr="00003A96" w:rsidRDefault="004D2018" w:rsidP="004D2018">
            <w:pPr>
              <w:spacing w:line="240" w:lineRule="auto"/>
              <w:rPr>
                <w:rFonts w:cs="Calibri"/>
                <w:sz w:val="24"/>
                <w:szCs w:val="24"/>
              </w:rPr>
            </w:pPr>
          </w:p>
        </w:tc>
        <w:tc>
          <w:tcPr>
            <w:tcW w:w="873" w:type="dxa"/>
          </w:tcPr>
          <w:p w:rsidR="004D2018" w:rsidRPr="00003A96" w:rsidRDefault="004D2018" w:rsidP="004D2018">
            <w:pPr>
              <w:spacing w:line="240" w:lineRule="auto"/>
              <w:jc w:val="center"/>
              <w:rPr>
                <w:rFonts w:cs="Calibri"/>
                <w:sz w:val="24"/>
                <w:szCs w:val="24"/>
              </w:rPr>
            </w:pPr>
          </w:p>
        </w:tc>
      </w:tr>
      <w:tr w:rsidR="004D2018" w:rsidRPr="00003A96" w:rsidTr="00EB278B">
        <w:tc>
          <w:tcPr>
            <w:tcW w:w="7963" w:type="dxa"/>
          </w:tcPr>
          <w:p w:rsidR="004D2018" w:rsidRPr="00003A96" w:rsidRDefault="004D2018" w:rsidP="004D2018">
            <w:pPr>
              <w:spacing w:line="240" w:lineRule="auto"/>
              <w:rPr>
                <w:rFonts w:cs="Calibri"/>
                <w:sz w:val="24"/>
                <w:szCs w:val="24"/>
              </w:rPr>
            </w:pPr>
            <w:r w:rsidRPr="00003A96">
              <w:rPr>
                <w:rFonts w:cs="Calibri"/>
                <w:sz w:val="24"/>
                <w:szCs w:val="24"/>
              </w:rPr>
              <w:t>Bidding as a consortium but no proposing to create a new legal entity.</w:t>
            </w:r>
          </w:p>
          <w:p w:rsidR="004D2018" w:rsidRPr="00003A96" w:rsidRDefault="004D2018" w:rsidP="004D2018">
            <w:pPr>
              <w:spacing w:line="240" w:lineRule="auto"/>
              <w:rPr>
                <w:rFonts w:cs="Calibri"/>
                <w:sz w:val="24"/>
                <w:szCs w:val="24"/>
              </w:rPr>
            </w:pPr>
            <w:r w:rsidRPr="00003A96">
              <w:rPr>
                <w:rFonts w:cs="Calibri"/>
                <w:sz w:val="24"/>
                <w:szCs w:val="24"/>
              </w:rPr>
              <w:t>If yes, please provide details in the box below this table of your consortium and explain the alternative arrangements i.e. why a new legal entity is not being created.</w:t>
            </w:r>
          </w:p>
          <w:p w:rsidR="004D2018" w:rsidRPr="00003A96" w:rsidRDefault="004D2018" w:rsidP="004D2018">
            <w:pPr>
              <w:spacing w:line="240" w:lineRule="auto"/>
              <w:rPr>
                <w:rFonts w:cs="Calibri"/>
                <w:sz w:val="24"/>
                <w:szCs w:val="24"/>
              </w:rPr>
            </w:pPr>
            <w:r w:rsidRPr="00003A96">
              <w:rPr>
                <w:rFonts w:cs="Calibri"/>
                <w:sz w:val="24"/>
                <w:szCs w:val="24"/>
              </w:rPr>
              <w:t>Please not that NPH may require the consortium to assume a specific legal form if awarded the contract.</w:t>
            </w:r>
          </w:p>
          <w:p w:rsidR="004D2018" w:rsidRPr="00003A96" w:rsidRDefault="004D2018" w:rsidP="004D2018">
            <w:pPr>
              <w:spacing w:line="240" w:lineRule="auto"/>
              <w:rPr>
                <w:rFonts w:cs="Calibri"/>
                <w:sz w:val="24"/>
                <w:szCs w:val="24"/>
              </w:rPr>
            </w:pPr>
          </w:p>
        </w:tc>
        <w:tc>
          <w:tcPr>
            <w:tcW w:w="873" w:type="dxa"/>
          </w:tcPr>
          <w:p w:rsidR="004D2018" w:rsidRPr="00003A96" w:rsidRDefault="004D2018" w:rsidP="004D2018">
            <w:pPr>
              <w:spacing w:line="240" w:lineRule="auto"/>
              <w:jc w:val="center"/>
              <w:rPr>
                <w:rFonts w:cs="Calibri"/>
                <w:sz w:val="24"/>
                <w:szCs w:val="24"/>
              </w:rPr>
            </w:pPr>
          </w:p>
        </w:tc>
      </w:tr>
      <w:tr w:rsidR="004D2018" w:rsidRPr="00003A96" w:rsidTr="00EB278B">
        <w:tc>
          <w:tcPr>
            <w:tcW w:w="7963" w:type="dxa"/>
          </w:tcPr>
          <w:p w:rsidR="004D2018" w:rsidRPr="00003A96" w:rsidRDefault="004D2018" w:rsidP="004D2018">
            <w:pPr>
              <w:spacing w:line="240" w:lineRule="auto"/>
              <w:rPr>
                <w:rFonts w:cs="Calibri"/>
                <w:sz w:val="24"/>
                <w:szCs w:val="24"/>
              </w:rPr>
            </w:pPr>
            <w:r w:rsidRPr="00003A96">
              <w:rPr>
                <w:rFonts w:cs="Calibri"/>
                <w:sz w:val="24"/>
                <w:szCs w:val="24"/>
              </w:rPr>
              <w:t>Bidding as a consortium and intend to create a Special Purpose Vehicle.</w:t>
            </w:r>
          </w:p>
          <w:p w:rsidR="004D2018" w:rsidRPr="00003A96" w:rsidRDefault="004D2018" w:rsidP="004D2018">
            <w:pPr>
              <w:spacing w:line="240" w:lineRule="auto"/>
              <w:rPr>
                <w:rFonts w:cs="Calibri"/>
                <w:sz w:val="24"/>
                <w:szCs w:val="24"/>
              </w:rPr>
            </w:pPr>
            <w:r w:rsidRPr="00003A96">
              <w:rPr>
                <w:rFonts w:cs="Calibri"/>
                <w:sz w:val="24"/>
                <w:szCs w:val="24"/>
              </w:rPr>
              <w:t>If yes, please provide details in the box below this table of your consortium, the current lead member and intended SPV and provide full details of the bidding model.</w:t>
            </w:r>
          </w:p>
          <w:p w:rsidR="004D2018" w:rsidRPr="00003A96" w:rsidRDefault="004D2018" w:rsidP="004D2018">
            <w:pPr>
              <w:spacing w:line="240" w:lineRule="auto"/>
              <w:rPr>
                <w:rFonts w:cs="Calibri"/>
                <w:sz w:val="24"/>
                <w:szCs w:val="24"/>
              </w:rPr>
            </w:pPr>
          </w:p>
        </w:tc>
        <w:tc>
          <w:tcPr>
            <w:tcW w:w="873" w:type="dxa"/>
          </w:tcPr>
          <w:p w:rsidR="004D2018" w:rsidRPr="00003A96" w:rsidRDefault="004D2018" w:rsidP="004D2018">
            <w:pPr>
              <w:spacing w:line="240" w:lineRule="auto"/>
              <w:jc w:val="center"/>
              <w:rPr>
                <w:rFonts w:cs="Calibri"/>
                <w:sz w:val="24"/>
                <w:szCs w:val="24"/>
              </w:rPr>
            </w:pPr>
          </w:p>
        </w:tc>
      </w:tr>
    </w:tbl>
    <w:p w:rsidR="004D2018" w:rsidRPr="00003A96" w:rsidRDefault="004D2018" w:rsidP="004D2018">
      <w:pPr>
        <w:spacing w:after="0" w:line="240" w:lineRule="auto"/>
        <w:ind w:left="792"/>
        <w:rPr>
          <w:rFonts w:ascii="Calibri" w:hAnsi="Calibri" w:cs="Calibri"/>
          <w:sz w:val="24"/>
          <w:szCs w:val="24"/>
        </w:rPr>
      </w:pPr>
    </w:p>
    <w:p w:rsidR="004D2018" w:rsidRPr="00003A96" w:rsidRDefault="004D2018" w:rsidP="004D2018">
      <w:pPr>
        <w:spacing w:after="0" w:line="240" w:lineRule="auto"/>
        <w:ind w:left="792"/>
        <w:rPr>
          <w:rFonts w:ascii="Calibri" w:hAnsi="Calibri" w:cs="Calibri"/>
          <w:sz w:val="24"/>
          <w:szCs w:val="24"/>
        </w:rPr>
      </w:pPr>
      <w:r w:rsidRPr="00003A96">
        <w:rPr>
          <w:rFonts w:ascii="Calibri" w:hAnsi="Calibri" w:cs="Calibri"/>
          <w:sz w:val="24"/>
          <w:szCs w:val="24"/>
        </w:rPr>
        <w:t>Where you have answered “yes” to any of the point above, please provide further information here.</w:t>
      </w:r>
    </w:p>
    <w:p w:rsidR="004D2018" w:rsidRPr="00003A96" w:rsidRDefault="004D2018" w:rsidP="004D2018">
      <w:pPr>
        <w:spacing w:after="0" w:line="240" w:lineRule="auto"/>
        <w:ind w:left="792"/>
        <w:rPr>
          <w:rFonts w:ascii="Calibri" w:hAnsi="Calibri" w:cs="Calibri"/>
          <w:sz w:val="24"/>
          <w:szCs w:val="24"/>
        </w:rPr>
      </w:pPr>
    </w:p>
    <w:p w:rsidR="004D2018" w:rsidRPr="00003A96" w:rsidRDefault="004D2018" w:rsidP="004D2018">
      <w:pPr>
        <w:spacing w:after="0" w:line="240" w:lineRule="auto"/>
        <w:ind w:left="792"/>
        <w:rPr>
          <w:rFonts w:ascii="Calibri" w:hAnsi="Calibri" w:cs="Calibri"/>
          <w:sz w:val="24"/>
          <w:szCs w:val="24"/>
        </w:rPr>
      </w:pPr>
      <w:r w:rsidRPr="00003A96">
        <w:rPr>
          <w:rFonts w:ascii="Calibri" w:hAnsi="Calibri" w:cs="Calibri"/>
          <w:b/>
          <w:sz w:val="24"/>
          <w:szCs w:val="24"/>
        </w:rPr>
        <w:t>Response:</w:t>
      </w:r>
    </w:p>
    <w:p w:rsidR="004D2018" w:rsidRPr="00003A96" w:rsidRDefault="004D2018" w:rsidP="004D2018">
      <w:pPr>
        <w:spacing w:after="0" w:line="240" w:lineRule="auto"/>
        <w:ind w:left="792"/>
        <w:rPr>
          <w:rFonts w:ascii="Calibri" w:hAnsi="Calibri" w:cs="Calibri"/>
          <w:sz w:val="24"/>
          <w:szCs w:val="24"/>
        </w:rPr>
      </w:pPr>
    </w:p>
    <w:p w:rsidR="004D2018" w:rsidRPr="00003A96" w:rsidRDefault="004D2018" w:rsidP="004D2018">
      <w:pPr>
        <w:numPr>
          <w:ilvl w:val="1"/>
          <w:numId w:val="44"/>
        </w:numPr>
        <w:spacing w:after="0" w:line="240" w:lineRule="auto"/>
        <w:ind w:hanging="792"/>
        <w:jc w:val="both"/>
        <w:rPr>
          <w:rFonts w:ascii="Calibri" w:hAnsi="Calibri" w:cs="Calibri"/>
          <w:sz w:val="24"/>
          <w:szCs w:val="24"/>
        </w:rPr>
      </w:pPr>
      <w:r w:rsidRPr="00003A96">
        <w:rPr>
          <w:rFonts w:ascii="Calibri" w:hAnsi="Calibri" w:cs="Calibri"/>
          <w:sz w:val="24"/>
          <w:szCs w:val="24"/>
        </w:rPr>
        <w:t>NPH is required to ensure that measures are in place so that our board members and employees show high standards of probity and do not abuse their position.</w:t>
      </w:r>
    </w:p>
    <w:p w:rsidR="004D2018" w:rsidRPr="00003A96" w:rsidRDefault="004D2018" w:rsidP="004D2018">
      <w:pPr>
        <w:spacing w:after="0" w:line="240" w:lineRule="auto"/>
        <w:ind w:left="709"/>
        <w:rPr>
          <w:rFonts w:ascii="Calibri" w:hAnsi="Calibri" w:cs="Calibri"/>
          <w:sz w:val="24"/>
          <w:szCs w:val="24"/>
        </w:rPr>
      </w:pPr>
    </w:p>
    <w:p w:rsidR="004D2018" w:rsidRPr="00003A96" w:rsidRDefault="004D2018" w:rsidP="004D2018">
      <w:pPr>
        <w:spacing w:after="0" w:line="240" w:lineRule="auto"/>
        <w:ind w:left="770"/>
        <w:rPr>
          <w:rFonts w:ascii="Calibri" w:hAnsi="Calibri" w:cs="Calibri"/>
          <w:sz w:val="24"/>
          <w:szCs w:val="24"/>
        </w:rPr>
      </w:pPr>
      <w:r w:rsidRPr="00003A96">
        <w:rPr>
          <w:rFonts w:ascii="Calibri" w:hAnsi="Calibri" w:cs="Calibri"/>
          <w:sz w:val="24"/>
          <w:szCs w:val="24"/>
        </w:rPr>
        <w:t xml:space="preserve">Our policies do not allow a payment or grant of benefit to individuals who have been a board member or employee of NPH at any time within the last 12 months, or to close relatives of such a person, unless the payment or grant of benefit is within specific exemptions contained within NPH policy. Where exemptions apply the payment or grant of benefit will not be made unless prior agreement has been given from those with delegated authority. </w:t>
      </w:r>
    </w:p>
    <w:p w:rsidR="004D2018" w:rsidRPr="00003A96" w:rsidRDefault="004D2018" w:rsidP="004D2018">
      <w:pPr>
        <w:spacing w:after="0" w:line="240" w:lineRule="auto"/>
        <w:ind w:left="770"/>
        <w:rPr>
          <w:rFonts w:ascii="Calibri" w:hAnsi="Calibri" w:cs="Calibri"/>
          <w:sz w:val="24"/>
          <w:szCs w:val="24"/>
        </w:rPr>
      </w:pPr>
    </w:p>
    <w:p w:rsidR="004D2018" w:rsidRPr="00003A96" w:rsidRDefault="004D2018" w:rsidP="004D2018">
      <w:pPr>
        <w:spacing w:after="0" w:line="240" w:lineRule="auto"/>
        <w:ind w:left="770"/>
        <w:rPr>
          <w:rFonts w:ascii="Calibri" w:hAnsi="Calibri" w:cs="Calibri"/>
          <w:sz w:val="24"/>
          <w:szCs w:val="24"/>
        </w:rPr>
      </w:pPr>
      <w:r w:rsidRPr="00003A96">
        <w:rPr>
          <w:rFonts w:ascii="Calibri" w:hAnsi="Calibri" w:cs="Calibri"/>
          <w:sz w:val="24"/>
          <w:szCs w:val="24"/>
        </w:rPr>
        <w:t>If you are a current or former board member or employee of NPH, or are related to a current or former board member or employee please provide details in the space below. Where this does not apply, please write ‘N/A’.</w:t>
      </w:r>
    </w:p>
    <w:p w:rsidR="004D2018" w:rsidRPr="00003A96" w:rsidRDefault="004D2018" w:rsidP="004D2018">
      <w:pPr>
        <w:spacing w:after="0" w:line="240" w:lineRule="auto"/>
        <w:ind w:left="770"/>
        <w:rPr>
          <w:rFonts w:ascii="Calibri" w:hAnsi="Calibri" w:cs="Calibri"/>
          <w:sz w:val="24"/>
          <w:szCs w:val="24"/>
        </w:rPr>
      </w:pPr>
    </w:p>
    <w:p w:rsidR="004D2018" w:rsidRPr="00003A96" w:rsidRDefault="004D2018" w:rsidP="004D2018">
      <w:pPr>
        <w:spacing w:after="0" w:line="240" w:lineRule="auto"/>
        <w:ind w:left="770"/>
        <w:rPr>
          <w:rFonts w:ascii="Calibri" w:hAnsi="Calibri" w:cs="Calibri"/>
          <w:sz w:val="24"/>
          <w:szCs w:val="24"/>
        </w:rPr>
      </w:pPr>
      <w:r w:rsidRPr="00003A96">
        <w:rPr>
          <w:rFonts w:ascii="Calibri" w:hAnsi="Calibri" w:cs="Calibri"/>
          <w:b/>
          <w:sz w:val="24"/>
          <w:szCs w:val="24"/>
        </w:rPr>
        <w:t>Response:</w:t>
      </w:r>
    </w:p>
    <w:p w:rsidR="004D2018" w:rsidRPr="00003A96" w:rsidRDefault="004D2018" w:rsidP="004D2018">
      <w:pPr>
        <w:spacing w:after="0" w:line="240" w:lineRule="auto"/>
        <w:ind w:left="770"/>
        <w:rPr>
          <w:rFonts w:ascii="Calibri" w:hAnsi="Calibri" w:cs="Calibri"/>
          <w:sz w:val="24"/>
          <w:szCs w:val="24"/>
        </w:rPr>
      </w:pPr>
    </w:p>
    <w:p w:rsidR="004D2018" w:rsidRPr="00003A96" w:rsidRDefault="004D2018" w:rsidP="004D2018">
      <w:pPr>
        <w:numPr>
          <w:ilvl w:val="1"/>
          <w:numId w:val="44"/>
        </w:numPr>
        <w:spacing w:after="0" w:line="240" w:lineRule="auto"/>
        <w:ind w:hanging="792"/>
        <w:jc w:val="both"/>
        <w:rPr>
          <w:rFonts w:ascii="Calibri" w:hAnsi="Calibri" w:cs="Calibri"/>
          <w:sz w:val="24"/>
          <w:szCs w:val="24"/>
        </w:rPr>
      </w:pPr>
      <w:r w:rsidRPr="00003A96">
        <w:rPr>
          <w:rFonts w:ascii="Calibri" w:hAnsi="Calibri" w:cs="Calibri"/>
          <w:sz w:val="24"/>
          <w:szCs w:val="24"/>
        </w:rPr>
        <w:t>Do any potential conflicts of interest exist between any member of your company and NPH in relation to this contract?  (If yes, please provide details (max 200 words).)</w:t>
      </w:r>
    </w:p>
    <w:p w:rsidR="004D2018" w:rsidRPr="00003A96" w:rsidRDefault="004D2018" w:rsidP="004D2018">
      <w:pPr>
        <w:spacing w:after="0" w:line="240" w:lineRule="auto"/>
        <w:ind w:left="792"/>
        <w:rPr>
          <w:rFonts w:ascii="Calibri" w:hAnsi="Calibri" w:cs="Calibri"/>
          <w:sz w:val="24"/>
          <w:szCs w:val="24"/>
        </w:rPr>
      </w:pPr>
    </w:p>
    <w:p w:rsidR="004D2018" w:rsidRPr="00003A96" w:rsidRDefault="004D2018" w:rsidP="004D2018">
      <w:pPr>
        <w:spacing w:after="0" w:line="240" w:lineRule="auto"/>
        <w:ind w:left="660" w:firstLine="110"/>
        <w:rPr>
          <w:rFonts w:ascii="Calibri" w:hAnsi="Calibri" w:cs="Calibri"/>
          <w:sz w:val="24"/>
          <w:szCs w:val="24"/>
        </w:rPr>
      </w:pPr>
      <w:r w:rsidRPr="00003A96">
        <w:rPr>
          <w:rFonts w:ascii="Calibri" w:hAnsi="Calibri" w:cs="Calibri"/>
          <w:b/>
          <w:sz w:val="24"/>
          <w:szCs w:val="24"/>
        </w:rPr>
        <w:t>Response:</w:t>
      </w:r>
    </w:p>
    <w:p w:rsidR="004D2018" w:rsidRPr="00003A96" w:rsidRDefault="004D2018" w:rsidP="004D2018">
      <w:pPr>
        <w:spacing w:after="0" w:line="240" w:lineRule="auto"/>
        <w:ind w:left="709"/>
        <w:rPr>
          <w:rFonts w:ascii="Calibri" w:hAnsi="Calibri" w:cs="Calibri"/>
          <w:sz w:val="24"/>
          <w:szCs w:val="24"/>
        </w:rPr>
      </w:pPr>
    </w:p>
    <w:p w:rsidR="004D2018" w:rsidRPr="00003A96" w:rsidRDefault="004D2018" w:rsidP="004D2018">
      <w:pPr>
        <w:spacing w:after="0" w:line="240" w:lineRule="auto"/>
        <w:ind w:left="709"/>
        <w:rPr>
          <w:rFonts w:ascii="Calibri" w:hAnsi="Calibri" w:cs="Calibri"/>
          <w:sz w:val="24"/>
          <w:szCs w:val="24"/>
        </w:rPr>
      </w:pPr>
      <w:r w:rsidRPr="00003A96">
        <w:rPr>
          <w:rFonts w:ascii="Calibri" w:hAnsi="Calibri" w:cs="Calibri"/>
          <w:sz w:val="24"/>
          <w:szCs w:val="24"/>
        </w:rPr>
        <w:t>Questions 1.4 and 1.5 are for information purposes, declarations will be reviewed on a case by case basis and solutions sought.</w:t>
      </w:r>
    </w:p>
    <w:p w:rsidR="004D2018" w:rsidRPr="00003A96" w:rsidRDefault="004D2018" w:rsidP="004D2018">
      <w:pPr>
        <w:spacing w:after="0" w:line="240" w:lineRule="auto"/>
        <w:ind w:left="709"/>
        <w:rPr>
          <w:rFonts w:ascii="Calibri" w:hAnsi="Calibri" w:cs="Calibri"/>
          <w:sz w:val="24"/>
          <w:szCs w:val="24"/>
        </w:rPr>
      </w:pPr>
    </w:p>
    <w:p w:rsidR="004D2018" w:rsidRPr="00003A96" w:rsidRDefault="004D2018" w:rsidP="004D2018">
      <w:pPr>
        <w:spacing w:after="0" w:line="240" w:lineRule="auto"/>
        <w:ind w:left="709"/>
        <w:rPr>
          <w:rFonts w:ascii="Calibri" w:hAnsi="Calibri" w:cs="Calibri"/>
          <w:sz w:val="24"/>
          <w:szCs w:val="24"/>
        </w:rPr>
      </w:pPr>
    </w:p>
    <w:p w:rsidR="004D2018" w:rsidRPr="00003A96" w:rsidRDefault="004D2018">
      <w:pPr>
        <w:spacing w:line="276" w:lineRule="auto"/>
        <w:rPr>
          <w:rFonts w:ascii="Calibri" w:hAnsi="Calibri" w:cs="Calibri"/>
          <w:sz w:val="24"/>
          <w:szCs w:val="24"/>
        </w:rPr>
      </w:pPr>
      <w:r w:rsidRPr="00003A96">
        <w:rPr>
          <w:rFonts w:ascii="Calibri" w:hAnsi="Calibri" w:cs="Calibri"/>
          <w:sz w:val="24"/>
          <w:szCs w:val="24"/>
        </w:rPr>
        <w:br w:type="page"/>
      </w:r>
    </w:p>
    <w:p w:rsidR="004D2018" w:rsidRPr="00003A96" w:rsidRDefault="004D2018" w:rsidP="004D2018">
      <w:pPr>
        <w:pStyle w:val="Heading2"/>
        <w:keepLines w:val="0"/>
        <w:numPr>
          <w:ilvl w:val="0"/>
          <w:numId w:val="44"/>
        </w:numPr>
        <w:tabs>
          <w:tab w:val="clear" w:pos="360"/>
          <w:tab w:val="num" w:pos="770"/>
        </w:tabs>
        <w:spacing w:before="240" w:after="60" w:line="276" w:lineRule="auto"/>
        <w:ind w:left="770" w:hanging="770"/>
        <w:jc w:val="both"/>
        <w:rPr>
          <w:rFonts w:ascii="Calibri" w:hAnsi="Calibri" w:cs="Calibri"/>
          <w:color w:val="7030A0"/>
          <w:sz w:val="24"/>
          <w:szCs w:val="24"/>
        </w:rPr>
      </w:pPr>
      <w:bookmarkStart w:id="48" w:name="_Toc471992274"/>
      <w:bookmarkStart w:id="49" w:name="_Toc46476435"/>
      <w:r w:rsidRPr="00003A96">
        <w:rPr>
          <w:rFonts w:ascii="Calibri" w:hAnsi="Calibri" w:cs="Calibri"/>
          <w:color w:val="7030A0"/>
          <w:sz w:val="24"/>
          <w:szCs w:val="24"/>
        </w:rPr>
        <w:lastRenderedPageBreak/>
        <w:t>Grounds for Mandatory Exclusion</w:t>
      </w:r>
      <w:bookmarkEnd w:id="48"/>
      <w:bookmarkEnd w:id="49"/>
    </w:p>
    <w:p w:rsidR="004D2018" w:rsidRPr="00003A96" w:rsidRDefault="004D2018" w:rsidP="00474E0F">
      <w:pPr>
        <w:spacing w:after="0" w:line="240" w:lineRule="auto"/>
        <w:rPr>
          <w:rFonts w:ascii="Calibri" w:hAnsi="Calibri" w:cs="Calibri"/>
          <w:sz w:val="24"/>
          <w:szCs w:val="24"/>
        </w:rPr>
      </w:pPr>
    </w:p>
    <w:p w:rsidR="004D2018" w:rsidRPr="00003A96" w:rsidRDefault="004D2018" w:rsidP="00474E0F">
      <w:pPr>
        <w:spacing w:after="0" w:line="240" w:lineRule="auto"/>
        <w:rPr>
          <w:rFonts w:ascii="Calibri" w:hAnsi="Calibri" w:cs="Calibri"/>
          <w:sz w:val="24"/>
          <w:szCs w:val="24"/>
        </w:rPr>
      </w:pPr>
      <w:r w:rsidRPr="00003A96">
        <w:rPr>
          <w:rFonts w:ascii="Calibri" w:hAnsi="Calibri" w:cs="Calibri"/>
          <w:sz w:val="24"/>
          <w:szCs w:val="24"/>
        </w:rPr>
        <w:t>The Mandatory Declaration below must be completed. The Declaration at section 9 must be signed by an authorised person of suitable seniority within the organisation.</w:t>
      </w:r>
    </w:p>
    <w:p w:rsidR="004D2018" w:rsidRPr="00003A96" w:rsidRDefault="004D2018" w:rsidP="00474E0F">
      <w:pPr>
        <w:pStyle w:val="BodyTextIndent3"/>
        <w:spacing w:after="0" w:line="240" w:lineRule="auto"/>
        <w:ind w:left="0"/>
        <w:rPr>
          <w:rFonts w:ascii="Calibri" w:hAnsi="Calibri" w:cs="Calibri"/>
          <w:b/>
          <w:bCs/>
          <w:sz w:val="24"/>
          <w:szCs w:val="24"/>
        </w:rPr>
      </w:pPr>
    </w:p>
    <w:p w:rsidR="004D2018" w:rsidRPr="00003A96" w:rsidRDefault="004D2018" w:rsidP="00474E0F">
      <w:pPr>
        <w:spacing w:after="0" w:line="240" w:lineRule="auto"/>
        <w:rPr>
          <w:rFonts w:ascii="Calibri" w:hAnsi="Calibri" w:cs="Calibri"/>
          <w:b/>
          <w:i/>
          <w:sz w:val="24"/>
          <w:szCs w:val="24"/>
        </w:rPr>
      </w:pPr>
      <w:r w:rsidRPr="00003A96">
        <w:rPr>
          <w:rFonts w:ascii="Calibri" w:hAnsi="Calibri" w:cs="Calibri"/>
          <w:b/>
          <w:i/>
          <w:sz w:val="24"/>
          <w:szCs w:val="24"/>
        </w:rPr>
        <w:t xml:space="preserve">Important Notice: </w:t>
      </w:r>
    </w:p>
    <w:p w:rsidR="004D2018" w:rsidRPr="00003A96" w:rsidRDefault="004D2018" w:rsidP="00474E0F">
      <w:pPr>
        <w:spacing w:after="0" w:line="240" w:lineRule="auto"/>
        <w:rPr>
          <w:rFonts w:ascii="Calibri" w:hAnsi="Calibri" w:cs="Calibri"/>
          <w:sz w:val="24"/>
          <w:szCs w:val="24"/>
        </w:rPr>
      </w:pPr>
      <w:r w:rsidRPr="00003A96">
        <w:rPr>
          <w:rFonts w:ascii="Calibri" w:hAnsi="Calibri" w:cs="Calibri"/>
          <w:sz w:val="24"/>
          <w:szCs w:val="24"/>
        </w:rPr>
        <w:t xml:space="preserve">In some circumstances NPH is required by law to exclude companies from participating further in a procurement process. If you answer ‘yes’ to any question in this section it is very unlikely that your application will be accepted, and you should contact us for advice before completing this form. </w:t>
      </w:r>
    </w:p>
    <w:p w:rsidR="004D2018" w:rsidRPr="00003A96" w:rsidRDefault="004D2018" w:rsidP="00474E0F">
      <w:pPr>
        <w:pStyle w:val="Default"/>
        <w:rPr>
          <w:b/>
        </w:rPr>
      </w:pPr>
    </w:p>
    <w:p w:rsidR="004D2018" w:rsidRPr="00003A96" w:rsidRDefault="004D2018" w:rsidP="00474E0F">
      <w:pPr>
        <w:pStyle w:val="Default"/>
        <w:rPr>
          <w:b/>
        </w:rPr>
      </w:pPr>
      <w:r w:rsidRPr="00003A96">
        <w:rPr>
          <w:b/>
        </w:rPr>
        <w:t>Please state ‘Yes’ or ‘No’ to each question.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1701"/>
      </w:tblGrid>
      <w:tr w:rsidR="004D2018" w:rsidRPr="00003A96" w:rsidTr="00EB278B">
        <w:trPr>
          <w:trHeight w:val="379"/>
        </w:trPr>
        <w:tc>
          <w:tcPr>
            <w:tcW w:w="8330" w:type="dxa"/>
          </w:tcPr>
          <w:p w:rsidR="004D2018" w:rsidRPr="00003A96" w:rsidRDefault="004D2018" w:rsidP="00474E0F">
            <w:pPr>
              <w:pStyle w:val="Default"/>
            </w:pPr>
            <w:r w:rsidRPr="00003A96">
              <w:rPr>
                <w:b/>
                <w:bCs/>
              </w:rPr>
              <w:t xml:space="preserve">A.1.1 </w:t>
            </w:r>
            <w:r w:rsidRPr="00003A96">
              <w:rPr>
                <w:rFonts w:eastAsia="Arial"/>
                <w:b/>
              </w:rPr>
              <w:t>Within the past five years, has your organisation (or any member of your proposed consortium, if applicable), Directors or partner or any other person who has powers of representation, decision or control been convicted of any of the following offences?</w:t>
            </w:r>
          </w:p>
          <w:p w:rsidR="004D2018" w:rsidRPr="00003A96" w:rsidRDefault="004D2018" w:rsidP="00474E0F">
            <w:pPr>
              <w:pStyle w:val="Default"/>
            </w:pPr>
          </w:p>
        </w:tc>
        <w:tc>
          <w:tcPr>
            <w:tcW w:w="1701" w:type="dxa"/>
          </w:tcPr>
          <w:p w:rsidR="004D2018" w:rsidRPr="00003A96" w:rsidRDefault="004D2018" w:rsidP="00474E0F">
            <w:pPr>
              <w:pStyle w:val="Default"/>
              <w:jc w:val="center"/>
              <w:rPr>
                <w:b/>
              </w:rPr>
            </w:pPr>
            <w:r w:rsidRPr="00003A96">
              <w:rPr>
                <w:b/>
              </w:rPr>
              <w:t>Response</w:t>
            </w:r>
          </w:p>
          <w:p w:rsidR="004D2018" w:rsidRPr="00003A96" w:rsidRDefault="004D2018" w:rsidP="00474E0F">
            <w:pPr>
              <w:pStyle w:val="Default"/>
              <w:jc w:val="center"/>
              <w:rPr>
                <w:b/>
                <w:bCs/>
              </w:rPr>
            </w:pPr>
            <w:r w:rsidRPr="00003A96">
              <w:rPr>
                <w:b/>
                <w:bCs/>
              </w:rPr>
              <w:t>(Yes / No)</w:t>
            </w:r>
          </w:p>
        </w:tc>
      </w:tr>
      <w:tr w:rsidR="004D2018" w:rsidRPr="00003A96" w:rsidTr="00EB278B">
        <w:trPr>
          <w:trHeight w:val="1147"/>
        </w:trPr>
        <w:tc>
          <w:tcPr>
            <w:tcW w:w="8330" w:type="dxa"/>
          </w:tcPr>
          <w:p w:rsidR="004D2018" w:rsidRPr="00003A96" w:rsidRDefault="004D2018" w:rsidP="00474E0F">
            <w:pPr>
              <w:pStyle w:val="Default"/>
            </w:pPr>
            <w:r w:rsidRPr="00003A96">
              <w:t xml:space="preserve">(a)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w:t>
            </w:r>
          </w:p>
        </w:tc>
        <w:tc>
          <w:tcPr>
            <w:tcW w:w="1701" w:type="dxa"/>
          </w:tcPr>
          <w:p w:rsidR="004D2018" w:rsidRPr="00003A96" w:rsidRDefault="004D2018" w:rsidP="00474E0F">
            <w:pPr>
              <w:pStyle w:val="Default"/>
              <w:jc w:val="center"/>
            </w:pPr>
          </w:p>
        </w:tc>
      </w:tr>
      <w:tr w:rsidR="004D2018" w:rsidRPr="00003A96" w:rsidTr="00EB278B">
        <w:trPr>
          <w:trHeight w:val="379"/>
        </w:trPr>
        <w:tc>
          <w:tcPr>
            <w:tcW w:w="8330" w:type="dxa"/>
          </w:tcPr>
          <w:p w:rsidR="004D2018" w:rsidRPr="00003A96" w:rsidRDefault="004D2018" w:rsidP="00474E0F">
            <w:pPr>
              <w:pStyle w:val="Default"/>
            </w:pPr>
            <w:r w:rsidRPr="00003A96">
              <w:t xml:space="preserve">(b) corruption within the meaning of section 1(2) of the Public Bodies Corrupt Practices Act 1889 or section 1 of the Prevention of Corruption Act 1906; where the offence relates to active corruption; </w:t>
            </w:r>
          </w:p>
        </w:tc>
        <w:tc>
          <w:tcPr>
            <w:tcW w:w="1701" w:type="dxa"/>
          </w:tcPr>
          <w:p w:rsidR="004D2018" w:rsidRPr="00003A96" w:rsidRDefault="004D2018" w:rsidP="00474E0F">
            <w:pPr>
              <w:pStyle w:val="Default"/>
              <w:jc w:val="center"/>
            </w:pPr>
          </w:p>
        </w:tc>
      </w:tr>
      <w:tr w:rsidR="004D2018" w:rsidRPr="00003A96" w:rsidTr="00EB278B">
        <w:trPr>
          <w:trHeight w:val="110"/>
        </w:trPr>
        <w:tc>
          <w:tcPr>
            <w:tcW w:w="8330" w:type="dxa"/>
          </w:tcPr>
          <w:p w:rsidR="004D2018" w:rsidRPr="00003A96" w:rsidRDefault="004D2018" w:rsidP="00474E0F">
            <w:pPr>
              <w:pStyle w:val="Default"/>
            </w:pPr>
            <w:r w:rsidRPr="00003A96">
              <w:t>(c) the common law offence of bribery;</w:t>
            </w:r>
          </w:p>
        </w:tc>
        <w:tc>
          <w:tcPr>
            <w:tcW w:w="1701" w:type="dxa"/>
          </w:tcPr>
          <w:p w:rsidR="004D2018" w:rsidRPr="00003A96" w:rsidRDefault="004D2018" w:rsidP="00474E0F">
            <w:pPr>
              <w:pStyle w:val="Default"/>
              <w:jc w:val="center"/>
            </w:pPr>
          </w:p>
        </w:tc>
      </w:tr>
      <w:tr w:rsidR="004D2018" w:rsidRPr="00003A96" w:rsidTr="00EB278B">
        <w:trPr>
          <w:trHeight w:val="110"/>
        </w:trPr>
        <w:tc>
          <w:tcPr>
            <w:tcW w:w="8330" w:type="dxa"/>
          </w:tcPr>
          <w:p w:rsidR="004D2018" w:rsidRPr="00003A96" w:rsidRDefault="004D2018" w:rsidP="00474E0F">
            <w:pPr>
              <w:pStyle w:val="Default"/>
            </w:pPr>
            <w:r w:rsidRPr="00003A96">
              <w:t>(d) bribery within the meaning of sections 1, 2 or 6 of the Bribery Act 2010; or section 113 of the Representation of the People Act 1983;</w:t>
            </w:r>
          </w:p>
        </w:tc>
        <w:tc>
          <w:tcPr>
            <w:tcW w:w="1701" w:type="dxa"/>
          </w:tcPr>
          <w:p w:rsidR="004D2018" w:rsidRPr="00003A96" w:rsidRDefault="004D2018" w:rsidP="00474E0F">
            <w:pPr>
              <w:pStyle w:val="Default"/>
              <w:jc w:val="center"/>
            </w:pPr>
          </w:p>
        </w:tc>
      </w:tr>
      <w:tr w:rsidR="004D2018" w:rsidRPr="00003A96" w:rsidTr="00EB278B">
        <w:trPr>
          <w:trHeight w:val="512"/>
        </w:trPr>
        <w:tc>
          <w:tcPr>
            <w:tcW w:w="8330" w:type="dxa"/>
          </w:tcPr>
          <w:p w:rsidR="004D2018" w:rsidRPr="00003A96" w:rsidRDefault="004D2018" w:rsidP="00474E0F">
            <w:pPr>
              <w:pStyle w:val="Default"/>
            </w:pPr>
            <w:r w:rsidRPr="00003A96">
              <w:t xml:space="preserve">(e) any of the following offences, where the offence relates to fraud affecting the European Communities’ financial interests as defined by Article 1 of the Convention on the protection of the financial interests of the European Communities: </w:t>
            </w:r>
          </w:p>
        </w:tc>
        <w:tc>
          <w:tcPr>
            <w:tcW w:w="1701" w:type="dxa"/>
          </w:tcPr>
          <w:p w:rsidR="004D2018" w:rsidRPr="00003A96" w:rsidRDefault="004D2018" w:rsidP="00474E0F">
            <w:pPr>
              <w:pStyle w:val="Default"/>
              <w:jc w:val="center"/>
            </w:pPr>
          </w:p>
        </w:tc>
      </w:tr>
      <w:tr w:rsidR="004D2018" w:rsidRPr="00003A96" w:rsidTr="00EB278B">
        <w:trPr>
          <w:trHeight w:val="110"/>
        </w:trPr>
        <w:tc>
          <w:tcPr>
            <w:tcW w:w="8330" w:type="dxa"/>
          </w:tcPr>
          <w:p w:rsidR="004D2018" w:rsidRPr="00003A96" w:rsidRDefault="004D2018" w:rsidP="00474E0F">
            <w:pPr>
              <w:pStyle w:val="Default"/>
              <w:ind w:left="330"/>
            </w:pPr>
            <w:r w:rsidRPr="00003A96">
              <w:t xml:space="preserve">(i) the offence of cheating the Revenue; </w:t>
            </w:r>
          </w:p>
        </w:tc>
        <w:tc>
          <w:tcPr>
            <w:tcW w:w="1701" w:type="dxa"/>
          </w:tcPr>
          <w:p w:rsidR="004D2018" w:rsidRPr="00003A96" w:rsidRDefault="004D2018" w:rsidP="00474E0F">
            <w:pPr>
              <w:pStyle w:val="Default"/>
              <w:jc w:val="center"/>
            </w:pPr>
          </w:p>
        </w:tc>
      </w:tr>
      <w:tr w:rsidR="004D2018" w:rsidRPr="00003A96" w:rsidTr="00EB278B">
        <w:trPr>
          <w:trHeight w:val="110"/>
        </w:trPr>
        <w:tc>
          <w:tcPr>
            <w:tcW w:w="8330" w:type="dxa"/>
          </w:tcPr>
          <w:p w:rsidR="004D2018" w:rsidRPr="00003A96" w:rsidRDefault="004D2018" w:rsidP="00474E0F">
            <w:pPr>
              <w:pStyle w:val="Default"/>
              <w:ind w:left="330"/>
            </w:pPr>
            <w:r w:rsidRPr="00003A96">
              <w:t xml:space="preserve">(ii) the offence of conspiracy to defraud; </w:t>
            </w:r>
          </w:p>
        </w:tc>
        <w:tc>
          <w:tcPr>
            <w:tcW w:w="1701" w:type="dxa"/>
          </w:tcPr>
          <w:p w:rsidR="004D2018" w:rsidRPr="00003A96" w:rsidRDefault="004D2018" w:rsidP="00474E0F">
            <w:pPr>
              <w:pStyle w:val="Default"/>
              <w:jc w:val="center"/>
            </w:pPr>
          </w:p>
        </w:tc>
      </w:tr>
      <w:tr w:rsidR="004D2018" w:rsidRPr="00003A96" w:rsidTr="00EB278B">
        <w:trPr>
          <w:trHeight w:val="377"/>
        </w:trPr>
        <w:tc>
          <w:tcPr>
            <w:tcW w:w="8330" w:type="dxa"/>
          </w:tcPr>
          <w:p w:rsidR="004D2018" w:rsidRPr="00003A96" w:rsidRDefault="004D2018" w:rsidP="00474E0F">
            <w:pPr>
              <w:pStyle w:val="Default"/>
              <w:ind w:left="660" w:hanging="330"/>
            </w:pPr>
            <w:r w:rsidRPr="00003A96">
              <w:t xml:space="preserve">(iii) fraud or theft within the meaning of the Theft Act 1968, the Theft Act (Northern Ireland) 1969, the Theft Act 1978 or the Theft (Northern Ireland) Order 1978; </w:t>
            </w:r>
          </w:p>
        </w:tc>
        <w:tc>
          <w:tcPr>
            <w:tcW w:w="1701" w:type="dxa"/>
          </w:tcPr>
          <w:p w:rsidR="004D2018" w:rsidRPr="00003A96" w:rsidRDefault="004D2018" w:rsidP="00474E0F">
            <w:pPr>
              <w:pStyle w:val="Default"/>
              <w:jc w:val="center"/>
            </w:pPr>
          </w:p>
        </w:tc>
      </w:tr>
      <w:tr w:rsidR="004D2018" w:rsidRPr="00003A96" w:rsidTr="00EB278B">
        <w:trPr>
          <w:trHeight w:val="379"/>
        </w:trPr>
        <w:tc>
          <w:tcPr>
            <w:tcW w:w="8330" w:type="dxa"/>
          </w:tcPr>
          <w:p w:rsidR="004D2018" w:rsidRPr="00003A96" w:rsidRDefault="004D2018" w:rsidP="00474E0F">
            <w:pPr>
              <w:pStyle w:val="Default"/>
              <w:ind w:left="660" w:hanging="330"/>
            </w:pPr>
            <w:r w:rsidRPr="00003A96">
              <w:t xml:space="preserve">(iv) fraudulent trading within the meaning of section 458 of the Companies Act 1985, article 451 of the Companies (Northern Ireland) Order 1986 or section 993 of the Companies Act 2006; </w:t>
            </w:r>
          </w:p>
        </w:tc>
        <w:tc>
          <w:tcPr>
            <w:tcW w:w="1701" w:type="dxa"/>
          </w:tcPr>
          <w:p w:rsidR="004D2018" w:rsidRPr="00003A96" w:rsidRDefault="004D2018" w:rsidP="00474E0F">
            <w:pPr>
              <w:pStyle w:val="Default"/>
              <w:jc w:val="center"/>
            </w:pPr>
          </w:p>
        </w:tc>
      </w:tr>
      <w:tr w:rsidR="004D2018" w:rsidRPr="00003A96" w:rsidTr="00EB278B">
        <w:trPr>
          <w:trHeight w:val="379"/>
        </w:trPr>
        <w:tc>
          <w:tcPr>
            <w:tcW w:w="8330" w:type="dxa"/>
          </w:tcPr>
          <w:p w:rsidR="004D2018" w:rsidRPr="00003A96" w:rsidRDefault="004D2018" w:rsidP="00474E0F">
            <w:pPr>
              <w:pStyle w:val="Default"/>
              <w:ind w:left="660" w:hanging="330"/>
            </w:pPr>
            <w:r w:rsidRPr="00003A96">
              <w:t xml:space="preserve">(v) fraudulent evasion within the meaning of section 170 of the Customs and Excise Management Act 1979 or section 72 of the Value Added Tax Act 1994; </w:t>
            </w:r>
          </w:p>
        </w:tc>
        <w:tc>
          <w:tcPr>
            <w:tcW w:w="1701" w:type="dxa"/>
          </w:tcPr>
          <w:p w:rsidR="004D2018" w:rsidRPr="00003A96" w:rsidRDefault="004D2018" w:rsidP="00474E0F">
            <w:pPr>
              <w:pStyle w:val="Default"/>
              <w:jc w:val="center"/>
            </w:pPr>
          </w:p>
        </w:tc>
      </w:tr>
      <w:tr w:rsidR="004D2018" w:rsidRPr="00003A96" w:rsidTr="00EB278B">
        <w:trPr>
          <w:trHeight w:val="244"/>
        </w:trPr>
        <w:tc>
          <w:tcPr>
            <w:tcW w:w="8330" w:type="dxa"/>
          </w:tcPr>
          <w:p w:rsidR="004D2018" w:rsidRPr="00003A96" w:rsidRDefault="004D2018" w:rsidP="00474E0F">
            <w:pPr>
              <w:pStyle w:val="Default"/>
              <w:ind w:left="660" w:hanging="330"/>
            </w:pPr>
            <w:r w:rsidRPr="00003A96">
              <w:t xml:space="preserve">(vi) an offence in connection with taxation in the European Union within the meaning of section 71 of the Criminal Justice Act 1993; </w:t>
            </w:r>
          </w:p>
        </w:tc>
        <w:tc>
          <w:tcPr>
            <w:tcW w:w="1701" w:type="dxa"/>
          </w:tcPr>
          <w:p w:rsidR="004D2018" w:rsidRPr="00003A96" w:rsidRDefault="004D2018" w:rsidP="00474E0F">
            <w:pPr>
              <w:pStyle w:val="Default"/>
              <w:jc w:val="center"/>
            </w:pPr>
          </w:p>
        </w:tc>
      </w:tr>
      <w:tr w:rsidR="004D2018" w:rsidRPr="00003A96" w:rsidTr="00EB278B">
        <w:trPr>
          <w:trHeight w:val="379"/>
        </w:trPr>
        <w:tc>
          <w:tcPr>
            <w:tcW w:w="8330" w:type="dxa"/>
          </w:tcPr>
          <w:p w:rsidR="004D2018" w:rsidRPr="00003A96" w:rsidRDefault="004D2018" w:rsidP="00474E0F">
            <w:pPr>
              <w:autoSpaceDE w:val="0"/>
              <w:autoSpaceDN w:val="0"/>
              <w:adjustRightInd w:val="0"/>
              <w:spacing w:after="0" w:line="240" w:lineRule="auto"/>
              <w:ind w:left="770" w:hanging="440"/>
              <w:rPr>
                <w:rFonts w:ascii="Calibri" w:hAnsi="Calibri" w:cs="Calibri"/>
                <w:color w:val="000000"/>
                <w:sz w:val="24"/>
                <w:szCs w:val="24"/>
                <w:lang w:eastAsia="en-GB"/>
              </w:rPr>
            </w:pPr>
            <w:r w:rsidRPr="00003A96">
              <w:rPr>
                <w:rFonts w:ascii="Calibri" w:hAnsi="Calibri" w:cs="Calibri"/>
                <w:color w:val="000000"/>
                <w:sz w:val="24"/>
                <w:szCs w:val="24"/>
                <w:lang w:eastAsia="en-GB"/>
              </w:rPr>
              <w:lastRenderedPageBreak/>
              <w:t xml:space="preserve">(vii) destroying, defacing or concealing of documents or procuring the execution of a valuable security within the meaning of section 20 of the Theft Act 1968 or section 19 of the Theft Act (Northern Ireland) 1969; </w:t>
            </w:r>
          </w:p>
        </w:tc>
        <w:tc>
          <w:tcPr>
            <w:tcW w:w="1701" w:type="dxa"/>
          </w:tcPr>
          <w:p w:rsidR="004D2018" w:rsidRPr="00003A96" w:rsidRDefault="004D2018" w:rsidP="00474E0F">
            <w:pPr>
              <w:pStyle w:val="Default"/>
              <w:jc w:val="center"/>
            </w:pPr>
          </w:p>
        </w:tc>
      </w:tr>
      <w:tr w:rsidR="004D2018" w:rsidRPr="00003A96" w:rsidTr="00EB278B">
        <w:trPr>
          <w:trHeight w:val="244"/>
        </w:trPr>
        <w:tc>
          <w:tcPr>
            <w:tcW w:w="8330" w:type="dxa"/>
          </w:tcPr>
          <w:p w:rsidR="004D2018" w:rsidRPr="00003A96" w:rsidRDefault="004D2018" w:rsidP="00474E0F">
            <w:pPr>
              <w:autoSpaceDE w:val="0"/>
              <w:autoSpaceDN w:val="0"/>
              <w:adjustRightInd w:val="0"/>
              <w:spacing w:after="0" w:line="240" w:lineRule="auto"/>
              <w:ind w:left="770" w:hanging="440"/>
              <w:rPr>
                <w:rFonts w:ascii="Calibri" w:hAnsi="Calibri" w:cs="Calibri"/>
                <w:color w:val="000000"/>
                <w:sz w:val="24"/>
                <w:szCs w:val="24"/>
                <w:lang w:eastAsia="en-GB"/>
              </w:rPr>
            </w:pPr>
            <w:r w:rsidRPr="00003A96">
              <w:rPr>
                <w:rFonts w:ascii="Calibri" w:hAnsi="Calibri" w:cs="Calibri"/>
                <w:color w:val="000000"/>
                <w:sz w:val="24"/>
                <w:szCs w:val="24"/>
                <w:lang w:eastAsia="en-GB"/>
              </w:rPr>
              <w:t xml:space="preserve">(viii) fraud within the meaning of section 2, 3 or 4 of the Fraud Act 2006; or </w:t>
            </w:r>
          </w:p>
        </w:tc>
        <w:tc>
          <w:tcPr>
            <w:tcW w:w="1701" w:type="dxa"/>
          </w:tcPr>
          <w:p w:rsidR="004D2018" w:rsidRPr="00003A96" w:rsidRDefault="004D2018" w:rsidP="00474E0F">
            <w:pPr>
              <w:pStyle w:val="Default"/>
              <w:jc w:val="center"/>
            </w:pPr>
          </w:p>
        </w:tc>
      </w:tr>
      <w:tr w:rsidR="004D2018" w:rsidRPr="00003A96" w:rsidTr="00EB278B">
        <w:trPr>
          <w:trHeight w:val="244"/>
        </w:trPr>
        <w:tc>
          <w:tcPr>
            <w:tcW w:w="8330" w:type="dxa"/>
          </w:tcPr>
          <w:p w:rsidR="004D2018" w:rsidRPr="00003A96" w:rsidRDefault="004D2018" w:rsidP="00474E0F">
            <w:pPr>
              <w:pStyle w:val="Default"/>
              <w:ind w:left="660" w:hanging="330"/>
            </w:pPr>
            <w:r w:rsidRPr="00003A96">
              <w:t>(ix) the possession of articles for use in frauds within the meaning of section 6 of the Fraud Act 2006, or the making, adapting, supplying or offering to supply articles for use in frauds within the meaning of section 7 of that Act;</w:t>
            </w:r>
          </w:p>
        </w:tc>
        <w:tc>
          <w:tcPr>
            <w:tcW w:w="1701" w:type="dxa"/>
          </w:tcPr>
          <w:p w:rsidR="004D2018" w:rsidRPr="00003A96" w:rsidRDefault="004D2018" w:rsidP="00474E0F">
            <w:pPr>
              <w:pStyle w:val="Default"/>
              <w:jc w:val="center"/>
            </w:pPr>
          </w:p>
        </w:tc>
      </w:tr>
      <w:tr w:rsidR="004D2018" w:rsidRPr="00003A96" w:rsidTr="00EB278B">
        <w:trPr>
          <w:trHeight w:val="265"/>
        </w:trPr>
        <w:tc>
          <w:tcPr>
            <w:tcW w:w="8330" w:type="dxa"/>
          </w:tcPr>
          <w:p w:rsidR="004D2018" w:rsidRPr="00003A96" w:rsidRDefault="004D2018" w:rsidP="00474E0F">
            <w:pPr>
              <w:pStyle w:val="Default"/>
            </w:pPr>
            <w:r w:rsidRPr="00003A96">
              <w:t>(f) any offence listed —</w:t>
            </w:r>
          </w:p>
        </w:tc>
        <w:tc>
          <w:tcPr>
            <w:tcW w:w="1701" w:type="dxa"/>
          </w:tcPr>
          <w:p w:rsidR="004D2018" w:rsidRPr="00003A96" w:rsidRDefault="004D2018" w:rsidP="00474E0F">
            <w:pPr>
              <w:pStyle w:val="Default"/>
              <w:jc w:val="center"/>
            </w:pPr>
          </w:p>
        </w:tc>
      </w:tr>
      <w:tr w:rsidR="004D2018" w:rsidRPr="00003A96" w:rsidTr="00EB278B">
        <w:trPr>
          <w:trHeight w:val="265"/>
        </w:trPr>
        <w:tc>
          <w:tcPr>
            <w:tcW w:w="8330" w:type="dxa"/>
          </w:tcPr>
          <w:p w:rsidR="004D2018" w:rsidRPr="00003A96" w:rsidRDefault="004D2018" w:rsidP="00474E0F">
            <w:pPr>
              <w:autoSpaceDE w:val="0"/>
              <w:autoSpaceDN w:val="0"/>
              <w:adjustRightInd w:val="0"/>
              <w:spacing w:after="0" w:line="240" w:lineRule="auto"/>
              <w:ind w:left="770" w:hanging="440"/>
              <w:rPr>
                <w:rFonts w:ascii="Calibri" w:hAnsi="Calibri" w:cs="Calibri"/>
                <w:color w:val="000000"/>
                <w:sz w:val="24"/>
                <w:szCs w:val="24"/>
                <w:lang w:eastAsia="en-GB"/>
              </w:rPr>
            </w:pPr>
            <w:r w:rsidRPr="00003A96">
              <w:rPr>
                <w:rFonts w:ascii="Calibri" w:hAnsi="Calibri" w:cs="Calibri"/>
                <w:color w:val="000000"/>
                <w:sz w:val="24"/>
                <w:szCs w:val="24"/>
                <w:lang w:eastAsia="en-GB"/>
              </w:rPr>
              <w:t>(i)</w:t>
            </w:r>
            <w:r w:rsidRPr="00003A96">
              <w:rPr>
                <w:rFonts w:ascii="Calibri" w:hAnsi="Calibri" w:cs="Calibri"/>
                <w:color w:val="000000"/>
                <w:sz w:val="24"/>
                <w:szCs w:val="24"/>
                <w:lang w:eastAsia="en-GB"/>
              </w:rPr>
              <w:tab/>
              <w:t>in section 41 of the Counter Terrorism Act 2008; or</w:t>
            </w:r>
          </w:p>
        </w:tc>
        <w:tc>
          <w:tcPr>
            <w:tcW w:w="1701" w:type="dxa"/>
          </w:tcPr>
          <w:p w:rsidR="004D2018" w:rsidRPr="00003A96" w:rsidRDefault="004D2018" w:rsidP="00474E0F">
            <w:pPr>
              <w:pStyle w:val="Default"/>
              <w:jc w:val="center"/>
            </w:pPr>
          </w:p>
        </w:tc>
      </w:tr>
      <w:tr w:rsidR="004D2018" w:rsidRPr="00003A96" w:rsidTr="00EB278B">
        <w:trPr>
          <w:trHeight w:val="265"/>
        </w:trPr>
        <w:tc>
          <w:tcPr>
            <w:tcW w:w="8330" w:type="dxa"/>
          </w:tcPr>
          <w:p w:rsidR="004D2018" w:rsidRPr="00003A96" w:rsidRDefault="004D2018" w:rsidP="00474E0F">
            <w:pPr>
              <w:autoSpaceDE w:val="0"/>
              <w:autoSpaceDN w:val="0"/>
              <w:adjustRightInd w:val="0"/>
              <w:spacing w:after="0" w:line="240" w:lineRule="auto"/>
              <w:ind w:left="770" w:hanging="440"/>
              <w:rPr>
                <w:rFonts w:ascii="Calibri" w:hAnsi="Calibri" w:cs="Calibri"/>
                <w:color w:val="000000"/>
                <w:sz w:val="24"/>
                <w:szCs w:val="24"/>
                <w:lang w:eastAsia="en-GB"/>
              </w:rPr>
            </w:pPr>
            <w:r w:rsidRPr="00003A96">
              <w:rPr>
                <w:rFonts w:ascii="Calibri" w:hAnsi="Calibri" w:cs="Calibri"/>
                <w:color w:val="000000"/>
                <w:sz w:val="24"/>
                <w:szCs w:val="24"/>
                <w:lang w:eastAsia="en-GB"/>
              </w:rPr>
              <w:t>(ii)</w:t>
            </w:r>
            <w:r w:rsidRPr="00003A96">
              <w:rPr>
                <w:rFonts w:ascii="Calibri" w:hAnsi="Calibri" w:cs="Calibri"/>
                <w:color w:val="000000"/>
                <w:sz w:val="24"/>
                <w:szCs w:val="24"/>
                <w:lang w:eastAsia="en-GB"/>
              </w:rPr>
              <w:tab/>
              <w:t>in Schedule 2 to that Act where the court has determined that there is a terrorist connection;</w:t>
            </w:r>
          </w:p>
        </w:tc>
        <w:tc>
          <w:tcPr>
            <w:tcW w:w="1701" w:type="dxa"/>
          </w:tcPr>
          <w:p w:rsidR="004D2018" w:rsidRPr="00003A96" w:rsidRDefault="004D2018" w:rsidP="00474E0F">
            <w:pPr>
              <w:pStyle w:val="Default"/>
              <w:jc w:val="center"/>
            </w:pPr>
          </w:p>
        </w:tc>
      </w:tr>
      <w:tr w:rsidR="004D2018" w:rsidRPr="00003A96" w:rsidTr="00EB278B">
        <w:trPr>
          <w:trHeight w:val="265"/>
        </w:trPr>
        <w:tc>
          <w:tcPr>
            <w:tcW w:w="8330" w:type="dxa"/>
          </w:tcPr>
          <w:p w:rsidR="004D2018" w:rsidRPr="00003A96" w:rsidRDefault="004D2018" w:rsidP="00474E0F">
            <w:pPr>
              <w:pStyle w:val="Default"/>
            </w:pPr>
            <w:r w:rsidRPr="00003A96">
              <w:t>(g) any offence under sections 44 to 46 of the Serious Crime Act 2007 which relates to an offence covered by subparagraph (f);</w:t>
            </w:r>
          </w:p>
        </w:tc>
        <w:tc>
          <w:tcPr>
            <w:tcW w:w="1701" w:type="dxa"/>
          </w:tcPr>
          <w:p w:rsidR="004D2018" w:rsidRPr="00003A96" w:rsidRDefault="004D2018" w:rsidP="00474E0F">
            <w:pPr>
              <w:pStyle w:val="Default"/>
              <w:jc w:val="center"/>
            </w:pPr>
          </w:p>
        </w:tc>
      </w:tr>
      <w:tr w:rsidR="004D2018" w:rsidRPr="00003A96" w:rsidTr="00EB278B">
        <w:trPr>
          <w:trHeight w:val="265"/>
        </w:trPr>
        <w:tc>
          <w:tcPr>
            <w:tcW w:w="8330" w:type="dxa"/>
          </w:tcPr>
          <w:p w:rsidR="004D2018" w:rsidRPr="00003A96" w:rsidRDefault="004D2018" w:rsidP="00474E0F">
            <w:pPr>
              <w:autoSpaceDE w:val="0"/>
              <w:autoSpaceDN w:val="0"/>
              <w:adjustRightInd w:val="0"/>
              <w:spacing w:after="0" w:line="240" w:lineRule="auto"/>
              <w:rPr>
                <w:rFonts w:ascii="Calibri" w:hAnsi="Calibri" w:cs="Calibri"/>
                <w:color w:val="000000"/>
                <w:sz w:val="24"/>
                <w:szCs w:val="24"/>
                <w:lang w:eastAsia="en-GB"/>
              </w:rPr>
            </w:pPr>
            <w:r w:rsidRPr="00003A96">
              <w:rPr>
                <w:rFonts w:ascii="Calibri" w:hAnsi="Calibri" w:cs="Calibri"/>
                <w:color w:val="000000"/>
                <w:sz w:val="24"/>
                <w:szCs w:val="24"/>
                <w:lang w:eastAsia="en-GB"/>
              </w:rPr>
              <w:t xml:space="preserve">(h) money laundering within the meaning of section 340(11) of the Proceeds of Crime Act 2002; </w:t>
            </w:r>
          </w:p>
        </w:tc>
        <w:tc>
          <w:tcPr>
            <w:tcW w:w="1701" w:type="dxa"/>
          </w:tcPr>
          <w:p w:rsidR="004D2018" w:rsidRPr="00003A96" w:rsidRDefault="004D2018" w:rsidP="00474E0F">
            <w:pPr>
              <w:pStyle w:val="Default"/>
              <w:jc w:val="center"/>
            </w:pPr>
          </w:p>
        </w:tc>
      </w:tr>
      <w:tr w:rsidR="004D2018" w:rsidRPr="00003A96" w:rsidTr="00EB278B">
        <w:trPr>
          <w:trHeight w:val="575"/>
        </w:trPr>
        <w:tc>
          <w:tcPr>
            <w:tcW w:w="8330" w:type="dxa"/>
          </w:tcPr>
          <w:p w:rsidR="004D2018" w:rsidRPr="00003A96" w:rsidRDefault="004D2018" w:rsidP="00474E0F">
            <w:pPr>
              <w:autoSpaceDE w:val="0"/>
              <w:autoSpaceDN w:val="0"/>
              <w:adjustRightInd w:val="0"/>
              <w:spacing w:after="0" w:line="240" w:lineRule="auto"/>
              <w:rPr>
                <w:rFonts w:ascii="Calibri" w:hAnsi="Calibri" w:cs="Calibri"/>
                <w:color w:val="000000"/>
                <w:sz w:val="24"/>
                <w:szCs w:val="24"/>
                <w:lang w:eastAsia="en-GB"/>
              </w:rPr>
            </w:pPr>
            <w:r w:rsidRPr="00003A96">
              <w:rPr>
                <w:rFonts w:ascii="Calibri" w:hAnsi="Calibri" w:cs="Calibri"/>
                <w:color w:val="000000"/>
                <w:sz w:val="24"/>
                <w:szCs w:val="24"/>
                <w:lang w:eastAsia="en-GB"/>
              </w:rPr>
              <w:t xml:space="preserve">(i) an offence in connection with the proceeds of criminal conduct within the meaning of section 93A, 93B or 93C of the Criminal Justice Act 1988 or article 45, 46 or 47 of the Proceeds of Crime (Northern Ireland) Order 1996; </w:t>
            </w:r>
          </w:p>
        </w:tc>
        <w:tc>
          <w:tcPr>
            <w:tcW w:w="1701" w:type="dxa"/>
          </w:tcPr>
          <w:p w:rsidR="004D2018" w:rsidRPr="00003A96" w:rsidRDefault="004D2018" w:rsidP="00474E0F">
            <w:pPr>
              <w:pStyle w:val="Default"/>
              <w:jc w:val="center"/>
            </w:pPr>
          </w:p>
        </w:tc>
      </w:tr>
      <w:tr w:rsidR="004D2018" w:rsidRPr="00003A96" w:rsidTr="00EB278B">
        <w:trPr>
          <w:trHeight w:val="377"/>
        </w:trPr>
        <w:tc>
          <w:tcPr>
            <w:tcW w:w="8330" w:type="dxa"/>
          </w:tcPr>
          <w:p w:rsidR="004D2018" w:rsidRPr="00003A96" w:rsidRDefault="004D2018" w:rsidP="00474E0F">
            <w:pPr>
              <w:pStyle w:val="Default"/>
            </w:pPr>
            <w:r w:rsidRPr="00003A96">
              <w:t>(j) an offence under section 4 of the Asylum and Immigration (Treatment of Claimants etc.) Act 2004;</w:t>
            </w:r>
          </w:p>
        </w:tc>
        <w:tc>
          <w:tcPr>
            <w:tcW w:w="1701" w:type="dxa"/>
          </w:tcPr>
          <w:p w:rsidR="004D2018" w:rsidRPr="00003A96" w:rsidRDefault="004D2018" w:rsidP="00474E0F">
            <w:pPr>
              <w:pStyle w:val="Default"/>
              <w:jc w:val="center"/>
            </w:pPr>
          </w:p>
        </w:tc>
      </w:tr>
      <w:tr w:rsidR="004D2018" w:rsidRPr="00003A96" w:rsidTr="00EB278B">
        <w:trPr>
          <w:trHeight w:val="377"/>
        </w:trPr>
        <w:tc>
          <w:tcPr>
            <w:tcW w:w="8330" w:type="dxa"/>
          </w:tcPr>
          <w:p w:rsidR="004D2018" w:rsidRPr="00003A96" w:rsidRDefault="004D2018" w:rsidP="00474E0F">
            <w:pPr>
              <w:pStyle w:val="Default"/>
            </w:pPr>
            <w:r w:rsidRPr="00003A96">
              <w:t>(k) an offence under section 59A of the Sexual Offences Act 2003;</w:t>
            </w:r>
          </w:p>
        </w:tc>
        <w:tc>
          <w:tcPr>
            <w:tcW w:w="1701" w:type="dxa"/>
          </w:tcPr>
          <w:p w:rsidR="004D2018" w:rsidRPr="00003A96" w:rsidRDefault="004D2018" w:rsidP="00474E0F">
            <w:pPr>
              <w:pStyle w:val="Default"/>
              <w:jc w:val="center"/>
            </w:pPr>
          </w:p>
        </w:tc>
      </w:tr>
      <w:tr w:rsidR="004D2018" w:rsidRPr="00003A96" w:rsidTr="00EB278B">
        <w:trPr>
          <w:trHeight w:val="377"/>
        </w:trPr>
        <w:tc>
          <w:tcPr>
            <w:tcW w:w="8330" w:type="dxa"/>
          </w:tcPr>
          <w:p w:rsidR="004D2018" w:rsidRPr="00003A96" w:rsidRDefault="004D2018" w:rsidP="00474E0F">
            <w:pPr>
              <w:pStyle w:val="Default"/>
            </w:pPr>
            <w:r w:rsidRPr="00003A96">
              <w:t>(l) an offence under section 71 of the Coroners and Justice Act 2009</w:t>
            </w:r>
          </w:p>
        </w:tc>
        <w:tc>
          <w:tcPr>
            <w:tcW w:w="1701" w:type="dxa"/>
          </w:tcPr>
          <w:p w:rsidR="004D2018" w:rsidRPr="00003A96" w:rsidRDefault="004D2018" w:rsidP="00474E0F">
            <w:pPr>
              <w:pStyle w:val="Default"/>
              <w:jc w:val="center"/>
            </w:pPr>
          </w:p>
        </w:tc>
      </w:tr>
      <w:tr w:rsidR="004D2018" w:rsidRPr="00003A96" w:rsidTr="00EB278B">
        <w:trPr>
          <w:trHeight w:val="377"/>
        </w:trPr>
        <w:tc>
          <w:tcPr>
            <w:tcW w:w="8330" w:type="dxa"/>
          </w:tcPr>
          <w:p w:rsidR="004D2018" w:rsidRPr="00003A96" w:rsidRDefault="004D2018" w:rsidP="00474E0F">
            <w:pPr>
              <w:autoSpaceDE w:val="0"/>
              <w:autoSpaceDN w:val="0"/>
              <w:adjustRightInd w:val="0"/>
              <w:spacing w:after="0" w:line="240" w:lineRule="auto"/>
              <w:rPr>
                <w:rFonts w:ascii="Calibri" w:hAnsi="Calibri" w:cs="Calibri"/>
                <w:color w:val="000000"/>
                <w:sz w:val="24"/>
                <w:szCs w:val="24"/>
                <w:lang w:eastAsia="en-GB"/>
              </w:rPr>
            </w:pPr>
            <w:r w:rsidRPr="00003A96">
              <w:rPr>
                <w:rFonts w:ascii="Calibri" w:hAnsi="Calibri" w:cs="Calibri"/>
                <w:color w:val="000000"/>
                <w:sz w:val="24"/>
                <w:szCs w:val="24"/>
                <w:lang w:eastAsia="en-GB"/>
              </w:rPr>
              <w:t xml:space="preserve">(m) an offence in connection with the proceeds of drug trafficking within the meaning of section 49, 50 or 51 of the Drug Trafficking Act 1994; or </w:t>
            </w:r>
          </w:p>
        </w:tc>
        <w:tc>
          <w:tcPr>
            <w:tcW w:w="1701" w:type="dxa"/>
          </w:tcPr>
          <w:p w:rsidR="004D2018" w:rsidRPr="00003A96" w:rsidRDefault="004D2018" w:rsidP="00474E0F">
            <w:pPr>
              <w:pStyle w:val="Default"/>
              <w:jc w:val="center"/>
            </w:pPr>
          </w:p>
        </w:tc>
      </w:tr>
      <w:tr w:rsidR="004D2018" w:rsidRPr="00003A96" w:rsidTr="00EB278B">
        <w:trPr>
          <w:trHeight w:val="244"/>
        </w:trPr>
        <w:tc>
          <w:tcPr>
            <w:tcW w:w="8330" w:type="dxa"/>
          </w:tcPr>
          <w:p w:rsidR="004D2018" w:rsidRPr="00003A96" w:rsidRDefault="004D2018" w:rsidP="00474E0F">
            <w:pPr>
              <w:autoSpaceDE w:val="0"/>
              <w:autoSpaceDN w:val="0"/>
              <w:adjustRightInd w:val="0"/>
              <w:spacing w:after="0" w:line="240" w:lineRule="auto"/>
              <w:rPr>
                <w:rFonts w:ascii="Calibri" w:hAnsi="Calibri" w:cs="Calibri"/>
                <w:color w:val="000000"/>
                <w:sz w:val="24"/>
                <w:szCs w:val="24"/>
                <w:lang w:eastAsia="en-GB"/>
              </w:rPr>
            </w:pPr>
            <w:r w:rsidRPr="00003A96">
              <w:rPr>
                <w:rFonts w:ascii="Calibri" w:hAnsi="Calibri" w:cs="Calibri"/>
                <w:color w:val="000000"/>
                <w:sz w:val="24"/>
                <w:szCs w:val="24"/>
                <w:lang w:eastAsia="en-GB"/>
              </w:rPr>
              <w:t xml:space="preserve">(n) any other offence within the meaning of Article 57(1) of the Public Contracts Directive - </w:t>
            </w:r>
          </w:p>
        </w:tc>
        <w:tc>
          <w:tcPr>
            <w:tcW w:w="1701" w:type="dxa"/>
          </w:tcPr>
          <w:p w:rsidR="004D2018" w:rsidRPr="00003A96" w:rsidRDefault="004D2018" w:rsidP="00474E0F">
            <w:pPr>
              <w:spacing w:after="0" w:line="240" w:lineRule="auto"/>
              <w:jc w:val="center"/>
              <w:rPr>
                <w:rFonts w:ascii="Calibri" w:hAnsi="Calibri" w:cs="Calibri"/>
                <w:sz w:val="24"/>
                <w:szCs w:val="24"/>
              </w:rPr>
            </w:pPr>
          </w:p>
        </w:tc>
      </w:tr>
      <w:tr w:rsidR="004D2018" w:rsidRPr="00003A96" w:rsidTr="00EB278B">
        <w:trPr>
          <w:trHeight w:val="244"/>
        </w:trPr>
        <w:tc>
          <w:tcPr>
            <w:tcW w:w="8330" w:type="dxa"/>
          </w:tcPr>
          <w:p w:rsidR="004D2018" w:rsidRPr="00003A96" w:rsidRDefault="004D2018" w:rsidP="00474E0F">
            <w:pPr>
              <w:autoSpaceDE w:val="0"/>
              <w:autoSpaceDN w:val="0"/>
              <w:adjustRightInd w:val="0"/>
              <w:spacing w:after="0" w:line="240" w:lineRule="auto"/>
              <w:ind w:left="770" w:hanging="440"/>
              <w:rPr>
                <w:rFonts w:ascii="Calibri" w:hAnsi="Calibri" w:cs="Calibri"/>
                <w:color w:val="000000"/>
                <w:sz w:val="24"/>
                <w:szCs w:val="24"/>
                <w:lang w:eastAsia="en-GB"/>
              </w:rPr>
            </w:pPr>
            <w:r w:rsidRPr="00003A96">
              <w:rPr>
                <w:rFonts w:ascii="Calibri" w:hAnsi="Calibri" w:cs="Calibri"/>
                <w:color w:val="000000"/>
                <w:sz w:val="24"/>
                <w:szCs w:val="24"/>
                <w:lang w:eastAsia="en-GB"/>
              </w:rPr>
              <w:t>(i)</w:t>
            </w:r>
            <w:r w:rsidRPr="00003A96">
              <w:rPr>
                <w:rFonts w:ascii="Calibri" w:hAnsi="Calibri" w:cs="Calibri"/>
                <w:color w:val="000000"/>
                <w:sz w:val="24"/>
                <w:szCs w:val="24"/>
                <w:lang w:eastAsia="en-GB"/>
              </w:rPr>
              <w:tab/>
              <w:t>as defined by the law of any jurisdiction outside England and Wales and Northern Ireland; or</w:t>
            </w:r>
          </w:p>
        </w:tc>
        <w:tc>
          <w:tcPr>
            <w:tcW w:w="1701" w:type="dxa"/>
          </w:tcPr>
          <w:p w:rsidR="004D2018" w:rsidRPr="00003A96" w:rsidRDefault="004D2018" w:rsidP="00474E0F">
            <w:pPr>
              <w:pStyle w:val="Default"/>
              <w:jc w:val="center"/>
            </w:pPr>
          </w:p>
        </w:tc>
      </w:tr>
      <w:tr w:rsidR="004D2018" w:rsidRPr="00003A96" w:rsidTr="00EB278B">
        <w:trPr>
          <w:trHeight w:val="244"/>
        </w:trPr>
        <w:tc>
          <w:tcPr>
            <w:tcW w:w="8330" w:type="dxa"/>
          </w:tcPr>
          <w:p w:rsidR="004D2018" w:rsidRPr="00003A96" w:rsidRDefault="004D2018" w:rsidP="00474E0F">
            <w:pPr>
              <w:autoSpaceDE w:val="0"/>
              <w:autoSpaceDN w:val="0"/>
              <w:adjustRightInd w:val="0"/>
              <w:spacing w:after="0" w:line="240" w:lineRule="auto"/>
              <w:ind w:left="770" w:hanging="440"/>
              <w:rPr>
                <w:rFonts w:ascii="Calibri" w:hAnsi="Calibri" w:cs="Calibri"/>
                <w:color w:val="000000"/>
                <w:sz w:val="24"/>
                <w:szCs w:val="24"/>
                <w:lang w:eastAsia="en-GB"/>
              </w:rPr>
            </w:pPr>
            <w:r w:rsidRPr="00003A96">
              <w:rPr>
                <w:rFonts w:ascii="Calibri" w:hAnsi="Calibri" w:cs="Calibri"/>
                <w:color w:val="000000"/>
                <w:sz w:val="24"/>
                <w:szCs w:val="24"/>
                <w:lang w:eastAsia="en-GB"/>
              </w:rPr>
              <w:t>(ii)</w:t>
            </w:r>
            <w:r w:rsidRPr="00003A96">
              <w:rPr>
                <w:rFonts w:ascii="Calibri" w:hAnsi="Calibri" w:cs="Calibri"/>
                <w:color w:val="000000"/>
                <w:sz w:val="24"/>
                <w:szCs w:val="24"/>
                <w:lang w:eastAsia="en-GB"/>
              </w:rPr>
              <w:tab/>
              <w:t>created, after the day on which these Regulations were made, in the law of England and Wales or Northern Ireland.</w:t>
            </w:r>
          </w:p>
        </w:tc>
        <w:tc>
          <w:tcPr>
            <w:tcW w:w="1701" w:type="dxa"/>
          </w:tcPr>
          <w:p w:rsidR="004D2018" w:rsidRPr="00003A96" w:rsidRDefault="004D2018" w:rsidP="00474E0F">
            <w:pPr>
              <w:pStyle w:val="Default"/>
              <w:jc w:val="center"/>
            </w:pPr>
          </w:p>
        </w:tc>
      </w:tr>
      <w:tr w:rsidR="004D2018" w:rsidRPr="00003A96" w:rsidTr="00EB278B">
        <w:trPr>
          <w:trHeight w:val="244"/>
        </w:trPr>
        <w:tc>
          <w:tcPr>
            <w:tcW w:w="8330" w:type="dxa"/>
          </w:tcPr>
          <w:p w:rsidR="004D2018" w:rsidRPr="00003A96" w:rsidRDefault="004D2018" w:rsidP="00474E0F">
            <w:pPr>
              <w:spacing w:after="0" w:line="240" w:lineRule="auto"/>
              <w:rPr>
                <w:rFonts w:ascii="Calibri" w:hAnsi="Calibri" w:cs="Calibri"/>
                <w:sz w:val="24"/>
                <w:szCs w:val="24"/>
              </w:rPr>
            </w:pPr>
            <w:r w:rsidRPr="00003A96">
              <w:rPr>
                <w:rFonts w:ascii="Calibri" w:eastAsia="Arial" w:hAnsi="Calibri" w:cs="Calibri"/>
                <w:b/>
                <w:sz w:val="24"/>
                <w:szCs w:val="24"/>
                <w:u w:val="single"/>
              </w:rPr>
              <w:t>Non-payment of taxes</w:t>
            </w:r>
          </w:p>
          <w:p w:rsidR="004D2018" w:rsidRPr="00003A96" w:rsidRDefault="004D2018" w:rsidP="00474E0F">
            <w:pPr>
              <w:spacing w:after="0" w:line="240" w:lineRule="auto"/>
              <w:rPr>
                <w:rFonts w:ascii="Calibri" w:hAnsi="Calibri" w:cs="Calibri"/>
                <w:sz w:val="24"/>
                <w:szCs w:val="24"/>
              </w:rPr>
            </w:pPr>
            <w:r w:rsidRPr="00003A96">
              <w:rPr>
                <w:rFonts w:ascii="Calibri" w:eastAsia="Arial" w:hAnsi="Calibri" w:cs="Calibri"/>
                <w:b/>
                <w:sz w:val="24"/>
                <w:szCs w:val="24"/>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4D2018" w:rsidRPr="00003A96" w:rsidRDefault="004D2018" w:rsidP="00474E0F">
            <w:pPr>
              <w:autoSpaceDE w:val="0"/>
              <w:autoSpaceDN w:val="0"/>
              <w:adjustRightInd w:val="0"/>
              <w:spacing w:after="0" w:line="240" w:lineRule="auto"/>
              <w:rPr>
                <w:rFonts w:ascii="Calibri" w:hAnsi="Calibri" w:cs="Calibri"/>
                <w:color w:val="000000"/>
                <w:sz w:val="24"/>
                <w:szCs w:val="24"/>
                <w:lang w:eastAsia="en-GB"/>
              </w:rPr>
            </w:pPr>
            <w:r w:rsidRPr="00003A96">
              <w:rPr>
                <w:rFonts w:ascii="Calibri" w:eastAsia="Arial" w:hAnsi="Calibri" w:cs="Calibri"/>
                <w:sz w:val="24"/>
                <w:szCs w:val="24"/>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701" w:type="dxa"/>
          </w:tcPr>
          <w:p w:rsidR="004D2018" w:rsidRPr="00003A96" w:rsidRDefault="004D2018" w:rsidP="00474E0F">
            <w:pPr>
              <w:pStyle w:val="Default"/>
              <w:jc w:val="center"/>
            </w:pPr>
          </w:p>
          <w:p w:rsidR="004D2018" w:rsidRPr="00003A96" w:rsidRDefault="004D2018" w:rsidP="00474E0F">
            <w:pPr>
              <w:pStyle w:val="Default"/>
              <w:jc w:val="center"/>
            </w:pPr>
          </w:p>
          <w:p w:rsidR="004D2018" w:rsidRPr="00003A96" w:rsidRDefault="004D2018" w:rsidP="00474E0F">
            <w:pPr>
              <w:pStyle w:val="Default"/>
              <w:jc w:val="center"/>
            </w:pPr>
          </w:p>
        </w:tc>
      </w:tr>
    </w:tbl>
    <w:p w:rsidR="004D2018" w:rsidRPr="00003A96" w:rsidRDefault="004D2018" w:rsidP="00474E0F">
      <w:pPr>
        <w:autoSpaceDE w:val="0"/>
        <w:autoSpaceDN w:val="0"/>
        <w:adjustRightInd w:val="0"/>
        <w:spacing w:after="0" w:line="240" w:lineRule="auto"/>
        <w:rPr>
          <w:rFonts w:ascii="Calibri" w:hAnsi="Calibri" w:cs="Calibri"/>
          <w:sz w:val="24"/>
          <w:szCs w:val="24"/>
        </w:rPr>
      </w:pPr>
    </w:p>
    <w:p w:rsidR="004D2018" w:rsidRPr="00003A96" w:rsidRDefault="004D2018" w:rsidP="00474E0F">
      <w:pPr>
        <w:autoSpaceDE w:val="0"/>
        <w:autoSpaceDN w:val="0"/>
        <w:adjustRightInd w:val="0"/>
        <w:spacing w:after="0" w:line="240" w:lineRule="auto"/>
        <w:rPr>
          <w:rFonts w:ascii="Calibri" w:hAnsi="Calibri" w:cs="Calibri"/>
          <w:sz w:val="24"/>
          <w:szCs w:val="24"/>
        </w:rPr>
      </w:pPr>
      <w:r w:rsidRPr="00003A96">
        <w:rPr>
          <w:rFonts w:ascii="Calibri" w:hAnsi="Calibri" w:cs="Calibri"/>
          <w:sz w:val="24"/>
          <w:szCs w:val="24"/>
        </w:rPr>
        <w:t xml:space="preserve">If you have answered “yes” to any of the above questions full details must be enclosed with this ITT submission to enable NPH to make a decision on whether your company should be excluded. </w:t>
      </w:r>
      <w:r w:rsidRPr="00003A96">
        <w:rPr>
          <w:rFonts w:ascii="Calibri" w:hAnsi="Calibri" w:cs="Calibri"/>
          <w:sz w:val="24"/>
          <w:szCs w:val="24"/>
        </w:rPr>
        <w:lastRenderedPageBreak/>
        <w:t>Subsequent discovery by NPH of any non-disclosure will be grounds for NPH to set aside any contract award decision, or to terminate the contract should they choose to do so.</w:t>
      </w:r>
    </w:p>
    <w:p w:rsidR="004D2018" w:rsidRPr="00003A96" w:rsidRDefault="004D2018" w:rsidP="00474E0F">
      <w:pPr>
        <w:autoSpaceDE w:val="0"/>
        <w:autoSpaceDN w:val="0"/>
        <w:adjustRightInd w:val="0"/>
        <w:spacing w:after="0" w:line="240" w:lineRule="auto"/>
        <w:rPr>
          <w:rFonts w:ascii="Calibri" w:hAnsi="Calibri" w:cs="Calibri"/>
          <w:sz w:val="24"/>
          <w:szCs w:val="24"/>
        </w:rPr>
      </w:pPr>
    </w:p>
    <w:p w:rsidR="004D2018" w:rsidRPr="00003A96" w:rsidRDefault="004D2018" w:rsidP="00474E0F">
      <w:pPr>
        <w:autoSpaceDE w:val="0"/>
        <w:autoSpaceDN w:val="0"/>
        <w:adjustRightInd w:val="0"/>
        <w:spacing w:after="0" w:line="240" w:lineRule="auto"/>
        <w:rPr>
          <w:rFonts w:ascii="Calibri" w:hAnsi="Calibri" w:cs="Calibri"/>
          <w:sz w:val="24"/>
          <w:szCs w:val="24"/>
        </w:rPr>
      </w:pPr>
      <w:r w:rsidRPr="00003A96">
        <w:rPr>
          <w:rFonts w:ascii="Calibri" w:hAnsi="Calibri" w:cs="Calibri"/>
          <w:sz w:val="24"/>
          <w:szCs w:val="24"/>
        </w:rPr>
        <w:t>Please include full details of any disclosure below:</w:t>
      </w:r>
    </w:p>
    <w:p w:rsidR="00474E0F" w:rsidRPr="00003A96" w:rsidRDefault="00474E0F" w:rsidP="00474E0F">
      <w:pPr>
        <w:autoSpaceDE w:val="0"/>
        <w:autoSpaceDN w:val="0"/>
        <w:adjustRightInd w:val="0"/>
        <w:spacing w:after="0" w:line="240" w:lineRule="auto"/>
        <w:rPr>
          <w:rFonts w:ascii="Calibri" w:hAnsi="Calibri" w:cs="Calibri"/>
          <w:sz w:val="24"/>
          <w:szCs w:val="24"/>
        </w:rPr>
      </w:pPr>
    </w:p>
    <w:p w:rsidR="004D2018" w:rsidRPr="00003A96" w:rsidRDefault="004D2018" w:rsidP="00474E0F">
      <w:pPr>
        <w:spacing w:after="0" w:line="240" w:lineRule="auto"/>
        <w:rPr>
          <w:rFonts w:ascii="Calibri" w:hAnsi="Calibri" w:cs="Calibri"/>
          <w:sz w:val="24"/>
          <w:szCs w:val="24"/>
        </w:rPr>
      </w:pPr>
      <w:r w:rsidRPr="00003A96">
        <w:rPr>
          <w:rFonts w:ascii="Calibri" w:hAnsi="Calibri" w:cs="Calibri"/>
          <w:b/>
          <w:sz w:val="24"/>
          <w:szCs w:val="24"/>
        </w:rPr>
        <w:t>Response:</w:t>
      </w:r>
    </w:p>
    <w:p w:rsidR="004D2018" w:rsidRPr="00003A96" w:rsidRDefault="004D2018" w:rsidP="00474E0F">
      <w:pPr>
        <w:spacing w:after="0" w:line="240" w:lineRule="auto"/>
        <w:rPr>
          <w:rFonts w:ascii="Calibri" w:eastAsiaTheme="majorEastAsia" w:hAnsi="Calibri" w:cs="Calibri"/>
          <w:b/>
          <w:bCs/>
          <w:color w:val="7A7A7A" w:themeColor="accent1"/>
          <w:sz w:val="24"/>
          <w:szCs w:val="24"/>
        </w:rPr>
      </w:pPr>
      <w:bookmarkStart w:id="50" w:name="_Toc471992275"/>
      <w:r w:rsidRPr="00003A96">
        <w:rPr>
          <w:rFonts w:ascii="Calibri" w:hAnsi="Calibri" w:cs="Calibri"/>
          <w:sz w:val="24"/>
          <w:szCs w:val="24"/>
        </w:rPr>
        <w:br w:type="page"/>
      </w:r>
    </w:p>
    <w:p w:rsidR="004D2018" w:rsidRPr="00003A96" w:rsidRDefault="004D2018" w:rsidP="00474E0F">
      <w:pPr>
        <w:pStyle w:val="Heading2"/>
        <w:keepLines w:val="0"/>
        <w:numPr>
          <w:ilvl w:val="0"/>
          <w:numId w:val="44"/>
        </w:numPr>
        <w:tabs>
          <w:tab w:val="clear" w:pos="360"/>
          <w:tab w:val="num" w:pos="770"/>
        </w:tabs>
        <w:spacing w:before="0" w:line="240" w:lineRule="auto"/>
        <w:ind w:left="770" w:hanging="770"/>
        <w:jc w:val="both"/>
        <w:rPr>
          <w:rFonts w:ascii="Calibri" w:hAnsi="Calibri" w:cs="Calibri"/>
          <w:color w:val="7030A0"/>
          <w:sz w:val="24"/>
          <w:szCs w:val="24"/>
        </w:rPr>
      </w:pPr>
      <w:bookmarkStart w:id="51" w:name="_Toc46476436"/>
      <w:r w:rsidRPr="00003A96">
        <w:rPr>
          <w:rFonts w:ascii="Calibri" w:hAnsi="Calibri" w:cs="Calibri"/>
          <w:color w:val="7030A0"/>
          <w:sz w:val="24"/>
          <w:szCs w:val="24"/>
        </w:rPr>
        <w:lastRenderedPageBreak/>
        <w:t>Grounds for Discretionary Exclusion</w:t>
      </w:r>
      <w:bookmarkEnd w:id="50"/>
      <w:bookmarkEnd w:id="51"/>
    </w:p>
    <w:p w:rsidR="004D2018" w:rsidRPr="00003A96" w:rsidRDefault="004D2018" w:rsidP="00474E0F">
      <w:pPr>
        <w:spacing w:after="0" w:line="240" w:lineRule="auto"/>
        <w:rPr>
          <w:rFonts w:ascii="Calibri" w:hAnsi="Calibri" w:cs="Calibri"/>
          <w:sz w:val="24"/>
          <w:szCs w:val="24"/>
        </w:rPr>
      </w:pPr>
    </w:p>
    <w:p w:rsidR="004D2018" w:rsidRPr="00003A96" w:rsidRDefault="004D2018" w:rsidP="00474E0F">
      <w:pPr>
        <w:spacing w:after="0" w:line="240" w:lineRule="auto"/>
        <w:rPr>
          <w:rFonts w:ascii="Calibri" w:hAnsi="Calibri" w:cs="Calibri"/>
          <w:b/>
          <w:sz w:val="24"/>
          <w:szCs w:val="24"/>
        </w:rPr>
      </w:pPr>
      <w:r w:rsidRPr="00003A96">
        <w:rPr>
          <w:rFonts w:ascii="Calibri" w:hAnsi="Calibri" w:cs="Calibri"/>
          <w:b/>
          <w:sz w:val="24"/>
          <w:szCs w:val="24"/>
        </w:rPr>
        <w:t xml:space="preserve">Important Notice </w:t>
      </w:r>
    </w:p>
    <w:p w:rsidR="004D2018" w:rsidRPr="00003A96" w:rsidRDefault="004D2018" w:rsidP="00474E0F">
      <w:pPr>
        <w:spacing w:after="0" w:line="240" w:lineRule="auto"/>
        <w:rPr>
          <w:rFonts w:ascii="Calibri" w:hAnsi="Calibri" w:cs="Calibri"/>
          <w:sz w:val="24"/>
          <w:szCs w:val="24"/>
        </w:rPr>
      </w:pPr>
      <w:r w:rsidRPr="00003A96">
        <w:rPr>
          <w:rFonts w:ascii="Calibri" w:hAnsi="Calibri" w:cs="Calibri"/>
          <w:sz w:val="24"/>
          <w:szCs w:val="24"/>
        </w:rPr>
        <w:t xml:space="preserve">NPH is entitled to exclude you from consideration if any of the following apply but may decide to allow you to proceed further. If you answer ‘yes to any question it is possible that your application might not be accepted. In the event that any of the following do apply, please set out below full details of the relevant incident and any remedial action taken subsequently. The information provided will be taken into account by NPH in considering whether or not you will be able to proceed any further in respect of this procurement exercise. </w:t>
      </w:r>
    </w:p>
    <w:p w:rsidR="004D2018" w:rsidRPr="00003A96" w:rsidRDefault="004D2018" w:rsidP="00474E0F">
      <w:pPr>
        <w:spacing w:after="0" w:line="240" w:lineRule="auto"/>
        <w:rPr>
          <w:rFonts w:ascii="Calibri" w:hAnsi="Calibri" w:cs="Calibri"/>
          <w:sz w:val="24"/>
          <w:szCs w:val="24"/>
        </w:rPr>
      </w:pPr>
    </w:p>
    <w:p w:rsidR="004D2018" w:rsidRPr="00003A96" w:rsidRDefault="004D2018" w:rsidP="00474E0F">
      <w:pPr>
        <w:spacing w:after="0" w:line="240" w:lineRule="auto"/>
        <w:rPr>
          <w:rFonts w:ascii="Calibri" w:hAnsi="Calibri" w:cs="Calibri"/>
          <w:sz w:val="24"/>
          <w:szCs w:val="24"/>
        </w:rPr>
      </w:pPr>
      <w:r w:rsidRPr="00003A96">
        <w:rPr>
          <w:rFonts w:ascii="Calibri" w:hAnsi="Calibri" w:cs="Calibri"/>
          <w:sz w:val="24"/>
          <w:szCs w:val="24"/>
        </w:rPr>
        <w:t xml:space="preserve">NPH is also entitled to exclude you in the event you are guilty of serious misrepresentation in providing any information referred to within the Public Contracts Regulations 2015 or you fail to provide any such information requested. </w:t>
      </w:r>
    </w:p>
    <w:p w:rsidR="004D2018" w:rsidRPr="00003A96" w:rsidRDefault="004D2018" w:rsidP="00474E0F">
      <w:pPr>
        <w:spacing w:after="0" w:line="240" w:lineRule="auto"/>
        <w:rPr>
          <w:rFonts w:ascii="Calibri" w:hAnsi="Calibri" w:cs="Calibri"/>
          <w:color w:val="000000"/>
          <w:sz w:val="24"/>
          <w:szCs w:val="24"/>
          <w:lang w:eastAsia="en-GB"/>
        </w:rPr>
      </w:pPr>
    </w:p>
    <w:p w:rsidR="004D2018" w:rsidRPr="00003A96" w:rsidRDefault="004D2018" w:rsidP="00474E0F">
      <w:pPr>
        <w:spacing w:after="0" w:line="240" w:lineRule="auto"/>
        <w:rPr>
          <w:rFonts w:ascii="Calibri" w:hAnsi="Calibri" w:cs="Calibri"/>
          <w:color w:val="000000"/>
          <w:sz w:val="24"/>
          <w:szCs w:val="24"/>
          <w:lang w:eastAsia="en-GB"/>
        </w:rPr>
      </w:pPr>
      <w:r w:rsidRPr="00003A96">
        <w:rPr>
          <w:rFonts w:ascii="Calibri" w:hAnsi="Calibri" w:cs="Calibri"/>
          <w:color w:val="000000"/>
          <w:sz w:val="24"/>
          <w:szCs w:val="24"/>
          <w:lang w:eastAsia="en-GB"/>
        </w:rPr>
        <w:t>Please state ‘Yes’ or ‘No’ to each question.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417"/>
      </w:tblGrid>
      <w:tr w:rsidR="004D2018" w:rsidRPr="00003A96" w:rsidTr="00EB278B">
        <w:trPr>
          <w:trHeight w:val="110"/>
        </w:trPr>
        <w:tc>
          <w:tcPr>
            <w:tcW w:w="8472" w:type="dxa"/>
          </w:tcPr>
          <w:p w:rsidR="004D2018" w:rsidRPr="00003A96" w:rsidRDefault="004D2018" w:rsidP="00474E0F">
            <w:pPr>
              <w:spacing w:after="0" w:line="240" w:lineRule="auto"/>
              <w:rPr>
                <w:rFonts w:ascii="Calibri" w:hAnsi="Calibri" w:cs="Calibri"/>
                <w:color w:val="000000"/>
                <w:sz w:val="24"/>
                <w:szCs w:val="24"/>
                <w:lang w:eastAsia="en-GB"/>
              </w:rPr>
            </w:pPr>
            <w:r w:rsidRPr="00003A96">
              <w:rPr>
                <w:rFonts w:ascii="Calibri" w:hAnsi="Calibri" w:cs="Calibri"/>
                <w:color w:val="000000"/>
                <w:sz w:val="24"/>
                <w:szCs w:val="24"/>
                <w:lang w:eastAsia="en-GB"/>
              </w:rPr>
              <w:t xml:space="preserve">A.2.1 </w:t>
            </w:r>
            <w:r w:rsidRPr="00003A96">
              <w:rPr>
                <w:rFonts w:ascii="Calibri" w:eastAsia="Arial" w:hAnsi="Calibri" w:cs="Calibri"/>
                <w:sz w:val="24"/>
                <w:szCs w:val="24"/>
              </w:rPr>
              <w:t>Within the past three years, please indicate if any of the following situations have applied, or currently apply, to your organisation.</w:t>
            </w:r>
          </w:p>
        </w:tc>
        <w:tc>
          <w:tcPr>
            <w:tcW w:w="1417" w:type="dxa"/>
          </w:tcPr>
          <w:p w:rsidR="004D2018" w:rsidRPr="00003A96" w:rsidRDefault="004D2018" w:rsidP="00474E0F">
            <w:pPr>
              <w:spacing w:after="0" w:line="240" w:lineRule="auto"/>
              <w:rPr>
                <w:rFonts w:ascii="Calibri" w:hAnsi="Calibri" w:cs="Calibri"/>
                <w:color w:val="000000"/>
                <w:sz w:val="24"/>
                <w:szCs w:val="24"/>
                <w:lang w:eastAsia="en-GB"/>
              </w:rPr>
            </w:pPr>
            <w:r w:rsidRPr="00003A96">
              <w:rPr>
                <w:rFonts w:ascii="Calibri" w:hAnsi="Calibri" w:cs="Calibri"/>
                <w:color w:val="000000"/>
                <w:sz w:val="24"/>
                <w:szCs w:val="24"/>
                <w:lang w:eastAsia="en-GB"/>
              </w:rPr>
              <w:t>Response</w:t>
            </w:r>
          </w:p>
          <w:p w:rsidR="004D2018" w:rsidRPr="00003A96" w:rsidRDefault="004D2018" w:rsidP="00474E0F">
            <w:pPr>
              <w:spacing w:after="0" w:line="240" w:lineRule="auto"/>
              <w:rPr>
                <w:rFonts w:ascii="Calibri" w:hAnsi="Calibri" w:cs="Calibri"/>
                <w:color w:val="000000"/>
                <w:sz w:val="24"/>
                <w:szCs w:val="24"/>
                <w:lang w:eastAsia="en-GB"/>
              </w:rPr>
            </w:pPr>
            <w:r w:rsidRPr="00003A96">
              <w:rPr>
                <w:rFonts w:ascii="Calibri" w:hAnsi="Calibri" w:cs="Calibri"/>
                <w:color w:val="000000"/>
                <w:sz w:val="24"/>
                <w:szCs w:val="24"/>
                <w:lang w:eastAsia="en-GB"/>
              </w:rPr>
              <w:t>Yes / No</w:t>
            </w:r>
          </w:p>
        </w:tc>
      </w:tr>
      <w:tr w:rsidR="004D2018" w:rsidRPr="00003A96" w:rsidTr="00EB278B">
        <w:trPr>
          <w:trHeight w:val="1453"/>
        </w:trPr>
        <w:tc>
          <w:tcPr>
            <w:tcW w:w="8472" w:type="dxa"/>
          </w:tcPr>
          <w:p w:rsidR="004D2018" w:rsidRPr="00003A96" w:rsidRDefault="004D2018" w:rsidP="00474E0F">
            <w:pPr>
              <w:spacing w:after="0" w:line="240" w:lineRule="auto"/>
              <w:rPr>
                <w:rFonts w:ascii="Calibri" w:hAnsi="Calibri" w:cs="Calibri"/>
                <w:color w:val="000000"/>
                <w:sz w:val="24"/>
                <w:szCs w:val="24"/>
                <w:lang w:eastAsia="en-GB"/>
              </w:rPr>
            </w:pPr>
            <w:r w:rsidRPr="00003A96">
              <w:rPr>
                <w:rFonts w:ascii="Calibri" w:eastAsia="Arial" w:hAnsi="Calibri" w:cs="Calibri"/>
                <w:sz w:val="24"/>
                <w:szCs w:val="24"/>
              </w:rPr>
              <w:t>(a) 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417" w:type="dxa"/>
          </w:tcPr>
          <w:p w:rsidR="004D2018" w:rsidRPr="00003A96" w:rsidRDefault="004D2018" w:rsidP="00474E0F">
            <w:pPr>
              <w:spacing w:after="0" w:line="240" w:lineRule="auto"/>
              <w:rPr>
                <w:rFonts w:ascii="Calibri" w:hAnsi="Calibri" w:cs="Calibri"/>
                <w:color w:val="000000"/>
                <w:sz w:val="24"/>
                <w:szCs w:val="24"/>
                <w:lang w:eastAsia="en-GB"/>
              </w:rPr>
            </w:pPr>
          </w:p>
        </w:tc>
      </w:tr>
      <w:tr w:rsidR="004D2018" w:rsidRPr="00003A96" w:rsidTr="00EB278B">
        <w:trPr>
          <w:trHeight w:val="377"/>
        </w:trPr>
        <w:tc>
          <w:tcPr>
            <w:tcW w:w="8472" w:type="dxa"/>
          </w:tcPr>
          <w:p w:rsidR="004D2018" w:rsidRPr="00003A96" w:rsidRDefault="004D2018" w:rsidP="00474E0F">
            <w:pPr>
              <w:spacing w:after="0" w:line="240" w:lineRule="auto"/>
              <w:rPr>
                <w:rFonts w:ascii="Calibri" w:hAnsi="Calibri" w:cs="Calibri"/>
                <w:color w:val="000000"/>
                <w:sz w:val="24"/>
                <w:szCs w:val="24"/>
                <w:lang w:eastAsia="en-GB"/>
              </w:rPr>
            </w:pPr>
            <w:r w:rsidRPr="00003A96">
              <w:rPr>
                <w:rFonts w:ascii="Calibri" w:eastAsia="Arial" w:hAnsi="Calibri" w:cs="Calibri"/>
                <w:sz w:val="24"/>
                <w:szCs w:val="24"/>
              </w:rPr>
              <w:t>(b) 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417" w:type="dxa"/>
          </w:tcPr>
          <w:p w:rsidR="004D2018" w:rsidRPr="00003A96" w:rsidRDefault="004D2018" w:rsidP="00474E0F">
            <w:pPr>
              <w:spacing w:after="0" w:line="240" w:lineRule="auto"/>
              <w:rPr>
                <w:rFonts w:ascii="Calibri" w:hAnsi="Calibri" w:cs="Calibri"/>
                <w:color w:val="000000"/>
                <w:sz w:val="24"/>
                <w:szCs w:val="24"/>
                <w:lang w:eastAsia="en-GB"/>
              </w:rPr>
            </w:pPr>
          </w:p>
        </w:tc>
      </w:tr>
      <w:tr w:rsidR="004D2018" w:rsidRPr="00003A96" w:rsidTr="00EB278B">
        <w:trPr>
          <w:trHeight w:val="639"/>
        </w:trPr>
        <w:tc>
          <w:tcPr>
            <w:tcW w:w="8472" w:type="dxa"/>
          </w:tcPr>
          <w:p w:rsidR="004D2018" w:rsidRPr="00003A96" w:rsidRDefault="004D2018" w:rsidP="00474E0F">
            <w:pPr>
              <w:spacing w:after="0" w:line="240" w:lineRule="auto"/>
              <w:rPr>
                <w:rFonts w:ascii="Calibri" w:eastAsia="Arial" w:hAnsi="Calibri" w:cs="Calibri"/>
                <w:sz w:val="24"/>
                <w:szCs w:val="24"/>
              </w:rPr>
            </w:pPr>
            <w:r w:rsidRPr="00003A96">
              <w:rPr>
                <w:rFonts w:ascii="Calibri" w:eastAsia="Arial" w:hAnsi="Calibri" w:cs="Calibri"/>
                <w:sz w:val="24"/>
                <w:szCs w:val="24"/>
              </w:rPr>
              <w:t>(c) your organisation is guilty of grave professional misconduct,  which renders its integrity questionable;</w:t>
            </w:r>
          </w:p>
        </w:tc>
        <w:tc>
          <w:tcPr>
            <w:tcW w:w="1417" w:type="dxa"/>
          </w:tcPr>
          <w:p w:rsidR="004D2018" w:rsidRPr="00003A96" w:rsidRDefault="004D2018" w:rsidP="00474E0F">
            <w:pPr>
              <w:spacing w:after="0" w:line="240" w:lineRule="auto"/>
              <w:rPr>
                <w:rFonts w:ascii="Calibri" w:hAnsi="Calibri" w:cs="Calibri"/>
                <w:color w:val="000000"/>
                <w:sz w:val="24"/>
                <w:szCs w:val="24"/>
                <w:lang w:eastAsia="en-GB"/>
              </w:rPr>
            </w:pPr>
          </w:p>
        </w:tc>
      </w:tr>
      <w:tr w:rsidR="004D2018" w:rsidRPr="00003A96" w:rsidTr="00EB278B">
        <w:trPr>
          <w:trHeight w:val="110"/>
        </w:trPr>
        <w:tc>
          <w:tcPr>
            <w:tcW w:w="8472" w:type="dxa"/>
          </w:tcPr>
          <w:p w:rsidR="004D2018" w:rsidRPr="00003A96" w:rsidRDefault="004D2018" w:rsidP="00474E0F">
            <w:pPr>
              <w:spacing w:after="0" w:line="240" w:lineRule="auto"/>
              <w:rPr>
                <w:rFonts w:ascii="Calibri" w:eastAsia="Arial" w:hAnsi="Calibri" w:cs="Calibri"/>
                <w:sz w:val="24"/>
                <w:szCs w:val="24"/>
              </w:rPr>
            </w:pPr>
            <w:r w:rsidRPr="00003A96">
              <w:rPr>
                <w:rFonts w:ascii="Calibri" w:eastAsia="Arial" w:hAnsi="Calibri" w:cs="Calibri"/>
                <w:sz w:val="24"/>
                <w:szCs w:val="24"/>
              </w:rPr>
              <w:t>(d) your organisation has entered into agreements with other economic operators aimed at distorting competition;</w:t>
            </w:r>
          </w:p>
        </w:tc>
        <w:tc>
          <w:tcPr>
            <w:tcW w:w="1417" w:type="dxa"/>
          </w:tcPr>
          <w:p w:rsidR="004D2018" w:rsidRPr="00003A96" w:rsidRDefault="004D2018" w:rsidP="00474E0F">
            <w:pPr>
              <w:spacing w:after="0" w:line="240" w:lineRule="auto"/>
              <w:rPr>
                <w:rFonts w:ascii="Calibri" w:hAnsi="Calibri" w:cs="Calibri"/>
                <w:color w:val="000000"/>
                <w:sz w:val="24"/>
                <w:szCs w:val="24"/>
                <w:lang w:eastAsia="en-GB"/>
              </w:rPr>
            </w:pPr>
          </w:p>
        </w:tc>
      </w:tr>
      <w:tr w:rsidR="004D2018" w:rsidRPr="00003A96" w:rsidTr="00EB278B">
        <w:trPr>
          <w:trHeight w:val="244"/>
        </w:trPr>
        <w:tc>
          <w:tcPr>
            <w:tcW w:w="8472" w:type="dxa"/>
          </w:tcPr>
          <w:p w:rsidR="004D2018" w:rsidRPr="00003A96" w:rsidRDefault="004D2018" w:rsidP="00474E0F">
            <w:pPr>
              <w:spacing w:after="0" w:line="240" w:lineRule="auto"/>
              <w:rPr>
                <w:rFonts w:ascii="Calibri" w:eastAsia="Arial" w:hAnsi="Calibri" w:cs="Calibri"/>
                <w:sz w:val="24"/>
                <w:szCs w:val="24"/>
              </w:rPr>
            </w:pPr>
            <w:r w:rsidRPr="00003A96">
              <w:rPr>
                <w:rFonts w:ascii="Calibri" w:eastAsia="Arial" w:hAnsi="Calibri" w:cs="Calibri"/>
                <w:sz w:val="24"/>
                <w:szCs w:val="24"/>
              </w:rPr>
              <w:t>(e) your organisation has a conflict of interest within the meaning of regulation 24 of the Public Contract Regulations 2015 that cannot be effectively remedied by other, less intrusive, measures;</w:t>
            </w:r>
          </w:p>
        </w:tc>
        <w:tc>
          <w:tcPr>
            <w:tcW w:w="1417" w:type="dxa"/>
          </w:tcPr>
          <w:p w:rsidR="004D2018" w:rsidRPr="00003A96" w:rsidRDefault="004D2018" w:rsidP="00474E0F">
            <w:pPr>
              <w:spacing w:after="0" w:line="240" w:lineRule="auto"/>
              <w:rPr>
                <w:rFonts w:ascii="Calibri" w:hAnsi="Calibri" w:cs="Calibri"/>
                <w:color w:val="000000"/>
                <w:sz w:val="24"/>
                <w:szCs w:val="24"/>
                <w:lang w:eastAsia="en-GB"/>
              </w:rPr>
            </w:pPr>
          </w:p>
        </w:tc>
      </w:tr>
      <w:tr w:rsidR="004D2018" w:rsidRPr="00003A96" w:rsidTr="00EB278B">
        <w:trPr>
          <w:trHeight w:val="244"/>
        </w:trPr>
        <w:tc>
          <w:tcPr>
            <w:tcW w:w="8472" w:type="dxa"/>
          </w:tcPr>
          <w:p w:rsidR="004D2018" w:rsidRPr="00003A96" w:rsidRDefault="004D2018" w:rsidP="00474E0F">
            <w:pPr>
              <w:spacing w:after="0" w:line="240" w:lineRule="auto"/>
              <w:rPr>
                <w:rFonts w:ascii="Calibri" w:eastAsia="Arial" w:hAnsi="Calibri" w:cs="Calibri"/>
                <w:sz w:val="24"/>
                <w:szCs w:val="24"/>
              </w:rPr>
            </w:pPr>
            <w:r w:rsidRPr="00003A96">
              <w:rPr>
                <w:rFonts w:ascii="Calibri" w:eastAsia="Arial" w:hAnsi="Calibri" w:cs="Calibri"/>
                <w:sz w:val="24"/>
                <w:szCs w:val="24"/>
              </w:rPr>
              <w:t>(f) the prior involvement of your organisation in the preparation of the procurement procedure has resulted in a distortion of competition, as referred to in Regulation 41, that cannot be remedied by other, less intrusive, measures;</w:t>
            </w:r>
          </w:p>
        </w:tc>
        <w:tc>
          <w:tcPr>
            <w:tcW w:w="1417" w:type="dxa"/>
          </w:tcPr>
          <w:p w:rsidR="004D2018" w:rsidRPr="00003A96" w:rsidRDefault="004D2018" w:rsidP="00474E0F">
            <w:pPr>
              <w:spacing w:after="0" w:line="240" w:lineRule="auto"/>
              <w:rPr>
                <w:rFonts w:ascii="Calibri" w:eastAsia="Arial" w:hAnsi="Calibri" w:cs="Calibri"/>
                <w:sz w:val="24"/>
                <w:szCs w:val="24"/>
              </w:rPr>
            </w:pPr>
          </w:p>
        </w:tc>
      </w:tr>
      <w:tr w:rsidR="004D2018" w:rsidRPr="00003A96" w:rsidTr="00EB278B">
        <w:trPr>
          <w:trHeight w:val="379"/>
        </w:trPr>
        <w:tc>
          <w:tcPr>
            <w:tcW w:w="8472" w:type="dxa"/>
          </w:tcPr>
          <w:p w:rsidR="004D2018" w:rsidRPr="00003A96" w:rsidRDefault="004D2018" w:rsidP="00474E0F">
            <w:pPr>
              <w:spacing w:after="0" w:line="240" w:lineRule="auto"/>
              <w:rPr>
                <w:rFonts w:ascii="Calibri" w:eastAsia="Arial" w:hAnsi="Calibri" w:cs="Calibri"/>
                <w:sz w:val="24"/>
                <w:szCs w:val="24"/>
              </w:rPr>
            </w:pPr>
            <w:r w:rsidRPr="00003A96">
              <w:rPr>
                <w:rFonts w:ascii="Calibri" w:eastAsia="Arial" w:hAnsi="Calibri" w:cs="Calibri"/>
                <w:sz w:val="24"/>
                <w:szCs w:val="24"/>
              </w:rPr>
              <w:t>(g) 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417" w:type="dxa"/>
          </w:tcPr>
          <w:p w:rsidR="004D2018" w:rsidRPr="00003A96" w:rsidRDefault="004D2018" w:rsidP="00474E0F">
            <w:pPr>
              <w:spacing w:after="0" w:line="240" w:lineRule="auto"/>
              <w:rPr>
                <w:rFonts w:ascii="Calibri" w:eastAsia="Arial" w:hAnsi="Calibri" w:cs="Calibri"/>
                <w:sz w:val="24"/>
                <w:szCs w:val="24"/>
              </w:rPr>
            </w:pPr>
          </w:p>
        </w:tc>
      </w:tr>
      <w:tr w:rsidR="004D2018" w:rsidRPr="00003A96" w:rsidTr="00EB278B">
        <w:trPr>
          <w:trHeight w:val="244"/>
        </w:trPr>
        <w:tc>
          <w:tcPr>
            <w:tcW w:w="8472" w:type="dxa"/>
          </w:tcPr>
          <w:p w:rsidR="004D2018" w:rsidRPr="00003A96" w:rsidRDefault="004D2018" w:rsidP="00474E0F">
            <w:pPr>
              <w:spacing w:after="0" w:line="240" w:lineRule="auto"/>
              <w:rPr>
                <w:rFonts w:ascii="Calibri" w:hAnsi="Calibri" w:cs="Calibri"/>
                <w:sz w:val="24"/>
                <w:szCs w:val="24"/>
              </w:rPr>
            </w:pPr>
            <w:r w:rsidRPr="00003A96">
              <w:rPr>
                <w:rFonts w:ascii="Calibri" w:eastAsia="Arial" w:hAnsi="Calibri" w:cs="Calibri"/>
                <w:sz w:val="24"/>
                <w:szCs w:val="24"/>
              </w:rPr>
              <w:t>(h) your organisation —</w:t>
            </w:r>
          </w:p>
        </w:tc>
        <w:tc>
          <w:tcPr>
            <w:tcW w:w="1417" w:type="dxa"/>
          </w:tcPr>
          <w:p w:rsidR="004D2018" w:rsidRPr="00003A96" w:rsidRDefault="004D2018" w:rsidP="00474E0F">
            <w:pPr>
              <w:spacing w:after="0" w:line="240" w:lineRule="auto"/>
              <w:rPr>
                <w:rFonts w:ascii="Calibri" w:hAnsi="Calibri" w:cs="Calibri"/>
                <w:sz w:val="24"/>
                <w:szCs w:val="24"/>
              </w:rPr>
            </w:pPr>
          </w:p>
        </w:tc>
      </w:tr>
      <w:tr w:rsidR="004D2018" w:rsidRPr="00003A96" w:rsidTr="00EB278B">
        <w:trPr>
          <w:trHeight w:val="876"/>
        </w:trPr>
        <w:tc>
          <w:tcPr>
            <w:tcW w:w="8472" w:type="dxa"/>
          </w:tcPr>
          <w:p w:rsidR="004D2018" w:rsidRPr="00003A96" w:rsidRDefault="004D2018" w:rsidP="00474E0F">
            <w:pPr>
              <w:spacing w:after="0" w:line="240" w:lineRule="auto"/>
              <w:rPr>
                <w:rFonts w:ascii="Calibri" w:hAnsi="Calibri" w:cs="Calibri"/>
                <w:sz w:val="24"/>
                <w:szCs w:val="24"/>
              </w:rPr>
            </w:pPr>
            <w:r w:rsidRPr="00003A96">
              <w:rPr>
                <w:rFonts w:ascii="Calibri" w:eastAsia="Arial" w:hAnsi="Calibri" w:cs="Calibri"/>
                <w:sz w:val="24"/>
                <w:szCs w:val="24"/>
              </w:rPr>
              <w:t>(i)</w:t>
            </w:r>
            <w:r w:rsidRPr="00003A96">
              <w:rPr>
                <w:rFonts w:ascii="Calibri" w:eastAsia="Arial" w:hAnsi="Calibri" w:cs="Calibri"/>
                <w:sz w:val="24"/>
                <w:szCs w:val="24"/>
              </w:rPr>
              <w:tab/>
              <w:t>has been guilty of serious misrepresentation in supplying the information required for the verification of the absence of grounds for exclusion or the fulfilment of the selection criteria; or</w:t>
            </w:r>
          </w:p>
        </w:tc>
        <w:tc>
          <w:tcPr>
            <w:tcW w:w="1417" w:type="dxa"/>
          </w:tcPr>
          <w:p w:rsidR="004D2018" w:rsidRPr="00003A96" w:rsidRDefault="004D2018" w:rsidP="00474E0F">
            <w:pPr>
              <w:spacing w:after="0" w:line="240" w:lineRule="auto"/>
              <w:rPr>
                <w:rFonts w:ascii="Calibri" w:hAnsi="Calibri" w:cs="Calibri"/>
                <w:sz w:val="24"/>
                <w:szCs w:val="24"/>
              </w:rPr>
            </w:pPr>
          </w:p>
        </w:tc>
      </w:tr>
      <w:tr w:rsidR="004D2018" w:rsidRPr="00003A96" w:rsidTr="00EB278B">
        <w:trPr>
          <w:trHeight w:val="244"/>
        </w:trPr>
        <w:tc>
          <w:tcPr>
            <w:tcW w:w="8472" w:type="dxa"/>
          </w:tcPr>
          <w:p w:rsidR="004D2018" w:rsidRPr="00003A96" w:rsidRDefault="004D2018" w:rsidP="00474E0F">
            <w:pPr>
              <w:spacing w:after="0" w:line="240" w:lineRule="auto"/>
              <w:rPr>
                <w:rFonts w:ascii="Calibri" w:eastAsia="Arial" w:hAnsi="Calibri" w:cs="Calibri"/>
                <w:sz w:val="24"/>
                <w:szCs w:val="24"/>
              </w:rPr>
            </w:pPr>
            <w:r w:rsidRPr="00003A96">
              <w:rPr>
                <w:rFonts w:ascii="Calibri" w:eastAsia="Arial" w:hAnsi="Calibri" w:cs="Calibri"/>
                <w:sz w:val="24"/>
                <w:szCs w:val="24"/>
              </w:rPr>
              <w:lastRenderedPageBreak/>
              <w:t>(ii)</w:t>
            </w:r>
            <w:r w:rsidRPr="00003A96">
              <w:rPr>
                <w:rFonts w:ascii="Calibri" w:eastAsia="Arial" w:hAnsi="Calibri" w:cs="Calibri"/>
                <w:sz w:val="24"/>
                <w:szCs w:val="24"/>
              </w:rPr>
              <w:tab/>
              <w:t>has withheld such information or is not able to submit supporting documents required under regulation 59 of the Public Contract Regulations 2015; or</w:t>
            </w:r>
          </w:p>
        </w:tc>
        <w:tc>
          <w:tcPr>
            <w:tcW w:w="1417" w:type="dxa"/>
          </w:tcPr>
          <w:p w:rsidR="004D2018" w:rsidRPr="00003A96" w:rsidRDefault="004D2018" w:rsidP="00474E0F">
            <w:pPr>
              <w:spacing w:after="0" w:line="240" w:lineRule="auto"/>
              <w:rPr>
                <w:rFonts w:ascii="Calibri" w:hAnsi="Calibri" w:cs="Calibri"/>
                <w:sz w:val="24"/>
                <w:szCs w:val="24"/>
              </w:rPr>
            </w:pPr>
          </w:p>
        </w:tc>
      </w:tr>
      <w:tr w:rsidR="004D2018" w:rsidRPr="00003A96" w:rsidTr="00EB278B">
        <w:trPr>
          <w:trHeight w:val="244"/>
        </w:trPr>
        <w:tc>
          <w:tcPr>
            <w:tcW w:w="8472" w:type="dxa"/>
          </w:tcPr>
          <w:p w:rsidR="004D2018" w:rsidRPr="00003A96" w:rsidRDefault="004D2018" w:rsidP="00474E0F">
            <w:pPr>
              <w:spacing w:after="0" w:line="240" w:lineRule="auto"/>
              <w:rPr>
                <w:rFonts w:ascii="Calibri" w:eastAsia="Arial" w:hAnsi="Calibri" w:cs="Calibri"/>
                <w:sz w:val="24"/>
                <w:szCs w:val="24"/>
              </w:rPr>
            </w:pPr>
            <w:r w:rsidRPr="00003A96">
              <w:rPr>
                <w:rFonts w:ascii="Calibri" w:eastAsia="Arial" w:hAnsi="Calibri" w:cs="Calibri"/>
                <w:sz w:val="24"/>
                <w:szCs w:val="24"/>
              </w:rPr>
              <w:t xml:space="preserve">(i) </w:t>
            </w:r>
            <w:r w:rsidRPr="00003A96">
              <w:rPr>
                <w:rFonts w:ascii="Calibri" w:eastAsia="Arial" w:hAnsi="Calibri" w:cs="Calibri"/>
                <w:sz w:val="24"/>
                <w:szCs w:val="24"/>
              </w:rPr>
              <w:tab/>
              <w:t xml:space="preserve">your organisation has undertaken to - </w:t>
            </w:r>
          </w:p>
        </w:tc>
        <w:tc>
          <w:tcPr>
            <w:tcW w:w="1417" w:type="dxa"/>
          </w:tcPr>
          <w:p w:rsidR="004D2018" w:rsidRPr="00003A96" w:rsidRDefault="004D2018" w:rsidP="00474E0F">
            <w:pPr>
              <w:spacing w:after="0" w:line="240" w:lineRule="auto"/>
              <w:rPr>
                <w:rFonts w:ascii="Calibri" w:hAnsi="Calibri" w:cs="Calibri"/>
                <w:sz w:val="24"/>
                <w:szCs w:val="24"/>
              </w:rPr>
            </w:pPr>
          </w:p>
        </w:tc>
      </w:tr>
      <w:tr w:rsidR="004D2018" w:rsidRPr="00003A96" w:rsidTr="00EB278B">
        <w:trPr>
          <w:trHeight w:val="244"/>
        </w:trPr>
        <w:tc>
          <w:tcPr>
            <w:tcW w:w="8472" w:type="dxa"/>
          </w:tcPr>
          <w:p w:rsidR="004D2018" w:rsidRPr="00003A96" w:rsidRDefault="004D2018" w:rsidP="00474E0F">
            <w:pPr>
              <w:spacing w:after="0" w:line="240" w:lineRule="auto"/>
              <w:rPr>
                <w:rFonts w:ascii="Calibri" w:eastAsia="Arial" w:hAnsi="Calibri" w:cs="Calibri"/>
                <w:sz w:val="24"/>
                <w:szCs w:val="24"/>
              </w:rPr>
            </w:pPr>
            <w:r w:rsidRPr="00003A96">
              <w:rPr>
                <w:rFonts w:ascii="Calibri" w:eastAsia="Arial" w:hAnsi="Calibri" w:cs="Calibri"/>
                <w:sz w:val="24"/>
                <w:szCs w:val="24"/>
              </w:rPr>
              <w:t>(i)</w:t>
            </w:r>
            <w:r w:rsidRPr="00003A96">
              <w:rPr>
                <w:rFonts w:ascii="Calibri" w:eastAsia="Arial" w:hAnsi="Calibri" w:cs="Calibri"/>
                <w:sz w:val="24"/>
                <w:szCs w:val="24"/>
              </w:rPr>
              <w:tab/>
              <w:t>unduly influence the decision-making process of the contracting authority, or</w:t>
            </w:r>
          </w:p>
        </w:tc>
        <w:tc>
          <w:tcPr>
            <w:tcW w:w="1417" w:type="dxa"/>
          </w:tcPr>
          <w:p w:rsidR="004D2018" w:rsidRPr="00003A96" w:rsidRDefault="004D2018" w:rsidP="00474E0F">
            <w:pPr>
              <w:spacing w:after="0" w:line="240" w:lineRule="auto"/>
              <w:rPr>
                <w:rFonts w:ascii="Calibri" w:hAnsi="Calibri" w:cs="Calibri"/>
                <w:sz w:val="24"/>
                <w:szCs w:val="24"/>
              </w:rPr>
            </w:pPr>
          </w:p>
        </w:tc>
      </w:tr>
      <w:tr w:rsidR="004D2018" w:rsidRPr="00003A96" w:rsidTr="00EB278B">
        <w:trPr>
          <w:trHeight w:val="244"/>
        </w:trPr>
        <w:tc>
          <w:tcPr>
            <w:tcW w:w="8472" w:type="dxa"/>
          </w:tcPr>
          <w:p w:rsidR="004D2018" w:rsidRPr="00003A96" w:rsidRDefault="004D2018" w:rsidP="00474E0F">
            <w:pPr>
              <w:spacing w:after="0" w:line="240" w:lineRule="auto"/>
              <w:rPr>
                <w:rFonts w:ascii="Calibri" w:eastAsia="Arial" w:hAnsi="Calibri" w:cs="Calibri"/>
                <w:sz w:val="24"/>
                <w:szCs w:val="24"/>
              </w:rPr>
            </w:pPr>
            <w:r w:rsidRPr="00003A96">
              <w:rPr>
                <w:rFonts w:ascii="Calibri" w:eastAsia="Arial" w:hAnsi="Calibri" w:cs="Calibri"/>
                <w:sz w:val="24"/>
                <w:szCs w:val="24"/>
              </w:rPr>
              <w:t>(ii)</w:t>
            </w:r>
            <w:r w:rsidRPr="00003A96">
              <w:rPr>
                <w:rFonts w:ascii="Calibri" w:eastAsia="Arial" w:hAnsi="Calibri" w:cs="Calibri"/>
                <w:sz w:val="24"/>
                <w:szCs w:val="24"/>
              </w:rPr>
              <w:tab/>
              <w:t>obtain confidential information that may confer upon your organisation undue advantages in the procurement procedure; or</w:t>
            </w:r>
          </w:p>
        </w:tc>
        <w:tc>
          <w:tcPr>
            <w:tcW w:w="1417" w:type="dxa"/>
          </w:tcPr>
          <w:p w:rsidR="004D2018" w:rsidRPr="00003A96" w:rsidRDefault="004D2018" w:rsidP="00474E0F">
            <w:pPr>
              <w:spacing w:after="0" w:line="240" w:lineRule="auto"/>
              <w:rPr>
                <w:rFonts w:ascii="Calibri" w:hAnsi="Calibri" w:cs="Calibri"/>
                <w:sz w:val="24"/>
                <w:szCs w:val="24"/>
              </w:rPr>
            </w:pPr>
          </w:p>
        </w:tc>
      </w:tr>
      <w:tr w:rsidR="004D2018" w:rsidRPr="00003A96" w:rsidTr="00EB278B">
        <w:trPr>
          <w:trHeight w:val="244"/>
        </w:trPr>
        <w:tc>
          <w:tcPr>
            <w:tcW w:w="8472" w:type="dxa"/>
          </w:tcPr>
          <w:p w:rsidR="004D2018" w:rsidRPr="00003A96" w:rsidRDefault="004D2018" w:rsidP="00474E0F">
            <w:pPr>
              <w:spacing w:after="0" w:line="240" w:lineRule="auto"/>
              <w:rPr>
                <w:rFonts w:ascii="Calibri" w:eastAsia="Arial" w:hAnsi="Calibri" w:cs="Calibri"/>
                <w:sz w:val="24"/>
                <w:szCs w:val="24"/>
              </w:rPr>
            </w:pPr>
            <w:r w:rsidRPr="00003A96">
              <w:rPr>
                <w:rFonts w:ascii="Calibri" w:eastAsia="Arial" w:hAnsi="Calibri" w:cs="Calibri"/>
                <w:sz w:val="24"/>
                <w:szCs w:val="24"/>
              </w:rPr>
              <w:t>(j) your organisation has negligently provided misleading information that may have a material influence on decisions concerning exclusion, selection or award.</w:t>
            </w:r>
          </w:p>
        </w:tc>
        <w:tc>
          <w:tcPr>
            <w:tcW w:w="1417" w:type="dxa"/>
          </w:tcPr>
          <w:p w:rsidR="004D2018" w:rsidRPr="00003A96" w:rsidRDefault="004D2018" w:rsidP="00474E0F">
            <w:pPr>
              <w:spacing w:after="0" w:line="240" w:lineRule="auto"/>
              <w:rPr>
                <w:rFonts w:ascii="Calibri" w:eastAsia="Arial" w:hAnsi="Calibri" w:cs="Calibri"/>
                <w:sz w:val="24"/>
                <w:szCs w:val="24"/>
              </w:rPr>
            </w:pPr>
          </w:p>
        </w:tc>
      </w:tr>
    </w:tbl>
    <w:p w:rsidR="004D2018" w:rsidRPr="00003A96" w:rsidRDefault="004D2018" w:rsidP="00474E0F">
      <w:pPr>
        <w:spacing w:after="0" w:line="240" w:lineRule="auto"/>
        <w:rPr>
          <w:rFonts w:ascii="Calibri" w:hAnsi="Calibri" w:cs="Calibri"/>
          <w:sz w:val="24"/>
          <w:szCs w:val="24"/>
        </w:rPr>
      </w:pPr>
    </w:p>
    <w:p w:rsidR="004D2018" w:rsidRPr="00003A96" w:rsidRDefault="004D2018" w:rsidP="00474E0F">
      <w:pPr>
        <w:spacing w:after="0" w:line="240" w:lineRule="auto"/>
        <w:rPr>
          <w:rFonts w:ascii="Calibri" w:hAnsi="Calibri" w:cs="Calibri"/>
          <w:sz w:val="24"/>
          <w:szCs w:val="24"/>
        </w:rPr>
      </w:pPr>
      <w:r w:rsidRPr="00003A96">
        <w:rPr>
          <w:rFonts w:ascii="Calibri" w:hAnsi="Calibri" w:cs="Calibri"/>
          <w:sz w:val="24"/>
          <w:szCs w:val="24"/>
        </w:rPr>
        <w:t xml:space="preserve">If you have answered “yes” to any of the above questions full details must be enclosed with this ITT submission to enable NPH to make a decision on whether your company should be excluded. </w:t>
      </w:r>
    </w:p>
    <w:p w:rsidR="004D2018" w:rsidRPr="00003A96" w:rsidRDefault="004D2018" w:rsidP="00474E0F">
      <w:pPr>
        <w:spacing w:after="0" w:line="240" w:lineRule="auto"/>
        <w:rPr>
          <w:rFonts w:ascii="Calibri" w:hAnsi="Calibri" w:cs="Calibri"/>
          <w:sz w:val="24"/>
          <w:szCs w:val="24"/>
        </w:rPr>
      </w:pPr>
    </w:p>
    <w:p w:rsidR="004D2018" w:rsidRPr="00003A96" w:rsidRDefault="004D2018" w:rsidP="00474E0F">
      <w:pPr>
        <w:spacing w:after="0" w:line="240" w:lineRule="auto"/>
        <w:rPr>
          <w:rFonts w:ascii="Calibri" w:hAnsi="Calibri" w:cs="Calibri"/>
          <w:sz w:val="24"/>
          <w:szCs w:val="24"/>
        </w:rPr>
      </w:pPr>
      <w:r w:rsidRPr="00003A96">
        <w:rPr>
          <w:rFonts w:ascii="Calibri" w:hAnsi="Calibri" w:cs="Calibri"/>
          <w:sz w:val="24"/>
          <w:szCs w:val="24"/>
        </w:rPr>
        <w:t>Please set out below full details of the relevant incident and any remedial action taken subsequently:</w:t>
      </w:r>
    </w:p>
    <w:p w:rsidR="004D2018" w:rsidRPr="00003A96" w:rsidRDefault="004D2018" w:rsidP="00474E0F">
      <w:pPr>
        <w:spacing w:after="0" w:line="240" w:lineRule="auto"/>
        <w:rPr>
          <w:rFonts w:ascii="Calibri" w:hAnsi="Calibri" w:cs="Calibri"/>
          <w:sz w:val="24"/>
          <w:szCs w:val="24"/>
        </w:rPr>
      </w:pPr>
    </w:p>
    <w:p w:rsidR="004D2018" w:rsidRPr="00003A96" w:rsidRDefault="004D2018" w:rsidP="00474E0F">
      <w:pPr>
        <w:spacing w:after="0" w:line="240" w:lineRule="auto"/>
        <w:rPr>
          <w:rFonts w:ascii="Calibri" w:hAnsi="Calibri" w:cs="Calibri"/>
          <w:sz w:val="24"/>
          <w:szCs w:val="24"/>
        </w:rPr>
      </w:pPr>
      <w:r w:rsidRPr="00003A96">
        <w:rPr>
          <w:rFonts w:ascii="Calibri" w:hAnsi="Calibri" w:cs="Calibri"/>
          <w:b/>
          <w:sz w:val="24"/>
          <w:szCs w:val="24"/>
        </w:rPr>
        <w:t>Response</w:t>
      </w:r>
      <w:r w:rsidRPr="00003A96">
        <w:rPr>
          <w:rFonts w:ascii="Calibri" w:hAnsi="Calibri" w:cs="Calibri"/>
          <w:sz w:val="24"/>
          <w:szCs w:val="24"/>
        </w:rPr>
        <w:t>:</w:t>
      </w:r>
    </w:p>
    <w:p w:rsidR="004D2018" w:rsidRPr="00003A96" w:rsidRDefault="004D2018" w:rsidP="00474E0F">
      <w:pPr>
        <w:spacing w:after="0" w:line="240" w:lineRule="auto"/>
        <w:rPr>
          <w:rFonts w:ascii="Calibri" w:hAnsi="Calibri" w:cs="Calibri"/>
          <w:sz w:val="24"/>
          <w:szCs w:val="24"/>
        </w:rPr>
      </w:pPr>
    </w:p>
    <w:p w:rsidR="004D2018" w:rsidRPr="00003A96" w:rsidRDefault="004D2018" w:rsidP="00474E0F">
      <w:pPr>
        <w:spacing w:after="0" w:line="240" w:lineRule="auto"/>
        <w:rPr>
          <w:rFonts w:ascii="Calibri" w:hAnsi="Calibri" w:cs="Calibri"/>
          <w:sz w:val="24"/>
          <w:szCs w:val="24"/>
        </w:rPr>
      </w:pPr>
    </w:p>
    <w:p w:rsidR="00474E0F" w:rsidRPr="00003A96" w:rsidRDefault="00474E0F">
      <w:pPr>
        <w:spacing w:line="276" w:lineRule="auto"/>
        <w:rPr>
          <w:rFonts w:ascii="Calibri" w:hAnsi="Calibri" w:cs="Calibri"/>
          <w:sz w:val="24"/>
          <w:szCs w:val="24"/>
        </w:rPr>
      </w:pPr>
      <w:r w:rsidRPr="00003A96">
        <w:rPr>
          <w:rFonts w:ascii="Calibri" w:hAnsi="Calibri" w:cs="Calibri"/>
          <w:sz w:val="24"/>
          <w:szCs w:val="24"/>
        </w:rPr>
        <w:br w:type="page"/>
      </w:r>
    </w:p>
    <w:p w:rsidR="00474E0F" w:rsidRPr="00003A96" w:rsidRDefault="00474E0F" w:rsidP="00474E0F">
      <w:pPr>
        <w:pStyle w:val="Heading2"/>
        <w:keepLines w:val="0"/>
        <w:numPr>
          <w:ilvl w:val="0"/>
          <w:numId w:val="44"/>
        </w:numPr>
        <w:tabs>
          <w:tab w:val="clear" w:pos="360"/>
          <w:tab w:val="num" w:pos="770"/>
        </w:tabs>
        <w:spacing w:before="240" w:after="60" w:line="276" w:lineRule="auto"/>
        <w:ind w:left="770" w:hanging="770"/>
        <w:jc w:val="both"/>
        <w:rPr>
          <w:rFonts w:ascii="Calibri" w:hAnsi="Calibri" w:cs="Calibri"/>
          <w:color w:val="7030A0"/>
          <w:sz w:val="24"/>
          <w:szCs w:val="24"/>
        </w:rPr>
      </w:pPr>
      <w:bookmarkStart w:id="52" w:name="_Toc471992276"/>
      <w:bookmarkStart w:id="53" w:name="_Toc46476437"/>
      <w:r w:rsidRPr="00003A96">
        <w:rPr>
          <w:rFonts w:ascii="Calibri" w:hAnsi="Calibri" w:cs="Calibri"/>
          <w:color w:val="7030A0"/>
          <w:sz w:val="24"/>
          <w:szCs w:val="24"/>
        </w:rPr>
        <w:lastRenderedPageBreak/>
        <w:t>Economic and Financial Standing</w:t>
      </w:r>
      <w:bookmarkEnd w:id="52"/>
      <w:bookmarkEnd w:id="53"/>
      <w:r w:rsidRPr="00003A96">
        <w:rPr>
          <w:rFonts w:ascii="Calibri" w:hAnsi="Calibri" w:cs="Calibri"/>
          <w:color w:val="7030A0"/>
          <w:sz w:val="24"/>
          <w:szCs w:val="24"/>
        </w:rPr>
        <w:t xml:space="preserve"> </w:t>
      </w:r>
    </w:p>
    <w:p w:rsidR="00474E0F" w:rsidRPr="00003A96" w:rsidRDefault="00474E0F" w:rsidP="00474E0F">
      <w:pPr>
        <w:spacing w:after="0" w:line="240" w:lineRule="auto"/>
        <w:ind w:left="770"/>
        <w:rPr>
          <w:rFonts w:ascii="Calibri" w:hAnsi="Calibri" w:cs="Calibri"/>
          <w:sz w:val="24"/>
          <w:szCs w:val="24"/>
        </w:rPr>
      </w:pPr>
    </w:p>
    <w:p w:rsidR="00474E0F" w:rsidRPr="00003A96" w:rsidRDefault="00474E0F" w:rsidP="00474E0F">
      <w:pPr>
        <w:spacing w:after="0" w:line="240" w:lineRule="auto"/>
        <w:ind w:left="770"/>
        <w:rPr>
          <w:rFonts w:ascii="Calibri" w:hAnsi="Calibri" w:cs="Calibri"/>
          <w:sz w:val="24"/>
          <w:szCs w:val="24"/>
        </w:rPr>
      </w:pPr>
      <w:r w:rsidRPr="00003A96">
        <w:rPr>
          <w:rFonts w:ascii="Calibri" w:hAnsi="Calibri" w:cs="Calibri"/>
          <w:b/>
          <w:sz w:val="24"/>
          <w:szCs w:val="24"/>
        </w:rPr>
        <w:t>This section is pass or fail</w:t>
      </w:r>
      <w:r w:rsidRPr="00003A96">
        <w:rPr>
          <w:rFonts w:ascii="Calibri" w:hAnsi="Calibri" w:cs="Calibri"/>
          <w:sz w:val="24"/>
          <w:szCs w:val="24"/>
        </w:rPr>
        <w:t>.</w:t>
      </w:r>
    </w:p>
    <w:p w:rsidR="00474E0F" w:rsidRPr="00003A96" w:rsidRDefault="00474E0F" w:rsidP="00474E0F">
      <w:pPr>
        <w:spacing w:after="0" w:line="240" w:lineRule="auto"/>
        <w:ind w:left="770"/>
        <w:rPr>
          <w:rFonts w:ascii="Calibri" w:hAnsi="Calibri" w:cs="Calibri"/>
          <w:sz w:val="24"/>
          <w:szCs w:val="24"/>
        </w:rPr>
      </w:pPr>
    </w:p>
    <w:p w:rsidR="00474E0F" w:rsidRPr="00003A96" w:rsidRDefault="00474E0F" w:rsidP="00474E0F">
      <w:pPr>
        <w:spacing w:after="0" w:line="240" w:lineRule="auto"/>
        <w:ind w:left="770"/>
        <w:rPr>
          <w:rFonts w:ascii="Calibri" w:hAnsi="Calibri" w:cs="Calibri"/>
          <w:sz w:val="24"/>
          <w:szCs w:val="24"/>
        </w:rPr>
      </w:pPr>
      <w:r w:rsidRPr="00003A96">
        <w:rPr>
          <w:rFonts w:ascii="Calibri" w:hAnsi="Calibri" w:cs="Calibri"/>
          <w:sz w:val="24"/>
          <w:szCs w:val="24"/>
        </w:rPr>
        <w:t xml:space="preserve">This section is used to assess the financial stability of your company. </w:t>
      </w:r>
      <w:r w:rsidRPr="00003A96">
        <w:rPr>
          <w:rFonts w:ascii="Calibri" w:hAnsi="Calibri" w:cs="Calibri"/>
          <w:bCs/>
          <w:iCs/>
          <w:sz w:val="24"/>
          <w:szCs w:val="24"/>
        </w:rPr>
        <w:t>Companies who self-certify that they meet the requirements will be required to provide evidence of this if they are successful at contract award stage. In reviewing this information, i</w:t>
      </w:r>
      <w:r w:rsidRPr="00003A96">
        <w:rPr>
          <w:rFonts w:ascii="Calibri" w:hAnsi="Calibri" w:cs="Calibri"/>
          <w:sz w:val="24"/>
          <w:szCs w:val="24"/>
        </w:rPr>
        <w:t>f NPH has concerns over financial stability, further information may be requested and credit references will be taken up. If information provided by your company and by credit reference agencies does not satisfy NPH of the company’s financial stability, then the submission will fail the threshold.</w:t>
      </w:r>
    </w:p>
    <w:p w:rsidR="00474E0F" w:rsidRPr="00003A96" w:rsidRDefault="00474E0F" w:rsidP="00EC0A4B">
      <w:pPr>
        <w:spacing w:after="0" w:line="240" w:lineRule="auto"/>
        <w:rPr>
          <w:rFonts w:ascii="Calibri" w:hAnsi="Calibri" w:cs="Calibri"/>
          <w:sz w:val="24"/>
          <w:szCs w:val="24"/>
        </w:rPr>
      </w:pPr>
    </w:p>
    <w:p w:rsidR="00474E0F" w:rsidRPr="00003A96" w:rsidRDefault="00474E0F" w:rsidP="00474E0F">
      <w:pPr>
        <w:numPr>
          <w:ilvl w:val="1"/>
          <w:numId w:val="44"/>
        </w:numPr>
        <w:spacing w:after="0" w:line="240" w:lineRule="auto"/>
        <w:ind w:hanging="792"/>
        <w:jc w:val="both"/>
        <w:rPr>
          <w:rFonts w:ascii="Calibri" w:hAnsi="Calibri" w:cs="Calibri"/>
          <w:sz w:val="24"/>
          <w:szCs w:val="24"/>
        </w:rPr>
      </w:pPr>
      <w:r w:rsidRPr="00003A96">
        <w:rPr>
          <w:rFonts w:ascii="Calibri" w:hAnsi="Calibri" w:cs="Calibri"/>
          <w:sz w:val="24"/>
          <w:szCs w:val="24"/>
        </w:rPr>
        <w:t>Please state your turnover and profit figures for the past 3 years in the table below (£).</w:t>
      </w:r>
    </w:p>
    <w:p w:rsidR="00474E0F" w:rsidRPr="00003A96" w:rsidRDefault="00474E0F" w:rsidP="00474E0F">
      <w:pPr>
        <w:spacing w:after="0" w:line="240" w:lineRule="auto"/>
        <w:rPr>
          <w:rFonts w:ascii="Calibri" w:hAnsi="Calibri" w:cs="Calibri"/>
          <w:sz w:val="24"/>
          <w:szCs w:val="24"/>
        </w:rPr>
      </w:pP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3410"/>
        <w:gridCol w:w="3027"/>
      </w:tblGrid>
      <w:tr w:rsidR="00474E0F" w:rsidRPr="00003A96" w:rsidTr="00EB278B">
        <w:trPr>
          <w:trHeight w:val="406"/>
          <w:tblHeader/>
          <w:jc w:val="center"/>
        </w:trPr>
        <w:tc>
          <w:tcPr>
            <w:tcW w:w="2200" w:type="dxa"/>
            <w:shd w:val="clear" w:color="auto" w:fill="333333"/>
            <w:vAlign w:val="center"/>
          </w:tcPr>
          <w:p w:rsidR="00474E0F" w:rsidRPr="00003A96" w:rsidRDefault="00474E0F" w:rsidP="00474E0F">
            <w:pPr>
              <w:spacing w:after="0" w:line="240" w:lineRule="auto"/>
              <w:jc w:val="center"/>
              <w:rPr>
                <w:rFonts w:ascii="Calibri" w:hAnsi="Calibri" w:cs="Calibri"/>
                <w:b/>
                <w:color w:val="FFFFFF"/>
                <w:sz w:val="24"/>
                <w:szCs w:val="24"/>
              </w:rPr>
            </w:pPr>
            <w:r w:rsidRPr="00003A96">
              <w:rPr>
                <w:rFonts w:ascii="Calibri" w:hAnsi="Calibri" w:cs="Calibri"/>
                <w:b/>
                <w:color w:val="FFFFFF"/>
                <w:sz w:val="24"/>
                <w:szCs w:val="24"/>
              </w:rPr>
              <w:t>Year – Date of Accounts</w:t>
            </w:r>
          </w:p>
        </w:tc>
        <w:tc>
          <w:tcPr>
            <w:tcW w:w="3410" w:type="dxa"/>
            <w:shd w:val="clear" w:color="auto" w:fill="333333"/>
            <w:vAlign w:val="center"/>
          </w:tcPr>
          <w:p w:rsidR="00474E0F" w:rsidRPr="00003A96" w:rsidRDefault="00474E0F" w:rsidP="00474E0F">
            <w:pPr>
              <w:spacing w:after="0" w:line="240" w:lineRule="auto"/>
              <w:jc w:val="center"/>
              <w:rPr>
                <w:rFonts w:ascii="Calibri" w:hAnsi="Calibri" w:cs="Calibri"/>
                <w:b/>
                <w:color w:val="FFFFFF"/>
                <w:sz w:val="24"/>
                <w:szCs w:val="24"/>
              </w:rPr>
            </w:pPr>
            <w:r w:rsidRPr="00003A96">
              <w:rPr>
                <w:rFonts w:ascii="Calibri" w:hAnsi="Calibri" w:cs="Calibri"/>
                <w:b/>
                <w:color w:val="FFFFFF"/>
                <w:sz w:val="24"/>
                <w:szCs w:val="24"/>
              </w:rPr>
              <w:t>Turnover</w:t>
            </w:r>
          </w:p>
        </w:tc>
        <w:tc>
          <w:tcPr>
            <w:tcW w:w="3027" w:type="dxa"/>
            <w:shd w:val="clear" w:color="auto" w:fill="333333"/>
            <w:vAlign w:val="center"/>
          </w:tcPr>
          <w:p w:rsidR="00474E0F" w:rsidRPr="00003A96" w:rsidRDefault="00474E0F" w:rsidP="00474E0F">
            <w:pPr>
              <w:spacing w:after="0" w:line="240" w:lineRule="auto"/>
              <w:jc w:val="center"/>
              <w:rPr>
                <w:rFonts w:ascii="Calibri" w:hAnsi="Calibri" w:cs="Calibri"/>
                <w:b/>
                <w:color w:val="FFFFFF"/>
                <w:sz w:val="24"/>
                <w:szCs w:val="24"/>
              </w:rPr>
            </w:pPr>
            <w:r w:rsidRPr="00003A96">
              <w:rPr>
                <w:rFonts w:ascii="Calibri" w:hAnsi="Calibri" w:cs="Calibri"/>
                <w:b/>
                <w:color w:val="FFFFFF"/>
                <w:sz w:val="24"/>
                <w:szCs w:val="24"/>
              </w:rPr>
              <w:t>Operating Profit</w:t>
            </w:r>
          </w:p>
        </w:tc>
      </w:tr>
      <w:tr w:rsidR="00474E0F" w:rsidRPr="00003A96" w:rsidTr="00EB278B">
        <w:trPr>
          <w:jc w:val="center"/>
        </w:trPr>
        <w:tc>
          <w:tcPr>
            <w:tcW w:w="2200" w:type="dxa"/>
            <w:shd w:val="clear" w:color="auto" w:fill="FFFFCC"/>
            <w:vAlign w:val="center"/>
          </w:tcPr>
          <w:p w:rsidR="00474E0F" w:rsidRPr="00003A96" w:rsidRDefault="00474E0F" w:rsidP="00474E0F">
            <w:pPr>
              <w:spacing w:after="0" w:line="240" w:lineRule="auto"/>
              <w:jc w:val="center"/>
              <w:rPr>
                <w:rFonts w:ascii="Calibri" w:hAnsi="Calibri" w:cs="Calibri"/>
                <w:sz w:val="24"/>
                <w:szCs w:val="24"/>
              </w:rPr>
            </w:pPr>
          </w:p>
        </w:tc>
        <w:tc>
          <w:tcPr>
            <w:tcW w:w="3410" w:type="dxa"/>
            <w:shd w:val="clear" w:color="auto" w:fill="FFFFCC"/>
            <w:vAlign w:val="center"/>
          </w:tcPr>
          <w:p w:rsidR="00474E0F" w:rsidRPr="00003A96" w:rsidRDefault="00474E0F" w:rsidP="00474E0F">
            <w:pPr>
              <w:spacing w:after="0" w:line="240" w:lineRule="auto"/>
              <w:jc w:val="center"/>
              <w:rPr>
                <w:rFonts w:ascii="Calibri" w:hAnsi="Calibri" w:cs="Calibri"/>
                <w:sz w:val="24"/>
                <w:szCs w:val="24"/>
              </w:rPr>
            </w:pPr>
          </w:p>
        </w:tc>
        <w:tc>
          <w:tcPr>
            <w:tcW w:w="3027" w:type="dxa"/>
            <w:shd w:val="clear" w:color="auto" w:fill="FFFFCC"/>
            <w:vAlign w:val="center"/>
          </w:tcPr>
          <w:p w:rsidR="00474E0F" w:rsidRPr="00003A96" w:rsidRDefault="00474E0F" w:rsidP="00474E0F">
            <w:pPr>
              <w:spacing w:after="0" w:line="240" w:lineRule="auto"/>
              <w:jc w:val="center"/>
              <w:rPr>
                <w:rFonts w:ascii="Calibri" w:hAnsi="Calibri" w:cs="Calibri"/>
                <w:sz w:val="24"/>
                <w:szCs w:val="24"/>
              </w:rPr>
            </w:pPr>
          </w:p>
        </w:tc>
      </w:tr>
      <w:tr w:rsidR="00474E0F" w:rsidRPr="00003A96" w:rsidTr="00EB278B">
        <w:trPr>
          <w:jc w:val="center"/>
        </w:trPr>
        <w:tc>
          <w:tcPr>
            <w:tcW w:w="2200" w:type="dxa"/>
            <w:shd w:val="clear" w:color="auto" w:fill="FFFFCC"/>
            <w:vAlign w:val="center"/>
          </w:tcPr>
          <w:p w:rsidR="00474E0F" w:rsidRPr="00003A96" w:rsidRDefault="00474E0F" w:rsidP="00474E0F">
            <w:pPr>
              <w:spacing w:after="0" w:line="240" w:lineRule="auto"/>
              <w:jc w:val="center"/>
              <w:rPr>
                <w:rFonts w:ascii="Calibri" w:hAnsi="Calibri" w:cs="Calibri"/>
                <w:sz w:val="24"/>
                <w:szCs w:val="24"/>
              </w:rPr>
            </w:pPr>
          </w:p>
        </w:tc>
        <w:tc>
          <w:tcPr>
            <w:tcW w:w="3410" w:type="dxa"/>
            <w:shd w:val="clear" w:color="auto" w:fill="FFFFCC"/>
            <w:vAlign w:val="center"/>
          </w:tcPr>
          <w:p w:rsidR="00474E0F" w:rsidRPr="00003A96" w:rsidRDefault="00474E0F" w:rsidP="00474E0F">
            <w:pPr>
              <w:spacing w:after="0" w:line="240" w:lineRule="auto"/>
              <w:jc w:val="center"/>
              <w:rPr>
                <w:rFonts w:ascii="Calibri" w:hAnsi="Calibri" w:cs="Calibri"/>
                <w:sz w:val="24"/>
                <w:szCs w:val="24"/>
              </w:rPr>
            </w:pPr>
          </w:p>
        </w:tc>
        <w:tc>
          <w:tcPr>
            <w:tcW w:w="3027" w:type="dxa"/>
            <w:shd w:val="clear" w:color="auto" w:fill="FFFFCC"/>
            <w:vAlign w:val="center"/>
          </w:tcPr>
          <w:p w:rsidR="00474E0F" w:rsidRPr="00003A96" w:rsidRDefault="00474E0F" w:rsidP="00474E0F">
            <w:pPr>
              <w:spacing w:after="0" w:line="240" w:lineRule="auto"/>
              <w:jc w:val="center"/>
              <w:rPr>
                <w:rFonts w:ascii="Calibri" w:hAnsi="Calibri" w:cs="Calibri"/>
                <w:sz w:val="24"/>
                <w:szCs w:val="24"/>
              </w:rPr>
            </w:pPr>
          </w:p>
        </w:tc>
      </w:tr>
      <w:tr w:rsidR="00474E0F" w:rsidRPr="00003A96" w:rsidTr="00EB278B">
        <w:trPr>
          <w:jc w:val="center"/>
        </w:trPr>
        <w:tc>
          <w:tcPr>
            <w:tcW w:w="2200" w:type="dxa"/>
            <w:shd w:val="clear" w:color="auto" w:fill="FFFFCC"/>
            <w:vAlign w:val="center"/>
          </w:tcPr>
          <w:p w:rsidR="00474E0F" w:rsidRPr="00003A96" w:rsidRDefault="00474E0F" w:rsidP="00474E0F">
            <w:pPr>
              <w:spacing w:after="0" w:line="240" w:lineRule="auto"/>
              <w:jc w:val="center"/>
              <w:rPr>
                <w:rFonts w:ascii="Calibri" w:hAnsi="Calibri" w:cs="Calibri"/>
                <w:sz w:val="24"/>
                <w:szCs w:val="24"/>
              </w:rPr>
            </w:pPr>
          </w:p>
        </w:tc>
        <w:tc>
          <w:tcPr>
            <w:tcW w:w="3410" w:type="dxa"/>
            <w:shd w:val="clear" w:color="auto" w:fill="FFFFCC"/>
            <w:vAlign w:val="center"/>
          </w:tcPr>
          <w:p w:rsidR="00474E0F" w:rsidRPr="00003A96" w:rsidRDefault="00474E0F" w:rsidP="00474E0F">
            <w:pPr>
              <w:spacing w:after="0" w:line="240" w:lineRule="auto"/>
              <w:jc w:val="center"/>
              <w:rPr>
                <w:rFonts w:ascii="Calibri" w:hAnsi="Calibri" w:cs="Calibri"/>
                <w:sz w:val="24"/>
                <w:szCs w:val="24"/>
              </w:rPr>
            </w:pPr>
          </w:p>
        </w:tc>
        <w:tc>
          <w:tcPr>
            <w:tcW w:w="3027" w:type="dxa"/>
            <w:shd w:val="clear" w:color="auto" w:fill="FFFFCC"/>
            <w:vAlign w:val="center"/>
          </w:tcPr>
          <w:p w:rsidR="00474E0F" w:rsidRPr="00003A96" w:rsidRDefault="00474E0F" w:rsidP="00474E0F">
            <w:pPr>
              <w:spacing w:after="0" w:line="240" w:lineRule="auto"/>
              <w:jc w:val="center"/>
              <w:rPr>
                <w:rFonts w:ascii="Calibri" w:hAnsi="Calibri" w:cs="Calibri"/>
                <w:sz w:val="24"/>
                <w:szCs w:val="24"/>
              </w:rPr>
            </w:pPr>
          </w:p>
        </w:tc>
      </w:tr>
    </w:tbl>
    <w:p w:rsidR="00474E0F" w:rsidRPr="00003A96" w:rsidRDefault="00474E0F" w:rsidP="00474E0F">
      <w:pPr>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817"/>
        <w:gridCol w:w="7371"/>
        <w:gridCol w:w="1440"/>
      </w:tblGrid>
      <w:tr w:rsidR="00474E0F" w:rsidRPr="00003A96" w:rsidTr="00EB278B">
        <w:tc>
          <w:tcPr>
            <w:tcW w:w="817" w:type="dxa"/>
          </w:tcPr>
          <w:p w:rsidR="00474E0F" w:rsidRPr="00003A96" w:rsidRDefault="00474E0F" w:rsidP="00474E0F">
            <w:pPr>
              <w:numPr>
                <w:ilvl w:val="1"/>
                <w:numId w:val="44"/>
              </w:numPr>
              <w:spacing w:line="240" w:lineRule="auto"/>
              <w:ind w:hanging="792"/>
              <w:jc w:val="both"/>
              <w:rPr>
                <w:rFonts w:eastAsia="Arial" w:cs="Calibri"/>
                <w:sz w:val="24"/>
                <w:szCs w:val="24"/>
              </w:rPr>
            </w:pPr>
          </w:p>
        </w:tc>
        <w:tc>
          <w:tcPr>
            <w:tcW w:w="7371" w:type="dxa"/>
          </w:tcPr>
          <w:p w:rsidR="00474E0F" w:rsidRPr="00003A96" w:rsidRDefault="00474E0F" w:rsidP="00474E0F">
            <w:pPr>
              <w:pStyle w:val="Normal1"/>
              <w:jc w:val="both"/>
              <w:rPr>
                <w:rFonts w:ascii="Calibri" w:eastAsia="Arial" w:hAnsi="Calibri" w:cs="Calibri"/>
              </w:rPr>
            </w:pPr>
            <w:r w:rsidRPr="00003A96">
              <w:rPr>
                <w:rFonts w:ascii="Calibri" w:eastAsia="Arial" w:hAnsi="Calibri" w:cs="Calibri"/>
              </w:rPr>
              <w:t xml:space="preserve">Are you able to provide a copy of your audited accounts for the last two years, if requested? </w:t>
            </w:r>
          </w:p>
          <w:p w:rsidR="00474E0F" w:rsidRPr="00003A96" w:rsidRDefault="00474E0F" w:rsidP="00474E0F">
            <w:pPr>
              <w:pStyle w:val="Normal1"/>
              <w:jc w:val="both"/>
              <w:rPr>
                <w:rFonts w:ascii="Calibri" w:eastAsia="Arial" w:hAnsi="Calibri" w:cs="Calibri"/>
              </w:rPr>
            </w:pPr>
            <w:r w:rsidRPr="00003A96">
              <w:rPr>
                <w:rFonts w:ascii="Calibri" w:eastAsia="Arial" w:hAnsi="Calibri" w:cs="Calibri"/>
              </w:rPr>
              <w:t xml:space="preserve">If no, can you provide </w:t>
            </w:r>
            <w:r w:rsidRPr="00003A96">
              <w:rPr>
                <w:rFonts w:ascii="Calibri" w:eastAsia="Arial" w:hAnsi="Calibri" w:cs="Calibri"/>
                <w:b/>
              </w:rPr>
              <w:t>one</w:t>
            </w:r>
            <w:r w:rsidRPr="00003A96">
              <w:rPr>
                <w:rFonts w:ascii="Calibri" w:eastAsia="Arial" w:hAnsi="Calibri" w:cs="Calibri"/>
              </w:rPr>
              <w:t xml:space="preserve"> of the following?</w:t>
            </w:r>
          </w:p>
        </w:tc>
        <w:tc>
          <w:tcPr>
            <w:tcW w:w="1440" w:type="dxa"/>
          </w:tcPr>
          <w:p w:rsidR="00474E0F" w:rsidRPr="00003A96" w:rsidRDefault="00474E0F" w:rsidP="00474E0F">
            <w:pPr>
              <w:spacing w:line="240" w:lineRule="auto"/>
              <w:ind w:left="33"/>
              <w:rPr>
                <w:rFonts w:eastAsia="Arial" w:cs="Calibri"/>
                <w:sz w:val="24"/>
                <w:szCs w:val="24"/>
              </w:rPr>
            </w:pPr>
            <w:r w:rsidRPr="00003A96">
              <w:rPr>
                <w:rFonts w:eastAsia="Arial" w:cs="Calibri"/>
                <w:sz w:val="24"/>
                <w:szCs w:val="24"/>
              </w:rPr>
              <w:t>Yes / No</w:t>
            </w:r>
          </w:p>
          <w:p w:rsidR="00474E0F" w:rsidRPr="00003A96" w:rsidRDefault="00474E0F" w:rsidP="00474E0F">
            <w:pPr>
              <w:pStyle w:val="Normal1"/>
              <w:jc w:val="both"/>
              <w:rPr>
                <w:rFonts w:ascii="Calibri" w:eastAsia="Arial" w:hAnsi="Calibri" w:cs="Calibri"/>
              </w:rPr>
            </w:pPr>
          </w:p>
        </w:tc>
      </w:tr>
      <w:tr w:rsidR="00474E0F" w:rsidRPr="00003A96" w:rsidTr="00EB278B">
        <w:tc>
          <w:tcPr>
            <w:tcW w:w="817" w:type="dxa"/>
          </w:tcPr>
          <w:p w:rsidR="00474E0F" w:rsidRPr="00003A96" w:rsidRDefault="00474E0F" w:rsidP="00474E0F">
            <w:pPr>
              <w:pStyle w:val="Normal1"/>
              <w:jc w:val="both"/>
              <w:rPr>
                <w:rFonts w:ascii="Calibri" w:eastAsia="Arial" w:hAnsi="Calibri" w:cs="Calibri"/>
              </w:rPr>
            </w:pPr>
            <w:r w:rsidRPr="00003A96">
              <w:rPr>
                <w:rFonts w:ascii="Calibri" w:eastAsia="Arial" w:hAnsi="Calibri" w:cs="Calibri"/>
              </w:rPr>
              <w:t>(a)</w:t>
            </w:r>
          </w:p>
        </w:tc>
        <w:tc>
          <w:tcPr>
            <w:tcW w:w="7371" w:type="dxa"/>
          </w:tcPr>
          <w:p w:rsidR="00474E0F" w:rsidRPr="00003A96" w:rsidRDefault="00474E0F" w:rsidP="00474E0F">
            <w:pPr>
              <w:pStyle w:val="Normal1"/>
              <w:jc w:val="both"/>
              <w:rPr>
                <w:rFonts w:ascii="Calibri" w:eastAsia="Arial" w:hAnsi="Calibri" w:cs="Calibri"/>
              </w:rPr>
            </w:pPr>
            <w:r w:rsidRPr="00003A96">
              <w:rPr>
                <w:rFonts w:ascii="Calibri" w:eastAsia="Arial" w:hAnsi="Calibri" w:cs="Calibri"/>
                <w:highlight w:val="white"/>
              </w:rPr>
              <w:t>A statement of the turnover, Profit and Loss Account/Income Statement, Balance Sheet/Statement of Financial Position and Statement of Cash Flow for the most recent year of trading for this organisation.</w:t>
            </w:r>
          </w:p>
          <w:p w:rsidR="00474E0F" w:rsidRPr="00003A96" w:rsidRDefault="00474E0F" w:rsidP="00474E0F">
            <w:pPr>
              <w:pStyle w:val="Normal1"/>
              <w:jc w:val="both"/>
              <w:rPr>
                <w:rFonts w:ascii="Calibri" w:eastAsia="Arial" w:hAnsi="Calibri" w:cs="Calibri"/>
              </w:rPr>
            </w:pPr>
          </w:p>
        </w:tc>
        <w:tc>
          <w:tcPr>
            <w:tcW w:w="1440" w:type="dxa"/>
          </w:tcPr>
          <w:p w:rsidR="00474E0F" w:rsidRPr="00003A96" w:rsidRDefault="00474E0F" w:rsidP="00474E0F">
            <w:pPr>
              <w:spacing w:line="240" w:lineRule="auto"/>
              <w:ind w:left="33"/>
              <w:rPr>
                <w:rFonts w:eastAsia="Arial" w:cs="Calibri"/>
                <w:sz w:val="24"/>
                <w:szCs w:val="24"/>
              </w:rPr>
            </w:pPr>
            <w:r w:rsidRPr="00003A96">
              <w:rPr>
                <w:rFonts w:eastAsia="Arial" w:cs="Calibri"/>
                <w:sz w:val="24"/>
                <w:szCs w:val="24"/>
              </w:rPr>
              <w:t>Yes / No</w:t>
            </w:r>
          </w:p>
          <w:p w:rsidR="00474E0F" w:rsidRPr="00003A96" w:rsidRDefault="00474E0F" w:rsidP="00474E0F">
            <w:pPr>
              <w:pStyle w:val="Normal1"/>
              <w:jc w:val="both"/>
              <w:rPr>
                <w:rFonts w:ascii="Calibri" w:eastAsia="Arial" w:hAnsi="Calibri" w:cs="Calibri"/>
              </w:rPr>
            </w:pPr>
          </w:p>
        </w:tc>
      </w:tr>
      <w:tr w:rsidR="00474E0F" w:rsidRPr="00003A96" w:rsidTr="00EB278B">
        <w:tc>
          <w:tcPr>
            <w:tcW w:w="817" w:type="dxa"/>
          </w:tcPr>
          <w:p w:rsidR="00474E0F" w:rsidRPr="00003A96" w:rsidRDefault="00474E0F" w:rsidP="00474E0F">
            <w:pPr>
              <w:pStyle w:val="Normal1"/>
              <w:jc w:val="both"/>
              <w:rPr>
                <w:rFonts w:ascii="Calibri" w:eastAsia="Arial" w:hAnsi="Calibri" w:cs="Calibri"/>
              </w:rPr>
            </w:pPr>
            <w:r w:rsidRPr="00003A96">
              <w:rPr>
                <w:rFonts w:ascii="Calibri" w:eastAsia="Arial" w:hAnsi="Calibri" w:cs="Calibri"/>
              </w:rPr>
              <w:t>(b)</w:t>
            </w:r>
          </w:p>
        </w:tc>
        <w:tc>
          <w:tcPr>
            <w:tcW w:w="7371" w:type="dxa"/>
          </w:tcPr>
          <w:p w:rsidR="00474E0F" w:rsidRPr="00003A96" w:rsidRDefault="00474E0F" w:rsidP="00474E0F">
            <w:pPr>
              <w:pStyle w:val="Normal1"/>
              <w:jc w:val="both"/>
              <w:rPr>
                <w:rFonts w:ascii="Calibri" w:eastAsia="Arial" w:hAnsi="Calibri" w:cs="Calibri"/>
              </w:rPr>
            </w:pPr>
            <w:r w:rsidRPr="00003A96">
              <w:rPr>
                <w:rFonts w:ascii="Calibri" w:eastAsia="Arial" w:hAnsi="Calibri" w:cs="Calibri"/>
              </w:rPr>
              <w:t>A statement of the cash flow forecast for the current year and a bank letter outlining the current cash and credit position.</w:t>
            </w:r>
          </w:p>
          <w:p w:rsidR="00474E0F" w:rsidRPr="00003A96" w:rsidRDefault="00474E0F" w:rsidP="00474E0F">
            <w:pPr>
              <w:pStyle w:val="Normal1"/>
              <w:jc w:val="both"/>
              <w:rPr>
                <w:rFonts w:ascii="Calibri" w:eastAsia="Arial" w:hAnsi="Calibri" w:cs="Calibri"/>
              </w:rPr>
            </w:pPr>
          </w:p>
        </w:tc>
        <w:tc>
          <w:tcPr>
            <w:tcW w:w="1440" w:type="dxa"/>
          </w:tcPr>
          <w:p w:rsidR="00474E0F" w:rsidRPr="00003A96" w:rsidRDefault="00474E0F" w:rsidP="00474E0F">
            <w:pPr>
              <w:spacing w:line="240" w:lineRule="auto"/>
              <w:ind w:left="33"/>
              <w:rPr>
                <w:rFonts w:eastAsia="Arial" w:cs="Calibri"/>
                <w:sz w:val="24"/>
                <w:szCs w:val="24"/>
              </w:rPr>
            </w:pPr>
            <w:r w:rsidRPr="00003A96">
              <w:rPr>
                <w:rFonts w:eastAsia="Arial" w:cs="Calibri"/>
                <w:sz w:val="24"/>
                <w:szCs w:val="24"/>
              </w:rPr>
              <w:t>Yes / No</w:t>
            </w:r>
          </w:p>
          <w:p w:rsidR="00474E0F" w:rsidRPr="00003A96" w:rsidRDefault="00474E0F" w:rsidP="00474E0F">
            <w:pPr>
              <w:pStyle w:val="Normal1"/>
              <w:jc w:val="both"/>
              <w:rPr>
                <w:rFonts w:ascii="Calibri" w:eastAsia="Arial" w:hAnsi="Calibri" w:cs="Calibri"/>
              </w:rPr>
            </w:pPr>
          </w:p>
        </w:tc>
      </w:tr>
      <w:tr w:rsidR="00474E0F" w:rsidRPr="00003A96" w:rsidTr="00EB278B">
        <w:tc>
          <w:tcPr>
            <w:tcW w:w="817" w:type="dxa"/>
          </w:tcPr>
          <w:p w:rsidR="00474E0F" w:rsidRPr="00003A96" w:rsidRDefault="00474E0F" w:rsidP="00474E0F">
            <w:pPr>
              <w:pStyle w:val="Normal1"/>
              <w:jc w:val="both"/>
              <w:rPr>
                <w:rFonts w:ascii="Calibri" w:eastAsia="Arial" w:hAnsi="Calibri" w:cs="Calibri"/>
              </w:rPr>
            </w:pPr>
            <w:r w:rsidRPr="00003A96">
              <w:rPr>
                <w:rFonts w:ascii="Calibri" w:eastAsia="Arial" w:hAnsi="Calibri" w:cs="Calibri"/>
              </w:rPr>
              <w:t>(c)</w:t>
            </w:r>
          </w:p>
        </w:tc>
        <w:tc>
          <w:tcPr>
            <w:tcW w:w="7371" w:type="dxa"/>
          </w:tcPr>
          <w:p w:rsidR="00474E0F" w:rsidRPr="00003A96" w:rsidRDefault="00474E0F" w:rsidP="00474E0F">
            <w:pPr>
              <w:pStyle w:val="Normal1"/>
              <w:jc w:val="both"/>
              <w:rPr>
                <w:rFonts w:ascii="Calibri" w:eastAsia="Arial" w:hAnsi="Calibri" w:cs="Calibri"/>
              </w:rPr>
            </w:pPr>
            <w:r w:rsidRPr="00003A96">
              <w:rPr>
                <w:rFonts w:ascii="Calibri" w:eastAsia="Arial" w:hAnsi="Calibri" w:cs="Calibri"/>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rsidR="00474E0F" w:rsidRPr="00003A96" w:rsidRDefault="00474E0F" w:rsidP="00474E0F">
            <w:pPr>
              <w:pStyle w:val="Normal1"/>
              <w:jc w:val="both"/>
              <w:rPr>
                <w:rFonts w:ascii="Calibri" w:eastAsia="Arial" w:hAnsi="Calibri" w:cs="Calibri"/>
              </w:rPr>
            </w:pPr>
          </w:p>
        </w:tc>
        <w:tc>
          <w:tcPr>
            <w:tcW w:w="1440" w:type="dxa"/>
          </w:tcPr>
          <w:p w:rsidR="00474E0F" w:rsidRPr="00003A96" w:rsidRDefault="00474E0F" w:rsidP="00474E0F">
            <w:pPr>
              <w:spacing w:line="240" w:lineRule="auto"/>
              <w:ind w:left="33"/>
              <w:rPr>
                <w:rFonts w:eastAsia="Arial" w:cs="Calibri"/>
                <w:sz w:val="24"/>
                <w:szCs w:val="24"/>
              </w:rPr>
            </w:pPr>
            <w:r w:rsidRPr="00003A96">
              <w:rPr>
                <w:rFonts w:eastAsia="Arial" w:cs="Calibri"/>
                <w:sz w:val="24"/>
                <w:szCs w:val="24"/>
              </w:rPr>
              <w:t>Yes / No</w:t>
            </w:r>
          </w:p>
          <w:p w:rsidR="00474E0F" w:rsidRPr="00003A96" w:rsidRDefault="00474E0F" w:rsidP="00474E0F">
            <w:pPr>
              <w:pStyle w:val="Normal1"/>
              <w:jc w:val="both"/>
              <w:rPr>
                <w:rFonts w:ascii="Calibri" w:eastAsia="Arial" w:hAnsi="Calibri" w:cs="Calibri"/>
              </w:rPr>
            </w:pPr>
          </w:p>
        </w:tc>
      </w:tr>
      <w:tr w:rsidR="00474E0F" w:rsidRPr="00003A96" w:rsidTr="00EB278B">
        <w:tc>
          <w:tcPr>
            <w:tcW w:w="817" w:type="dxa"/>
          </w:tcPr>
          <w:p w:rsidR="00474E0F" w:rsidRPr="00003A96" w:rsidRDefault="00474E0F" w:rsidP="00474E0F">
            <w:pPr>
              <w:pStyle w:val="Normal1"/>
              <w:jc w:val="both"/>
              <w:rPr>
                <w:rFonts w:ascii="Calibri" w:eastAsia="Arial" w:hAnsi="Calibri" w:cs="Calibri"/>
              </w:rPr>
            </w:pPr>
          </w:p>
        </w:tc>
        <w:tc>
          <w:tcPr>
            <w:tcW w:w="7371" w:type="dxa"/>
          </w:tcPr>
          <w:p w:rsidR="00474E0F" w:rsidRPr="00003A96" w:rsidRDefault="00474E0F" w:rsidP="00474E0F">
            <w:pPr>
              <w:pStyle w:val="Normal1"/>
              <w:jc w:val="both"/>
              <w:rPr>
                <w:rFonts w:ascii="Calibri" w:eastAsia="Arial" w:hAnsi="Calibri" w:cs="Calibri"/>
              </w:rPr>
            </w:pPr>
          </w:p>
        </w:tc>
        <w:tc>
          <w:tcPr>
            <w:tcW w:w="1440" w:type="dxa"/>
          </w:tcPr>
          <w:p w:rsidR="00474E0F" w:rsidRPr="00003A96" w:rsidRDefault="00474E0F" w:rsidP="00474E0F">
            <w:pPr>
              <w:spacing w:line="240" w:lineRule="auto"/>
              <w:ind w:left="33"/>
              <w:rPr>
                <w:rFonts w:eastAsia="Arial" w:cs="Calibri"/>
                <w:sz w:val="24"/>
                <w:szCs w:val="24"/>
              </w:rPr>
            </w:pPr>
          </w:p>
        </w:tc>
      </w:tr>
      <w:tr w:rsidR="00474E0F" w:rsidRPr="00003A96" w:rsidTr="00EB278B">
        <w:tc>
          <w:tcPr>
            <w:tcW w:w="817" w:type="dxa"/>
          </w:tcPr>
          <w:p w:rsidR="00474E0F" w:rsidRPr="00003A96" w:rsidRDefault="00474E0F" w:rsidP="00474E0F">
            <w:pPr>
              <w:numPr>
                <w:ilvl w:val="1"/>
                <w:numId w:val="44"/>
              </w:numPr>
              <w:spacing w:line="240" w:lineRule="auto"/>
              <w:ind w:hanging="792"/>
              <w:jc w:val="both"/>
              <w:rPr>
                <w:rFonts w:eastAsia="Arial" w:cs="Calibri"/>
                <w:sz w:val="24"/>
                <w:szCs w:val="24"/>
              </w:rPr>
            </w:pPr>
          </w:p>
        </w:tc>
        <w:tc>
          <w:tcPr>
            <w:tcW w:w="7371" w:type="dxa"/>
          </w:tcPr>
          <w:p w:rsidR="00474E0F" w:rsidRPr="00003A96" w:rsidRDefault="00474E0F" w:rsidP="00474E0F">
            <w:pPr>
              <w:pStyle w:val="Normal1"/>
              <w:jc w:val="both"/>
              <w:rPr>
                <w:rFonts w:ascii="Calibri" w:eastAsia="Arial" w:hAnsi="Calibri" w:cs="Calibri"/>
              </w:rPr>
            </w:pPr>
            <w:r w:rsidRPr="00003A96">
              <w:rPr>
                <w:rFonts w:ascii="Calibri" w:eastAsia="Arial" w:hAnsi="Calibri" w:cs="Calibri"/>
                <w:b/>
              </w:rPr>
              <w:t>If you have indicated that you are part of a wider group, please provide further details below:</w:t>
            </w:r>
          </w:p>
        </w:tc>
        <w:tc>
          <w:tcPr>
            <w:tcW w:w="1440" w:type="dxa"/>
          </w:tcPr>
          <w:p w:rsidR="00474E0F" w:rsidRPr="00003A96" w:rsidRDefault="00474E0F" w:rsidP="00474E0F">
            <w:pPr>
              <w:spacing w:line="240" w:lineRule="auto"/>
              <w:ind w:left="33"/>
              <w:rPr>
                <w:rFonts w:eastAsia="Arial" w:cs="Calibri"/>
                <w:sz w:val="24"/>
                <w:szCs w:val="24"/>
              </w:rPr>
            </w:pPr>
          </w:p>
        </w:tc>
      </w:tr>
      <w:tr w:rsidR="00474E0F" w:rsidRPr="00003A96" w:rsidTr="00EB278B">
        <w:tc>
          <w:tcPr>
            <w:tcW w:w="817" w:type="dxa"/>
          </w:tcPr>
          <w:p w:rsidR="00474E0F" w:rsidRPr="00003A96" w:rsidRDefault="00474E0F" w:rsidP="00474E0F">
            <w:pPr>
              <w:spacing w:line="240" w:lineRule="auto"/>
              <w:rPr>
                <w:rFonts w:eastAsia="Arial" w:cs="Calibri"/>
                <w:sz w:val="24"/>
                <w:szCs w:val="24"/>
              </w:rPr>
            </w:pPr>
            <w:r w:rsidRPr="00003A96">
              <w:rPr>
                <w:rFonts w:eastAsia="Arial" w:cs="Calibri"/>
                <w:sz w:val="24"/>
                <w:szCs w:val="24"/>
              </w:rPr>
              <w:t>(a)</w:t>
            </w:r>
          </w:p>
        </w:tc>
        <w:tc>
          <w:tcPr>
            <w:tcW w:w="7371" w:type="dxa"/>
          </w:tcPr>
          <w:p w:rsidR="00474E0F" w:rsidRPr="00003A96" w:rsidRDefault="00474E0F" w:rsidP="00474E0F">
            <w:pPr>
              <w:pStyle w:val="Normal1"/>
              <w:jc w:val="both"/>
              <w:rPr>
                <w:rFonts w:ascii="Calibri" w:eastAsia="Arial" w:hAnsi="Calibri" w:cs="Calibri"/>
              </w:rPr>
            </w:pPr>
            <w:r w:rsidRPr="00003A96">
              <w:rPr>
                <w:rFonts w:ascii="Calibri" w:eastAsia="Arial" w:hAnsi="Calibri" w:cs="Calibri"/>
              </w:rPr>
              <w:t>Are you able to provide parent company accounts if requested to at a later stage?</w:t>
            </w:r>
          </w:p>
        </w:tc>
        <w:tc>
          <w:tcPr>
            <w:tcW w:w="1440" w:type="dxa"/>
          </w:tcPr>
          <w:p w:rsidR="00474E0F" w:rsidRPr="00003A96" w:rsidRDefault="00474E0F" w:rsidP="00474E0F">
            <w:pPr>
              <w:spacing w:line="240" w:lineRule="auto"/>
              <w:ind w:left="33"/>
              <w:rPr>
                <w:rFonts w:eastAsia="Arial" w:cs="Calibri"/>
                <w:sz w:val="24"/>
                <w:szCs w:val="24"/>
              </w:rPr>
            </w:pPr>
            <w:r w:rsidRPr="00003A96">
              <w:rPr>
                <w:rFonts w:eastAsia="Arial" w:cs="Calibri"/>
                <w:sz w:val="24"/>
                <w:szCs w:val="24"/>
              </w:rPr>
              <w:t>Yes / No</w:t>
            </w:r>
          </w:p>
        </w:tc>
      </w:tr>
      <w:tr w:rsidR="00474E0F" w:rsidRPr="00003A96" w:rsidTr="00EB278B">
        <w:tc>
          <w:tcPr>
            <w:tcW w:w="817" w:type="dxa"/>
          </w:tcPr>
          <w:p w:rsidR="00474E0F" w:rsidRPr="00003A96" w:rsidRDefault="00474E0F" w:rsidP="00474E0F">
            <w:pPr>
              <w:spacing w:line="240" w:lineRule="auto"/>
              <w:rPr>
                <w:rFonts w:eastAsia="Arial" w:cs="Calibri"/>
                <w:sz w:val="24"/>
                <w:szCs w:val="24"/>
              </w:rPr>
            </w:pPr>
            <w:r w:rsidRPr="00003A96">
              <w:rPr>
                <w:rFonts w:eastAsia="Arial" w:cs="Calibri"/>
                <w:sz w:val="24"/>
                <w:szCs w:val="24"/>
              </w:rPr>
              <w:t>(b)</w:t>
            </w:r>
          </w:p>
        </w:tc>
        <w:tc>
          <w:tcPr>
            <w:tcW w:w="7371" w:type="dxa"/>
          </w:tcPr>
          <w:p w:rsidR="00474E0F" w:rsidRPr="00003A96" w:rsidRDefault="00474E0F" w:rsidP="00474E0F">
            <w:pPr>
              <w:pStyle w:val="Normal1"/>
              <w:jc w:val="both"/>
              <w:rPr>
                <w:rFonts w:ascii="Calibri" w:eastAsia="Arial" w:hAnsi="Calibri" w:cs="Calibri"/>
              </w:rPr>
            </w:pPr>
            <w:r w:rsidRPr="00003A96">
              <w:rPr>
                <w:rFonts w:ascii="Calibri" w:eastAsia="Arial" w:hAnsi="Calibri" w:cs="Calibri"/>
              </w:rPr>
              <w:t>Would the parent company be willing to provide a guarantee if necessary?</w:t>
            </w:r>
          </w:p>
        </w:tc>
        <w:tc>
          <w:tcPr>
            <w:tcW w:w="1440" w:type="dxa"/>
          </w:tcPr>
          <w:p w:rsidR="00474E0F" w:rsidRPr="00003A96" w:rsidRDefault="00474E0F" w:rsidP="00474E0F">
            <w:pPr>
              <w:spacing w:line="240" w:lineRule="auto"/>
              <w:ind w:left="33"/>
              <w:rPr>
                <w:rFonts w:eastAsia="Arial" w:cs="Calibri"/>
                <w:sz w:val="24"/>
                <w:szCs w:val="24"/>
              </w:rPr>
            </w:pPr>
            <w:r w:rsidRPr="00003A96">
              <w:rPr>
                <w:rFonts w:eastAsia="Arial" w:cs="Calibri"/>
                <w:sz w:val="24"/>
                <w:szCs w:val="24"/>
              </w:rPr>
              <w:t>Yes / No</w:t>
            </w:r>
          </w:p>
        </w:tc>
      </w:tr>
      <w:tr w:rsidR="00474E0F" w:rsidRPr="00003A96" w:rsidTr="00EB278B">
        <w:tc>
          <w:tcPr>
            <w:tcW w:w="817" w:type="dxa"/>
          </w:tcPr>
          <w:p w:rsidR="00474E0F" w:rsidRPr="00003A96" w:rsidRDefault="00474E0F" w:rsidP="00474E0F">
            <w:pPr>
              <w:spacing w:line="240" w:lineRule="auto"/>
              <w:rPr>
                <w:rFonts w:eastAsia="Arial" w:cs="Calibri"/>
                <w:sz w:val="24"/>
                <w:szCs w:val="24"/>
              </w:rPr>
            </w:pPr>
            <w:r w:rsidRPr="00003A96">
              <w:rPr>
                <w:rFonts w:eastAsia="Arial" w:cs="Calibri"/>
                <w:sz w:val="24"/>
                <w:szCs w:val="24"/>
              </w:rPr>
              <w:t>(c)</w:t>
            </w:r>
          </w:p>
        </w:tc>
        <w:tc>
          <w:tcPr>
            <w:tcW w:w="7371" w:type="dxa"/>
          </w:tcPr>
          <w:p w:rsidR="00474E0F" w:rsidRPr="00003A96" w:rsidRDefault="00474E0F" w:rsidP="00474E0F">
            <w:pPr>
              <w:pStyle w:val="Normal1"/>
              <w:jc w:val="both"/>
              <w:rPr>
                <w:rFonts w:ascii="Calibri" w:eastAsia="Arial" w:hAnsi="Calibri" w:cs="Calibri"/>
              </w:rPr>
            </w:pPr>
            <w:r w:rsidRPr="00003A96">
              <w:rPr>
                <w:rFonts w:ascii="Calibri" w:eastAsia="Arial" w:hAnsi="Calibri" w:cs="Calibri"/>
              </w:rPr>
              <w:t>If no, would you be able to obtain a guarantee elsewhere (e.g. from a bank)?</w:t>
            </w:r>
          </w:p>
        </w:tc>
        <w:tc>
          <w:tcPr>
            <w:tcW w:w="1440" w:type="dxa"/>
          </w:tcPr>
          <w:p w:rsidR="00474E0F" w:rsidRPr="00003A96" w:rsidRDefault="00474E0F" w:rsidP="00474E0F">
            <w:pPr>
              <w:spacing w:line="240" w:lineRule="auto"/>
              <w:ind w:left="33"/>
              <w:rPr>
                <w:rFonts w:eastAsia="Arial" w:cs="Calibri"/>
                <w:sz w:val="24"/>
                <w:szCs w:val="24"/>
              </w:rPr>
            </w:pPr>
            <w:r w:rsidRPr="00003A96">
              <w:rPr>
                <w:rFonts w:eastAsia="Arial" w:cs="Calibri"/>
                <w:sz w:val="24"/>
                <w:szCs w:val="24"/>
              </w:rPr>
              <w:t>Yes / No</w:t>
            </w:r>
          </w:p>
        </w:tc>
      </w:tr>
    </w:tbl>
    <w:p w:rsidR="00474E0F" w:rsidRPr="00003A96" w:rsidRDefault="00474E0F">
      <w:pPr>
        <w:spacing w:line="276" w:lineRule="auto"/>
        <w:rPr>
          <w:rFonts w:ascii="Calibri" w:hAnsi="Calibri" w:cs="Calibri"/>
          <w:sz w:val="24"/>
          <w:szCs w:val="24"/>
        </w:rPr>
      </w:pPr>
    </w:p>
    <w:p w:rsidR="00871A64" w:rsidRPr="00003A96" w:rsidRDefault="00871A64" w:rsidP="00871A64">
      <w:pPr>
        <w:pStyle w:val="Heading2"/>
        <w:keepLines w:val="0"/>
        <w:numPr>
          <w:ilvl w:val="0"/>
          <w:numId w:val="44"/>
        </w:numPr>
        <w:tabs>
          <w:tab w:val="clear" w:pos="360"/>
          <w:tab w:val="num" w:pos="770"/>
        </w:tabs>
        <w:spacing w:before="240" w:after="60" w:line="276" w:lineRule="auto"/>
        <w:ind w:left="770" w:hanging="770"/>
        <w:jc w:val="both"/>
        <w:rPr>
          <w:rFonts w:ascii="Calibri" w:hAnsi="Calibri" w:cs="Calibri"/>
          <w:color w:val="7030A0"/>
          <w:sz w:val="24"/>
          <w:szCs w:val="24"/>
        </w:rPr>
      </w:pPr>
      <w:bookmarkStart w:id="54" w:name="_Toc471992278"/>
      <w:bookmarkStart w:id="55" w:name="_Toc46476438"/>
      <w:r w:rsidRPr="00003A96">
        <w:rPr>
          <w:rFonts w:ascii="Calibri" w:hAnsi="Calibri" w:cs="Calibri"/>
          <w:color w:val="7030A0"/>
          <w:kern w:val="32"/>
          <w:sz w:val="24"/>
          <w:szCs w:val="24"/>
        </w:rPr>
        <w:t>Insurance</w:t>
      </w:r>
      <w:bookmarkEnd w:id="54"/>
      <w:bookmarkEnd w:id="55"/>
    </w:p>
    <w:p w:rsidR="00871A64" w:rsidRPr="00003A96" w:rsidRDefault="00871A64" w:rsidP="00871A64">
      <w:pPr>
        <w:spacing w:after="0" w:line="240" w:lineRule="auto"/>
        <w:rPr>
          <w:rFonts w:ascii="Calibri" w:hAnsi="Calibri" w:cs="Calibri"/>
          <w:bCs/>
          <w:iCs/>
          <w:sz w:val="24"/>
          <w:szCs w:val="24"/>
        </w:rPr>
      </w:pPr>
    </w:p>
    <w:p w:rsidR="00871A64" w:rsidRPr="00003A96" w:rsidRDefault="00871A64" w:rsidP="00871A64">
      <w:pPr>
        <w:spacing w:after="0" w:line="240" w:lineRule="auto"/>
        <w:ind w:left="770"/>
        <w:rPr>
          <w:rFonts w:ascii="Calibri" w:hAnsi="Calibri" w:cs="Calibri"/>
          <w:bCs/>
          <w:iCs/>
          <w:sz w:val="24"/>
          <w:szCs w:val="24"/>
        </w:rPr>
      </w:pPr>
      <w:r w:rsidRPr="00003A96">
        <w:rPr>
          <w:rFonts w:ascii="Calibri" w:hAnsi="Calibri" w:cs="Calibri"/>
          <w:b/>
          <w:bCs/>
          <w:iCs/>
          <w:sz w:val="24"/>
          <w:szCs w:val="24"/>
        </w:rPr>
        <w:t>This section is pass or fail</w:t>
      </w:r>
      <w:r w:rsidRPr="00003A96">
        <w:rPr>
          <w:rFonts w:ascii="Calibri" w:hAnsi="Calibri" w:cs="Calibri"/>
          <w:bCs/>
          <w:iCs/>
          <w:sz w:val="24"/>
          <w:szCs w:val="24"/>
        </w:rPr>
        <w:t>.</w:t>
      </w:r>
    </w:p>
    <w:p w:rsidR="00871A64" w:rsidRPr="00003A96" w:rsidRDefault="00871A64" w:rsidP="00871A64">
      <w:pPr>
        <w:spacing w:after="0" w:line="240" w:lineRule="auto"/>
        <w:rPr>
          <w:rFonts w:ascii="Calibri" w:hAnsi="Calibri" w:cs="Calibri"/>
          <w:bCs/>
          <w:iCs/>
          <w:sz w:val="24"/>
          <w:szCs w:val="24"/>
        </w:rPr>
      </w:pPr>
    </w:p>
    <w:p w:rsidR="00871A64" w:rsidRPr="00003A96" w:rsidRDefault="00871A64" w:rsidP="00871A64">
      <w:pPr>
        <w:numPr>
          <w:ilvl w:val="1"/>
          <w:numId w:val="44"/>
        </w:numPr>
        <w:spacing w:after="0" w:line="240" w:lineRule="auto"/>
        <w:ind w:hanging="792"/>
        <w:jc w:val="both"/>
        <w:rPr>
          <w:rFonts w:ascii="Calibri" w:hAnsi="Calibri" w:cs="Calibri"/>
          <w:bCs/>
          <w:iCs/>
          <w:sz w:val="24"/>
          <w:szCs w:val="24"/>
        </w:rPr>
      </w:pPr>
      <w:r w:rsidRPr="00003A96">
        <w:rPr>
          <w:rFonts w:ascii="Calibri" w:hAnsi="Calibri" w:cs="Calibri"/>
          <w:bCs/>
          <w:iCs/>
          <w:sz w:val="24"/>
          <w:szCs w:val="24"/>
        </w:rPr>
        <w:t>Please self-certify whether you already have, or can commit to obtain, prior to the commencement of the contract, the levels of insurance cover indicated below: Companies that do not currently have the required insurance cover and do not commit to obtaining the necessary insurance levels will fail this section.</w:t>
      </w:r>
    </w:p>
    <w:p w:rsidR="00871A64" w:rsidRPr="00003A96" w:rsidRDefault="00871A64" w:rsidP="00871A64">
      <w:pPr>
        <w:spacing w:after="0" w:line="240" w:lineRule="auto"/>
        <w:ind w:left="792"/>
        <w:rPr>
          <w:rFonts w:ascii="Calibri" w:hAnsi="Calibri" w:cs="Calibri"/>
          <w:bCs/>
          <w:iCs/>
          <w:sz w:val="24"/>
          <w:szCs w:val="24"/>
        </w:rPr>
      </w:pPr>
    </w:p>
    <w:p w:rsidR="00871A64" w:rsidRPr="00003A96" w:rsidRDefault="00871A64" w:rsidP="00871A64">
      <w:pPr>
        <w:spacing w:after="0" w:line="240" w:lineRule="auto"/>
        <w:ind w:left="792"/>
        <w:rPr>
          <w:rFonts w:ascii="Calibri" w:hAnsi="Calibri" w:cs="Calibri"/>
          <w:bCs/>
          <w:iCs/>
          <w:sz w:val="24"/>
          <w:szCs w:val="24"/>
        </w:rPr>
      </w:pPr>
      <w:r w:rsidRPr="00003A96">
        <w:rPr>
          <w:rFonts w:ascii="Calibri" w:hAnsi="Calibri" w:cs="Calibri"/>
          <w:bCs/>
          <w:iCs/>
          <w:sz w:val="24"/>
          <w:szCs w:val="24"/>
        </w:rPr>
        <w:t>Companies who self-certify that they meet the requirements will be required to provide evidence of this if they are successful at contract award stage.</w:t>
      </w:r>
    </w:p>
    <w:p w:rsidR="00871A64" w:rsidRPr="00003A96" w:rsidRDefault="00871A64" w:rsidP="00871A64">
      <w:pPr>
        <w:spacing w:after="0" w:line="240" w:lineRule="auto"/>
        <w:ind w:firstLine="770"/>
        <w:rPr>
          <w:rFonts w:ascii="Calibri" w:hAnsi="Calibri" w:cs="Calibri"/>
          <w:sz w:val="24"/>
          <w:szCs w:val="24"/>
        </w:rPr>
      </w:pPr>
    </w:p>
    <w:p w:rsidR="00871A64" w:rsidRPr="00003A96" w:rsidRDefault="00871A64" w:rsidP="00871A64">
      <w:pPr>
        <w:spacing w:after="0" w:line="240" w:lineRule="auto"/>
        <w:rPr>
          <w:rFonts w:ascii="Calibri"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1869"/>
        <w:gridCol w:w="2413"/>
      </w:tblGrid>
      <w:tr w:rsidR="00871A64" w:rsidRPr="00003A96" w:rsidTr="00EB278B">
        <w:trPr>
          <w:trHeight w:val="406"/>
          <w:tblHeader/>
          <w:jc w:val="center"/>
        </w:trPr>
        <w:tc>
          <w:tcPr>
            <w:tcW w:w="3092" w:type="dxa"/>
            <w:shd w:val="clear" w:color="auto" w:fill="333333"/>
            <w:vAlign w:val="center"/>
          </w:tcPr>
          <w:p w:rsidR="00871A64" w:rsidRPr="00003A96" w:rsidRDefault="00871A64" w:rsidP="00871A64">
            <w:pPr>
              <w:spacing w:after="0" w:line="240" w:lineRule="auto"/>
              <w:jc w:val="center"/>
              <w:rPr>
                <w:rFonts w:ascii="Calibri" w:hAnsi="Calibri" w:cs="Calibri"/>
                <w:b/>
                <w:color w:val="FFFFFF"/>
                <w:sz w:val="24"/>
                <w:szCs w:val="24"/>
              </w:rPr>
            </w:pPr>
            <w:r w:rsidRPr="00003A96">
              <w:rPr>
                <w:rFonts w:ascii="Calibri" w:hAnsi="Calibri" w:cs="Calibri"/>
                <w:b/>
                <w:color w:val="FFFFFF"/>
                <w:sz w:val="24"/>
                <w:szCs w:val="24"/>
              </w:rPr>
              <w:t>Insurance Type</w:t>
            </w:r>
          </w:p>
        </w:tc>
        <w:tc>
          <w:tcPr>
            <w:tcW w:w="1869" w:type="dxa"/>
            <w:shd w:val="clear" w:color="auto" w:fill="333333"/>
            <w:vAlign w:val="center"/>
          </w:tcPr>
          <w:p w:rsidR="00871A64" w:rsidRPr="00003A96" w:rsidRDefault="00871A64" w:rsidP="00871A64">
            <w:pPr>
              <w:spacing w:after="0" w:line="240" w:lineRule="auto"/>
              <w:jc w:val="center"/>
              <w:rPr>
                <w:rFonts w:ascii="Calibri" w:hAnsi="Calibri" w:cs="Calibri"/>
                <w:b/>
                <w:color w:val="FFFFFF"/>
                <w:sz w:val="24"/>
                <w:szCs w:val="24"/>
              </w:rPr>
            </w:pPr>
            <w:r w:rsidRPr="00003A96">
              <w:rPr>
                <w:rFonts w:ascii="Calibri" w:hAnsi="Calibri" w:cs="Calibri"/>
                <w:b/>
                <w:color w:val="FFFFFF"/>
                <w:sz w:val="24"/>
                <w:szCs w:val="24"/>
              </w:rPr>
              <w:t>Minimum Required Cover</w:t>
            </w:r>
          </w:p>
        </w:tc>
        <w:tc>
          <w:tcPr>
            <w:tcW w:w="2413" w:type="dxa"/>
            <w:shd w:val="clear" w:color="auto" w:fill="333333"/>
            <w:vAlign w:val="center"/>
          </w:tcPr>
          <w:p w:rsidR="00871A64" w:rsidRPr="00003A96" w:rsidRDefault="00871A64" w:rsidP="00871A64">
            <w:pPr>
              <w:spacing w:after="0" w:line="240" w:lineRule="auto"/>
              <w:jc w:val="center"/>
              <w:rPr>
                <w:rFonts w:ascii="Calibri" w:hAnsi="Calibri" w:cs="Calibri"/>
                <w:b/>
                <w:color w:val="FFFFFF"/>
                <w:sz w:val="24"/>
                <w:szCs w:val="24"/>
              </w:rPr>
            </w:pPr>
            <w:r w:rsidRPr="00003A96">
              <w:rPr>
                <w:rFonts w:ascii="Calibri" w:hAnsi="Calibri" w:cs="Calibri"/>
                <w:b/>
                <w:color w:val="FFFFFF"/>
                <w:sz w:val="24"/>
                <w:szCs w:val="24"/>
              </w:rPr>
              <w:t>Do you commit to increase cover prior to contract award if required?</w:t>
            </w:r>
          </w:p>
        </w:tc>
      </w:tr>
      <w:tr w:rsidR="00871A64" w:rsidRPr="00003A96" w:rsidTr="00EB278B">
        <w:trPr>
          <w:trHeight w:val="635"/>
          <w:jc w:val="center"/>
        </w:trPr>
        <w:tc>
          <w:tcPr>
            <w:tcW w:w="3092" w:type="dxa"/>
            <w:shd w:val="clear" w:color="auto" w:fill="FFFFCC"/>
            <w:vAlign w:val="center"/>
          </w:tcPr>
          <w:p w:rsidR="00871A64" w:rsidRPr="00003A96" w:rsidRDefault="00871A64" w:rsidP="00871A64">
            <w:pPr>
              <w:spacing w:after="0" w:line="240" w:lineRule="auto"/>
              <w:jc w:val="center"/>
              <w:rPr>
                <w:rFonts w:ascii="Calibri" w:hAnsi="Calibri" w:cs="Calibri"/>
                <w:sz w:val="24"/>
                <w:szCs w:val="24"/>
              </w:rPr>
            </w:pPr>
            <w:r w:rsidRPr="00003A96">
              <w:rPr>
                <w:rFonts w:ascii="Calibri" w:hAnsi="Calibri" w:cs="Calibri"/>
                <w:sz w:val="24"/>
                <w:szCs w:val="24"/>
              </w:rPr>
              <w:t>Employers Liability</w:t>
            </w:r>
          </w:p>
        </w:tc>
        <w:tc>
          <w:tcPr>
            <w:tcW w:w="1869" w:type="dxa"/>
            <w:shd w:val="clear" w:color="auto" w:fill="FFFFCC"/>
            <w:vAlign w:val="center"/>
          </w:tcPr>
          <w:p w:rsidR="00871A64" w:rsidRPr="00003A96" w:rsidRDefault="00871A64" w:rsidP="00871A64">
            <w:pPr>
              <w:spacing w:after="0" w:line="240" w:lineRule="auto"/>
              <w:jc w:val="center"/>
              <w:rPr>
                <w:rFonts w:ascii="Calibri" w:hAnsi="Calibri" w:cs="Calibri"/>
                <w:sz w:val="24"/>
                <w:szCs w:val="24"/>
              </w:rPr>
            </w:pPr>
            <w:r w:rsidRPr="00003A96">
              <w:rPr>
                <w:rFonts w:ascii="Calibri" w:hAnsi="Calibri" w:cs="Calibri"/>
                <w:sz w:val="24"/>
                <w:szCs w:val="24"/>
              </w:rPr>
              <w:t>£10 m</w:t>
            </w:r>
          </w:p>
        </w:tc>
        <w:tc>
          <w:tcPr>
            <w:tcW w:w="2413" w:type="dxa"/>
            <w:shd w:val="clear" w:color="auto" w:fill="FFFFCC"/>
            <w:vAlign w:val="center"/>
          </w:tcPr>
          <w:p w:rsidR="00871A64" w:rsidRPr="00003A96" w:rsidRDefault="00871A64" w:rsidP="00871A64">
            <w:pPr>
              <w:spacing w:after="0" w:line="240" w:lineRule="auto"/>
              <w:ind w:left="33"/>
              <w:jc w:val="center"/>
              <w:rPr>
                <w:rFonts w:ascii="Calibri" w:eastAsia="Arial" w:hAnsi="Calibri" w:cs="Calibri"/>
                <w:sz w:val="24"/>
                <w:szCs w:val="24"/>
              </w:rPr>
            </w:pPr>
            <w:r w:rsidRPr="00003A96">
              <w:rPr>
                <w:rFonts w:ascii="Calibri" w:eastAsia="Arial" w:hAnsi="Calibri" w:cs="Calibri"/>
                <w:sz w:val="24"/>
                <w:szCs w:val="24"/>
              </w:rPr>
              <w:t>Yes / No</w:t>
            </w:r>
          </w:p>
          <w:p w:rsidR="00871A64" w:rsidRPr="00003A96" w:rsidRDefault="00871A64" w:rsidP="00871A64">
            <w:pPr>
              <w:spacing w:after="0" w:line="240" w:lineRule="auto"/>
              <w:jc w:val="center"/>
              <w:rPr>
                <w:rFonts w:ascii="Calibri" w:hAnsi="Calibri" w:cs="Calibri"/>
                <w:sz w:val="24"/>
                <w:szCs w:val="24"/>
              </w:rPr>
            </w:pPr>
          </w:p>
        </w:tc>
      </w:tr>
      <w:tr w:rsidR="00871A64" w:rsidRPr="00003A96" w:rsidTr="00EB278B">
        <w:trPr>
          <w:trHeight w:val="635"/>
          <w:jc w:val="center"/>
        </w:trPr>
        <w:tc>
          <w:tcPr>
            <w:tcW w:w="3092" w:type="dxa"/>
            <w:shd w:val="clear" w:color="auto" w:fill="FFFFCC"/>
            <w:vAlign w:val="center"/>
          </w:tcPr>
          <w:p w:rsidR="00871A64" w:rsidRPr="00003A96" w:rsidRDefault="00871A64" w:rsidP="00871A64">
            <w:pPr>
              <w:spacing w:after="0" w:line="240" w:lineRule="auto"/>
              <w:jc w:val="center"/>
              <w:rPr>
                <w:rFonts w:ascii="Calibri" w:hAnsi="Calibri" w:cs="Calibri"/>
                <w:sz w:val="24"/>
                <w:szCs w:val="24"/>
              </w:rPr>
            </w:pPr>
            <w:r w:rsidRPr="00003A96">
              <w:rPr>
                <w:rFonts w:ascii="Calibri" w:hAnsi="Calibri" w:cs="Calibri"/>
                <w:sz w:val="24"/>
                <w:szCs w:val="24"/>
              </w:rPr>
              <w:t>Public Liability</w:t>
            </w:r>
          </w:p>
        </w:tc>
        <w:tc>
          <w:tcPr>
            <w:tcW w:w="1869" w:type="dxa"/>
            <w:shd w:val="clear" w:color="auto" w:fill="FFFFCC"/>
            <w:vAlign w:val="center"/>
          </w:tcPr>
          <w:p w:rsidR="00871A64" w:rsidRPr="00003A96" w:rsidRDefault="00871A64" w:rsidP="00871A64">
            <w:pPr>
              <w:spacing w:after="0" w:line="240" w:lineRule="auto"/>
              <w:jc w:val="center"/>
              <w:rPr>
                <w:rFonts w:ascii="Calibri" w:hAnsi="Calibri" w:cs="Calibri"/>
                <w:sz w:val="24"/>
                <w:szCs w:val="24"/>
              </w:rPr>
            </w:pPr>
            <w:r w:rsidRPr="00003A96">
              <w:rPr>
                <w:rFonts w:ascii="Calibri" w:hAnsi="Calibri" w:cs="Calibri"/>
                <w:sz w:val="24"/>
                <w:szCs w:val="24"/>
              </w:rPr>
              <w:t>£5 m</w:t>
            </w:r>
          </w:p>
        </w:tc>
        <w:tc>
          <w:tcPr>
            <w:tcW w:w="2413" w:type="dxa"/>
            <w:shd w:val="clear" w:color="auto" w:fill="FFFFCC"/>
            <w:vAlign w:val="center"/>
          </w:tcPr>
          <w:p w:rsidR="00871A64" w:rsidRPr="00003A96" w:rsidRDefault="00871A64" w:rsidP="00871A64">
            <w:pPr>
              <w:spacing w:after="0" w:line="240" w:lineRule="auto"/>
              <w:ind w:left="33"/>
              <w:jc w:val="center"/>
              <w:rPr>
                <w:rFonts w:ascii="Calibri" w:eastAsia="Arial" w:hAnsi="Calibri" w:cs="Calibri"/>
                <w:sz w:val="24"/>
                <w:szCs w:val="24"/>
              </w:rPr>
            </w:pPr>
            <w:r w:rsidRPr="00003A96">
              <w:rPr>
                <w:rFonts w:ascii="Calibri" w:eastAsia="Arial" w:hAnsi="Calibri" w:cs="Calibri"/>
                <w:sz w:val="24"/>
                <w:szCs w:val="24"/>
              </w:rPr>
              <w:t>Yes / No</w:t>
            </w:r>
          </w:p>
          <w:p w:rsidR="00871A64" w:rsidRPr="00003A96" w:rsidRDefault="00871A64" w:rsidP="00871A64">
            <w:pPr>
              <w:spacing w:after="0" w:line="240" w:lineRule="auto"/>
              <w:jc w:val="center"/>
              <w:rPr>
                <w:rFonts w:ascii="Calibri" w:hAnsi="Calibri" w:cs="Calibri"/>
                <w:sz w:val="24"/>
                <w:szCs w:val="24"/>
              </w:rPr>
            </w:pPr>
          </w:p>
        </w:tc>
      </w:tr>
      <w:tr w:rsidR="00871A64" w:rsidRPr="00003A96" w:rsidTr="00EB278B">
        <w:trPr>
          <w:trHeight w:val="635"/>
          <w:jc w:val="center"/>
        </w:trPr>
        <w:tc>
          <w:tcPr>
            <w:tcW w:w="3092" w:type="dxa"/>
            <w:shd w:val="clear" w:color="auto" w:fill="FFFFCC"/>
            <w:vAlign w:val="center"/>
          </w:tcPr>
          <w:p w:rsidR="00871A64" w:rsidRPr="00003A96" w:rsidRDefault="00871A64" w:rsidP="00871A64">
            <w:pPr>
              <w:spacing w:after="0" w:line="240" w:lineRule="auto"/>
              <w:jc w:val="center"/>
              <w:rPr>
                <w:rFonts w:ascii="Calibri" w:hAnsi="Calibri" w:cs="Calibri"/>
                <w:sz w:val="24"/>
                <w:szCs w:val="24"/>
              </w:rPr>
            </w:pPr>
            <w:r w:rsidRPr="00003A96">
              <w:rPr>
                <w:rFonts w:ascii="Calibri" w:hAnsi="Calibri" w:cs="Calibri"/>
                <w:sz w:val="24"/>
                <w:szCs w:val="24"/>
              </w:rPr>
              <w:t>Professional Indemnity</w:t>
            </w:r>
            <w:r w:rsidR="00427B6E" w:rsidRPr="00003A96">
              <w:rPr>
                <w:rFonts w:ascii="Calibri" w:hAnsi="Calibri" w:cs="Calibri"/>
                <w:sz w:val="24"/>
                <w:szCs w:val="24"/>
              </w:rPr>
              <w:t xml:space="preserve"> </w:t>
            </w:r>
          </w:p>
        </w:tc>
        <w:tc>
          <w:tcPr>
            <w:tcW w:w="1869" w:type="dxa"/>
            <w:shd w:val="clear" w:color="auto" w:fill="FFFFCC"/>
            <w:vAlign w:val="center"/>
          </w:tcPr>
          <w:p w:rsidR="00871A64" w:rsidRPr="00003A96" w:rsidRDefault="009E0B79" w:rsidP="00871A64">
            <w:pPr>
              <w:spacing w:after="0" w:line="240" w:lineRule="auto"/>
              <w:jc w:val="center"/>
              <w:rPr>
                <w:rFonts w:ascii="Calibri" w:hAnsi="Calibri" w:cs="Calibri"/>
                <w:color w:val="000000" w:themeColor="text1"/>
                <w:sz w:val="24"/>
                <w:szCs w:val="24"/>
              </w:rPr>
            </w:pPr>
            <w:r w:rsidRPr="00003A96">
              <w:rPr>
                <w:rFonts w:ascii="Calibri" w:hAnsi="Calibri" w:cs="Calibri"/>
                <w:color w:val="000000" w:themeColor="text1"/>
                <w:sz w:val="24"/>
                <w:szCs w:val="24"/>
              </w:rPr>
              <w:t>£5 m</w:t>
            </w:r>
          </w:p>
        </w:tc>
        <w:tc>
          <w:tcPr>
            <w:tcW w:w="2413" w:type="dxa"/>
            <w:shd w:val="clear" w:color="auto" w:fill="FFFFCC"/>
            <w:vAlign w:val="center"/>
          </w:tcPr>
          <w:p w:rsidR="00871A64" w:rsidRPr="00003A96" w:rsidRDefault="00871A64" w:rsidP="00871A64">
            <w:pPr>
              <w:spacing w:after="0" w:line="240" w:lineRule="auto"/>
              <w:ind w:left="33"/>
              <w:jc w:val="center"/>
              <w:rPr>
                <w:rFonts w:ascii="Calibri" w:eastAsia="Arial" w:hAnsi="Calibri" w:cs="Calibri"/>
                <w:sz w:val="24"/>
                <w:szCs w:val="24"/>
              </w:rPr>
            </w:pPr>
            <w:r w:rsidRPr="00003A96">
              <w:rPr>
                <w:rFonts w:ascii="Calibri" w:eastAsia="Arial" w:hAnsi="Calibri" w:cs="Calibri"/>
                <w:sz w:val="24"/>
                <w:szCs w:val="24"/>
              </w:rPr>
              <w:t>Yes / No</w:t>
            </w:r>
          </w:p>
          <w:p w:rsidR="00871A64" w:rsidRPr="00003A96" w:rsidRDefault="00871A64" w:rsidP="00871A64">
            <w:pPr>
              <w:spacing w:after="0" w:line="240" w:lineRule="auto"/>
              <w:jc w:val="center"/>
              <w:rPr>
                <w:rFonts w:ascii="Calibri" w:hAnsi="Calibri" w:cs="Calibri"/>
                <w:sz w:val="24"/>
                <w:szCs w:val="24"/>
              </w:rPr>
            </w:pPr>
          </w:p>
        </w:tc>
      </w:tr>
      <w:tr w:rsidR="00871A64" w:rsidRPr="00003A96" w:rsidTr="00EB278B">
        <w:trPr>
          <w:trHeight w:val="635"/>
          <w:jc w:val="center"/>
        </w:trPr>
        <w:tc>
          <w:tcPr>
            <w:tcW w:w="3092" w:type="dxa"/>
            <w:shd w:val="clear" w:color="auto" w:fill="FFFFCC"/>
            <w:vAlign w:val="center"/>
          </w:tcPr>
          <w:p w:rsidR="00871A64" w:rsidRPr="00003A96" w:rsidRDefault="00871A64" w:rsidP="00871A64">
            <w:pPr>
              <w:spacing w:after="0" w:line="240" w:lineRule="auto"/>
              <w:jc w:val="center"/>
              <w:rPr>
                <w:rFonts w:ascii="Calibri" w:hAnsi="Calibri" w:cs="Calibri"/>
                <w:sz w:val="24"/>
                <w:szCs w:val="24"/>
              </w:rPr>
            </w:pPr>
            <w:r w:rsidRPr="00003A96">
              <w:rPr>
                <w:rFonts w:ascii="Calibri" w:hAnsi="Calibri" w:cs="Calibri"/>
                <w:sz w:val="24"/>
                <w:szCs w:val="24"/>
              </w:rPr>
              <w:t>Product Liability</w:t>
            </w:r>
          </w:p>
        </w:tc>
        <w:tc>
          <w:tcPr>
            <w:tcW w:w="1869" w:type="dxa"/>
            <w:shd w:val="clear" w:color="auto" w:fill="FFFFCC"/>
            <w:vAlign w:val="center"/>
          </w:tcPr>
          <w:p w:rsidR="00871A64" w:rsidRPr="00003A96" w:rsidRDefault="009E0B79" w:rsidP="00871A64">
            <w:pPr>
              <w:spacing w:after="0" w:line="240" w:lineRule="auto"/>
              <w:jc w:val="center"/>
              <w:rPr>
                <w:rFonts w:ascii="Calibri" w:hAnsi="Calibri" w:cs="Calibri"/>
                <w:color w:val="000000" w:themeColor="text1"/>
                <w:sz w:val="24"/>
                <w:szCs w:val="24"/>
              </w:rPr>
            </w:pPr>
            <w:r w:rsidRPr="00003A96">
              <w:rPr>
                <w:rFonts w:ascii="Calibri" w:hAnsi="Calibri" w:cs="Calibri"/>
                <w:color w:val="000000" w:themeColor="text1"/>
                <w:sz w:val="24"/>
                <w:szCs w:val="24"/>
              </w:rPr>
              <w:t xml:space="preserve">£5 m </w:t>
            </w:r>
          </w:p>
        </w:tc>
        <w:tc>
          <w:tcPr>
            <w:tcW w:w="2413" w:type="dxa"/>
            <w:shd w:val="clear" w:color="auto" w:fill="FFFFCC"/>
            <w:vAlign w:val="center"/>
          </w:tcPr>
          <w:p w:rsidR="00871A64" w:rsidRPr="00003A96" w:rsidRDefault="00871A64" w:rsidP="00871A64">
            <w:pPr>
              <w:spacing w:after="0" w:line="240" w:lineRule="auto"/>
              <w:ind w:left="33"/>
              <w:jc w:val="center"/>
              <w:rPr>
                <w:rFonts w:ascii="Calibri" w:eastAsia="Arial" w:hAnsi="Calibri" w:cs="Calibri"/>
                <w:sz w:val="24"/>
                <w:szCs w:val="24"/>
              </w:rPr>
            </w:pPr>
            <w:r w:rsidRPr="00003A96">
              <w:rPr>
                <w:rFonts w:ascii="Calibri" w:eastAsia="Arial" w:hAnsi="Calibri" w:cs="Calibri"/>
                <w:sz w:val="24"/>
                <w:szCs w:val="24"/>
              </w:rPr>
              <w:t>Yes / No</w:t>
            </w:r>
          </w:p>
          <w:p w:rsidR="00871A64" w:rsidRPr="00003A96" w:rsidRDefault="00871A64" w:rsidP="00871A64">
            <w:pPr>
              <w:spacing w:after="0" w:line="240" w:lineRule="auto"/>
              <w:jc w:val="center"/>
              <w:rPr>
                <w:rFonts w:ascii="Calibri" w:hAnsi="Calibri" w:cs="Calibri"/>
                <w:sz w:val="24"/>
                <w:szCs w:val="24"/>
              </w:rPr>
            </w:pPr>
          </w:p>
        </w:tc>
      </w:tr>
    </w:tbl>
    <w:p w:rsidR="00871A64" w:rsidRPr="00003A96" w:rsidRDefault="00871A64" w:rsidP="00871A64">
      <w:pPr>
        <w:spacing w:after="0" w:line="240" w:lineRule="auto"/>
        <w:rPr>
          <w:rFonts w:ascii="Calibri" w:hAnsi="Calibri" w:cs="Calibri"/>
          <w:color w:val="FF0000"/>
          <w:sz w:val="24"/>
          <w:szCs w:val="24"/>
        </w:rPr>
      </w:pPr>
    </w:p>
    <w:p w:rsidR="00541A91" w:rsidRPr="00003A96" w:rsidRDefault="00541A91" w:rsidP="00871A64">
      <w:pPr>
        <w:pStyle w:val="ListParagraph"/>
        <w:spacing w:after="0" w:line="240" w:lineRule="auto"/>
        <w:contextualSpacing w:val="0"/>
        <w:rPr>
          <w:rFonts w:ascii="Calibri" w:hAnsi="Calibri" w:cs="Calibri"/>
          <w:sz w:val="24"/>
          <w:szCs w:val="24"/>
        </w:rPr>
      </w:pPr>
    </w:p>
    <w:p w:rsidR="00871A64" w:rsidRPr="00003A96" w:rsidRDefault="00871A64">
      <w:pPr>
        <w:spacing w:line="276" w:lineRule="auto"/>
        <w:rPr>
          <w:rFonts w:ascii="Calibri" w:hAnsi="Calibri" w:cs="Calibri"/>
          <w:sz w:val="24"/>
          <w:szCs w:val="24"/>
        </w:rPr>
      </w:pPr>
      <w:r w:rsidRPr="00003A96">
        <w:rPr>
          <w:rFonts w:ascii="Calibri" w:hAnsi="Calibri" w:cs="Calibri"/>
          <w:sz w:val="24"/>
          <w:szCs w:val="24"/>
        </w:rPr>
        <w:br w:type="page"/>
      </w:r>
    </w:p>
    <w:p w:rsidR="00871A64" w:rsidRPr="00003A96" w:rsidRDefault="00871A64" w:rsidP="00871A64">
      <w:pPr>
        <w:pStyle w:val="Heading2"/>
        <w:keepLines w:val="0"/>
        <w:numPr>
          <w:ilvl w:val="0"/>
          <w:numId w:val="44"/>
        </w:numPr>
        <w:tabs>
          <w:tab w:val="clear" w:pos="360"/>
          <w:tab w:val="num" w:pos="770"/>
        </w:tabs>
        <w:spacing w:before="240" w:after="60" w:line="276" w:lineRule="auto"/>
        <w:ind w:left="770" w:hanging="770"/>
        <w:jc w:val="both"/>
        <w:rPr>
          <w:rFonts w:ascii="Calibri" w:hAnsi="Calibri" w:cs="Calibri"/>
          <w:color w:val="7030A0"/>
          <w:sz w:val="24"/>
          <w:szCs w:val="24"/>
        </w:rPr>
      </w:pPr>
      <w:bookmarkStart w:id="56" w:name="_Toc471992279"/>
      <w:bookmarkStart w:id="57" w:name="_Toc46476439"/>
      <w:r w:rsidRPr="00003A96">
        <w:rPr>
          <w:rFonts w:ascii="Calibri" w:hAnsi="Calibri" w:cs="Calibri"/>
          <w:color w:val="7030A0"/>
          <w:kern w:val="32"/>
          <w:sz w:val="24"/>
          <w:szCs w:val="24"/>
        </w:rPr>
        <w:lastRenderedPageBreak/>
        <w:t>Health and Safety</w:t>
      </w:r>
      <w:bookmarkEnd w:id="56"/>
      <w:bookmarkEnd w:id="57"/>
    </w:p>
    <w:p w:rsidR="00871A64" w:rsidRPr="00003A96" w:rsidRDefault="00871A64" w:rsidP="00871A64">
      <w:pPr>
        <w:spacing w:after="0" w:line="240" w:lineRule="auto"/>
        <w:rPr>
          <w:rFonts w:ascii="Calibri" w:hAnsi="Calibri" w:cs="Calibri"/>
          <w:sz w:val="24"/>
          <w:szCs w:val="24"/>
        </w:rPr>
      </w:pPr>
    </w:p>
    <w:p w:rsidR="00871A64" w:rsidRPr="00003A96" w:rsidRDefault="00871A64" w:rsidP="00871A64">
      <w:pPr>
        <w:spacing w:after="0" w:line="240" w:lineRule="auto"/>
        <w:rPr>
          <w:rFonts w:ascii="Calibri" w:hAnsi="Calibri" w:cs="Calibri"/>
          <w:b/>
          <w:sz w:val="24"/>
          <w:szCs w:val="24"/>
        </w:rPr>
      </w:pPr>
      <w:r w:rsidRPr="00003A96">
        <w:rPr>
          <w:rFonts w:ascii="Calibri" w:hAnsi="Calibri" w:cs="Calibri"/>
          <w:b/>
          <w:sz w:val="24"/>
          <w:szCs w:val="24"/>
        </w:rPr>
        <w:t>This section is pass or fail.</w:t>
      </w:r>
    </w:p>
    <w:p w:rsidR="00871A64" w:rsidRPr="00003A96" w:rsidRDefault="00871A64" w:rsidP="00871A64">
      <w:pPr>
        <w:spacing w:after="0" w:line="240" w:lineRule="auto"/>
        <w:rPr>
          <w:rFonts w:ascii="Calibri" w:hAnsi="Calibri" w:cs="Calibri"/>
          <w:sz w:val="24"/>
          <w:szCs w:val="24"/>
        </w:rPr>
      </w:pPr>
    </w:p>
    <w:p w:rsidR="00871A64" w:rsidRPr="00003A96" w:rsidRDefault="00871A64" w:rsidP="00871A64">
      <w:pPr>
        <w:numPr>
          <w:ilvl w:val="1"/>
          <w:numId w:val="44"/>
        </w:numPr>
        <w:spacing w:after="0" w:line="240" w:lineRule="auto"/>
        <w:ind w:hanging="792"/>
        <w:jc w:val="both"/>
        <w:rPr>
          <w:rFonts w:ascii="Calibri" w:hAnsi="Calibri" w:cs="Calibri"/>
          <w:sz w:val="24"/>
          <w:szCs w:val="24"/>
        </w:rPr>
      </w:pPr>
      <w:r w:rsidRPr="00003A96">
        <w:rPr>
          <w:rFonts w:ascii="Calibri" w:hAnsi="Calibri" w:cs="Calibri"/>
          <w:bCs/>
          <w:iCs/>
          <w:sz w:val="24"/>
          <w:szCs w:val="24"/>
        </w:rPr>
        <w:t>In</w:t>
      </w:r>
      <w:r w:rsidRPr="00003A96">
        <w:rPr>
          <w:rFonts w:ascii="Calibri" w:hAnsi="Calibri" w:cs="Calibri"/>
          <w:sz w:val="24"/>
          <w:szCs w:val="24"/>
        </w:rPr>
        <w:t xml:space="preserve"> order to pass this section, companies must be registered to a scheme recognised by Safety Schemes in Procurement (SSIP) e.g. CHAS, Constructionline (click here for a full list:</w:t>
      </w:r>
      <w:r w:rsidRPr="00003A96">
        <w:rPr>
          <w:rFonts w:ascii="Calibri" w:hAnsi="Calibri" w:cs="Calibri"/>
          <w:color w:val="1F497D"/>
          <w:sz w:val="24"/>
          <w:szCs w:val="24"/>
        </w:rPr>
        <w:t xml:space="preserve"> </w:t>
      </w:r>
      <w:hyperlink r:id="rId13" w:history="1">
        <w:r w:rsidRPr="00003A96">
          <w:rPr>
            <w:rStyle w:val="Hyperlink"/>
            <w:rFonts w:ascii="Calibri" w:hAnsi="Calibri" w:cs="Calibri"/>
            <w:sz w:val="24"/>
            <w:szCs w:val="24"/>
          </w:rPr>
          <w:t>www.ssip.org.uk</w:t>
        </w:r>
      </w:hyperlink>
      <w:r w:rsidRPr="00003A96">
        <w:rPr>
          <w:rFonts w:ascii="Calibri" w:hAnsi="Calibri" w:cs="Calibri"/>
          <w:color w:val="1F497D"/>
          <w:sz w:val="24"/>
          <w:szCs w:val="24"/>
        </w:rPr>
        <w:t xml:space="preserve"> </w:t>
      </w:r>
      <w:r w:rsidRPr="00003A96">
        <w:rPr>
          <w:rFonts w:ascii="Calibri" w:hAnsi="Calibri" w:cs="Calibri"/>
          <w:sz w:val="24"/>
          <w:szCs w:val="24"/>
        </w:rPr>
        <w:t>).</w:t>
      </w:r>
    </w:p>
    <w:p w:rsidR="00871A64" w:rsidRPr="00003A96" w:rsidRDefault="00871A64" w:rsidP="00871A64">
      <w:pPr>
        <w:spacing w:after="0" w:line="240" w:lineRule="auto"/>
        <w:rPr>
          <w:rFonts w:ascii="Calibri" w:hAnsi="Calibri" w:cs="Calibri"/>
          <w:bCs/>
          <w:sz w:val="24"/>
          <w:szCs w:val="24"/>
        </w:rPr>
      </w:pPr>
    </w:p>
    <w:p w:rsidR="00871A64" w:rsidRPr="00003A96" w:rsidRDefault="00871A64" w:rsidP="00871A64">
      <w:pPr>
        <w:spacing w:after="0" w:line="240" w:lineRule="auto"/>
        <w:ind w:left="851"/>
        <w:rPr>
          <w:rFonts w:ascii="Calibri" w:hAnsi="Calibri" w:cs="Calibri"/>
          <w:sz w:val="24"/>
          <w:szCs w:val="24"/>
        </w:rPr>
      </w:pPr>
      <w:r w:rsidRPr="00003A96">
        <w:rPr>
          <w:rFonts w:ascii="Calibri" w:hAnsi="Calibri" w:cs="Calibri"/>
          <w:sz w:val="24"/>
          <w:szCs w:val="24"/>
        </w:rPr>
        <w:t xml:space="preserve">Please self-certify that your company is registered to such a scheme by completing the question below and entering the scheme name. </w:t>
      </w:r>
      <w:r w:rsidRPr="00003A96">
        <w:rPr>
          <w:rFonts w:ascii="Calibri" w:hAnsi="Calibri" w:cs="Calibri"/>
          <w:bCs/>
          <w:iCs/>
          <w:sz w:val="24"/>
          <w:szCs w:val="24"/>
        </w:rPr>
        <w:t>Companies who self-certify that they meet the requirements will be required to provide evidence of this if they are successful at contract award stage.</w:t>
      </w:r>
    </w:p>
    <w:p w:rsidR="00871A64" w:rsidRPr="00003A96" w:rsidRDefault="00871A64" w:rsidP="00871A64">
      <w:pPr>
        <w:spacing w:after="0" w:line="240" w:lineRule="auto"/>
        <w:rPr>
          <w:rFonts w:ascii="Calibri" w:hAnsi="Calibri" w:cs="Calibri"/>
          <w:sz w:val="24"/>
          <w:szCs w:val="24"/>
        </w:rPr>
      </w:pPr>
    </w:p>
    <w:p w:rsidR="00871A64" w:rsidRPr="00003A96" w:rsidRDefault="00871A64" w:rsidP="00871A64">
      <w:pPr>
        <w:spacing w:after="0" w:line="240" w:lineRule="auto"/>
        <w:ind w:left="851"/>
        <w:rPr>
          <w:rFonts w:ascii="Calibri" w:hAnsi="Calibri" w:cs="Calibri"/>
          <w:sz w:val="24"/>
          <w:szCs w:val="24"/>
        </w:rPr>
      </w:pPr>
      <w:r w:rsidRPr="00003A96">
        <w:rPr>
          <w:rFonts w:ascii="Calibri" w:hAnsi="Calibri" w:cs="Calibri"/>
          <w:sz w:val="24"/>
          <w:szCs w:val="24"/>
        </w:rPr>
        <w:t>YES / NO</w:t>
      </w:r>
      <w:r w:rsidRPr="00003A96">
        <w:rPr>
          <w:rFonts w:ascii="Calibri" w:hAnsi="Calibri" w:cs="Calibri"/>
          <w:sz w:val="24"/>
          <w:szCs w:val="24"/>
        </w:rPr>
        <w:tab/>
      </w:r>
    </w:p>
    <w:p w:rsidR="00871A64" w:rsidRPr="00003A96" w:rsidRDefault="00871A64" w:rsidP="00871A64">
      <w:pPr>
        <w:spacing w:after="0" w:line="240" w:lineRule="auto"/>
        <w:ind w:left="851"/>
        <w:rPr>
          <w:rFonts w:ascii="Calibri" w:hAnsi="Calibri" w:cs="Calibri"/>
          <w:sz w:val="24"/>
          <w:szCs w:val="24"/>
        </w:rPr>
      </w:pPr>
      <w:r w:rsidRPr="00003A96">
        <w:rPr>
          <w:rFonts w:ascii="Calibri" w:hAnsi="Calibri" w:cs="Calibri"/>
          <w:sz w:val="24"/>
          <w:szCs w:val="24"/>
        </w:rPr>
        <w:t>Scheme Name &amp; Registration No:</w:t>
      </w:r>
      <w:r w:rsidRPr="00003A96">
        <w:rPr>
          <w:rFonts w:ascii="Calibri" w:hAnsi="Calibri" w:cs="Calibri"/>
          <w:sz w:val="24"/>
          <w:szCs w:val="24"/>
        </w:rPr>
        <w:tab/>
      </w:r>
    </w:p>
    <w:p w:rsidR="00871A64" w:rsidRPr="00003A96" w:rsidRDefault="00871A64" w:rsidP="00871A64">
      <w:pPr>
        <w:spacing w:after="0" w:line="240" w:lineRule="auto"/>
        <w:rPr>
          <w:rFonts w:ascii="Calibri" w:hAnsi="Calibri" w:cs="Calibri"/>
          <w:sz w:val="24"/>
          <w:szCs w:val="24"/>
        </w:rPr>
      </w:pPr>
    </w:p>
    <w:p w:rsidR="00871A64" w:rsidRPr="00003A96" w:rsidRDefault="00871A64" w:rsidP="00871A64">
      <w:pPr>
        <w:spacing w:after="0" w:line="240" w:lineRule="auto"/>
        <w:rPr>
          <w:rFonts w:ascii="Calibri" w:hAnsi="Calibri" w:cs="Calibri"/>
          <w:sz w:val="24"/>
          <w:szCs w:val="24"/>
        </w:rPr>
      </w:pPr>
    </w:p>
    <w:p w:rsidR="00871A64" w:rsidRPr="00003A96" w:rsidRDefault="00871A64" w:rsidP="00871A64">
      <w:pPr>
        <w:numPr>
          <w:ilvl w:val="1"/>
          <w:numId w:val="44"/>
        </w:numPr>
        <w:spacing w:after="0" w:line="240" w:lineRule="auto"/>
        <w:ind w:hanging="792"/>
        <w:jc w:val="both"/>
        <w:rPr>
          <w:rFonts w:ascii="Calibri" w:hAnsi="Calibri" w:cs="Calibri"/>
          <w:sz w:val="24"/>
          <w:szCs w:val="24"/>
        </w:rPr>
      </w:pPr>
      <w:r w:rsidRPr="00003A96">
        <w:rPr>
          <w:rFonts w:ascii="Calibri" w:hAnsi="Calibri" w:cs="Calibri"/>
          <w:sz w:val="24"/>
          <w:szCs w:val="24"/>
        </w:rPr>
        <w:t>In order to pass this section, companies must confirm they have a Health and Safety policy (not required if you employ fewer than 5 persons) and that you will comply with NPHs Health and Safety arrangements when working on our sites.</w:t>
      </w:r>
    </w:p>
    <w:p w:rsidR="00871A64" w:rsidRPr="00003A96" w:rsidRDefault="00871A64" w:rsidP="00871A64">
      <w:pPr>
        <w:spacing w:after="0" w:line="240" w:lineRule="auto"/>
        <w:rPr>
          <w:rFonts w:ascii="Calibri" w:hAnsi="Calibri" w:cs="Calibri"/>
          <w:sz w:val="24"/>
          <w:szCs w:val="24"/>
        </w:rPr>
      </w:pPr>
    </w:p>
    <w:p w:rsidR="00871A64" w:rsidRPr="00003A96" w:rsidRDefault="00871A64" w:rsidP="00871A64">
      <w:pPr>
        <w:pStyle w:val="ListParagraph"/>
        <w:spacing w:after="0" w:line="240" w:lineRule="auto"/>
        <w:contextualSpacing w:val="0"/>
        <w:rPr>
          <w:rFonts w:ascii="Calibri" w:hAnsi="Calibri" w:cs="Calibri"/>
          <w:sz w:val="24"/>
          <w:szCs w:val="24"/>
        </w:rPr>
      </w:pPr>
      <w:r w:rsidRPr="00003A96">
        <w:rPr>
          <w:rFonts w:ascii="Calibri" w:hAnsi="Calibri" w:cs="Calibri"/>
          <w:sz w:val="24"/>
          <w:szCs w:val="24"/>
        </w:rPr>
        <w:t>YES / NO</w:t>
      </w:r>
    </w:p>
    <w:p w:rsidR="002B7A40" w:rsidRPr="00003A96" w:rsidRDefault="002B7A40" w:rsidP="002B7A40">
      <w:pPr>
        <w:spacing w:after="0" w:line="240" w:lineRule="auto"/>
        <w:rPr>
          <w:rFonts w:ascii="Calibri" w:hAnsi="Calibri" w:cs="Calibri"/>
          <w:sz w:val="24"/>
          <w:szCs w:val="24"/>
        </w:rPr>
      </w:pPr>
    </w:p>
    <w:p w:rsidR="002B7A40" w:rsidRPr="00003A96" w:rsidRDefault="002B7A40" w:rsidP="002B7A40">
      <w:pPr>
        <w:spacing w:after="0" w:line="240" w:lineRule="auto"/>
        <w:ind w:left="720" w:hanging="720"/>
        <w:rPr>
          <w:rFonts w:ascii="Calibri" w:hAnsi="Calibri" w:cs="Calibri"/>
          <w:sz w:val="24"/>
          <w:szCs w:val="24"/>
        </w:rPr>
      </w:pPr>
      <w:r w:rsidRPr="00003A96">
        <w:rPr>
          <w:rFonts w:ascii="Calibri" w:hAnsi="Calibri" w:cs="Calibri"/>
          <w:sz w:val="24"/>
          <w:szCs w:val="24"/>
        </w:rPr>
        <w:t>6.3</w:t>
      </w:r>
      <w:r w:rsidRPr="00003A96">
        <w:rPr>
          <w:rFonts w:ascii="Calibri" w:hAnsi="Calibri" w:cs="Calibri"/>
          <w:sz w:val="24"/>
          <w:szCs w:val="24"/>
        </w:rPr>
        <w:tab/>
        <w:t>In order to pass this section, companies must be registered to an Industry Association, such as the Lift and Escalator Industry Association (LEIA).</w:t>
      </w:r>
    </w:p>
    <w:p w:rsidR="002B7A40" w:rsidRPr="00003A96" w:rsidRDefault="002B7A40" w:rsidP="002B7A40">
      <w:pPr>
        <w:spacing w:after="0" w:line="240" w:lineRule="auto"/>
        <w:ind w:left="720" w:hanging="720"/>
        <w:rPr>
          <w:rFonts w:ascii="Calibri" w:hAnsi="Calibri" w:cs="Calibri"/>
          <w:sz w:val="24"/>
          <w:szCs w:val="24"/>
        </w:rPr>
      </w:pPr>
    </w:p>
    <w:p w:rsidR="002B7A40" w:rsidRPr="00003A96" w:rsidRDefault="002B7A40" w:rsidP="002B7A40">
      <w:pPr>
        <w:spacing w:after="0" w:line="240" w:lineRule="auto"/>
        <w:ind w:left="720" w:hanging="720"/>
        <w:rPr>
          <w:rFonts w:ascii="Calibri" w:hAnsi="Calibri" w:cs="Calibri"/>
          <w:sz w:val="24"/>
          <w:szCs w:val="24"/>
        </w:rPr>
      </w:pPr>
      <w:r w:rsidRPr="00003A96">
        <w:rPr>
          <w:rFonts w:ascii="Calibri" w:hAnsi="Calibri" w:cs="Calibri"/>
          <w:sz w:val="24"/>
          <w:szCs w:val="24"/>
        </w:rPr>
        <w:tab/>
        <w:t>YES/NO</w:t>
      </w:r>
    </w:p>
    <w:p w:rsidR="002B7A40" w:rsidRPr="00003A96" w:rsidRDefault="002B7A40" w:rsidP="002B7A40">
      <w:pPr>
        <w:spacing w:after="0" w:line="240" w:lineRule="auto"/>
        <w:ind w:left="720" w:hanging="720"/>
        <w:rPr>
          <w:rFonts w:ascii="Calibri" w:hAnsi="Calibri" w:cs="Calibri"/>
          <w:sz w:val="24"/>
          <w:szCs w:val="24"/>
        </w:rPr>
      </w:pPr>
      <w:r w:rsidRPr="00003A96">
        <w:rPr>
          <w:rFonts w:ascii="Calibri" w:hAnsi="Calibri" w:cs="Calibri"/>
          <w:sz w:val="24"/>
          <w:szCs w:val="24"/>
        </w:rPr>
        <w:tab/>
        <w:t>Scheme Name &amp; Registration No:</w:t>
      </w:r>
    </w:p>
    <w:p w:rsidR="00871A64" w:rsidRPr="00003A96" w:rsidRDefault="00871A64">
      <w:pPr>
        <w:spacing w:line="276" w:lineRule="auto"/>
        <w:rPr>
          <w:rFonts w:ascii="Calibri" w:hAnsi="Calibri" w:cs="Calibri"/>
          <w:sz w:val="24"/>
          <w:szCs w:val="24"/>
        </w:rPr>
      </w:pPr>
      <w:r w:rsidRPr="00003A96">
        <w:rPr>
          <w:rFonts w:ascii="Calibri" w:hAnsi="Calibri" w:cs="Calibri"/>
          <w:sz w:val="24"/>
          <w:szCs w:val="24"/>
        </w:rPr>
        <w:br w:type="page"/>
      </w:r>
    </w:p>
    <w:p w:rsidR="00871A64" w:rsidRPr="00003A96" w:rsidRDefault="00AE23DE" w:rsidP="00871A64">
      <w:pPr>
        <w:pStyle w:val="Heading2"/>
        <w:keepLines w:val="0"/>
        <w:numPr>
          <w:ilvl w:val="0"/>
          <w:numId w:val="44"/>
        </w:numPr>
        <w:tabs>
          <w:tab w:val="clear" w:pos="360"/>
          <w:tab w:val="num" w:pos="770"/>
        </w:tabs>
        <w:spacing w:before="240" w:after="60" w:line="276" w:lineRule="auto"/>
        <w:ind w:left="770" w:hanging="770"/>
        <w:jc w:val="both"/>
        <w:rPr>
          <w:rFonts w:ascii="Calibri" w:hAnsi="Calibri" w:cs="Calibri"/>
          <w:color w:val="7030A0"/>
          <w:sz w:val="24"/>
          <w:szCs w:val="24"/>
        </w:rPr>
      </w:pPr>
      <w:bookmarkStart w:id="58" w:name="_Toc46476440"/>
      <w:r w:rsidRPr="00003A96">
        <w:rPr>
          <w:rFonts w:ascii="Calibri" w:hAnsi="Calibri" w:cs="Calibri"/>
          <w:color w:val="7030A0"/>
          <w:sz w:val="24"/>
          <w:szCs w:val="24"/>
        </w:rPr>
        <w:lastRenderedPageBreak/>
        <w:t>Statutory Requirements</w:t>
      </w:r>
      <w:bookmarkEnd w:id="58"/>
    </w:p>
    <w:p w:rsidR="00871A64" w:rsidRPr="00003A96" w:rsidRDefault="00871A64" w:rsidP="00871A64">
      <w:pPr>
        <w:spacing w:after="0" w:line="240" w:lineRule="auto"/>
        <w:rPr>
          <w:rFonts w:ascii="Calibri" w:hAnsi="Calibri" w:cs="Calibri"/>
          <w:sz w:val="24"/>
          <w:szCs w:val="24"/>
        </w:rPr>
      </w:pPr>
    </w:p>
    <w:p w:rsidR="00871A64" w:rsidRPr="00003A96" w:rsidRDefault="00871A64" w:rsidP="00871A64">
      <w:pPr>
        <w:spacing w:after="0" w:line="240" w:lineRule="auto"/>
        <w:ind w:left="709"/>
        <w:rPr>
          <w:rFonts w:ascii="Calibri" w:hAnsi="Calibri" w:cs="Calibri"/>
          <w:sz w:val="24"/>
          <w:szCs w:val="24"/>
        </w:rPr>
      </w:pPr>
      <w:r w:rsidRPr="00003A96">
        <w:rPr>
          <w:rFonts w:ascii="Calibri" w:hAnsi="Calibri" w:cs="Calibri"/>
          <w:b/>
          <w:sz w:val="24"/>
          <w:szCs w:val="24"/>
        </w:rPr>
        <w:t>This section is pass or fail</w:t>
      </w:r>
    </w:p>
    <w:p w:rsidR="00871A64" w:rsidRPr="00003A96" w:rsidRDefault="00871A64" w:rsidP="00871A64">
      <w:pPr>
        <w:spacing w:after="0" w:line="240" w:lineRule="auto"/>
        <w:ind w:left="770"/>
        <w:rPr>
          <w:rFonts w:ascii="Calibri" w:hAnsi="Calibri" w:cs="Calibri"/>
          <w:bCs/>
          <w:sz w:val="24"/>
          <w:szCs w:val="24"/>
        </w:rPr>
      </w:pPr>
    </w:p>
    <w:p w:rsidR="00871A64" w:rsidRPr="00003A96" w:rsidRDefault="00871A64" w:rsidP="00871A64">
      <w:pPr>
        <w:numPr>
          <w:ilvl w:val="1"/>
          <w:numId w:val="44"/>
        </w:numPr>
        <w:spacing w:after="0" w:line="240" w:lineRule="auto"/>
        <w:ind w:hanging="792"/>
        <w:jc w:val="both"/>
        <w:rPr>
          <w:rFonts w:ascii="Calibri" w:hAnsi="Calibri" w:cs="Calibri"/>
          <w:b/>
          <w:sz w:val="24"/>
          <w:szCs w:val="24"/>
        </w:rPr>
      </w:pPr>
      <w:r w:rsidRPr="00003A96">
        <w:rPr>
          <w:rFonts w:ascii="Calibri" w:hAnsi="Calibri" w:cs="Calibri"/>
          <w:b/>
          <w:sz w:val="24"/>
          <w:szCs w:val="24"/>
        </w:rPr>
        <w:t xml:space="preserve">Bribery Act 2010 </w:t>
      </w:r>
    </w:p>
    <w:p w:rsidR="00871A64" w:rsidRPr="00003A96" w:rsidRDefault="00871A64" w:rsidP="00871A64">
      <w:pPr>
        <w:spacing w:after="0" w:line="240" w:lineRule="auto"/>
        <w:ind w:left="792"/>
        <w:rPr>
          <w:rFonts w:ascii="Calibri" w:hAnsi="Calibri" w:cs="Calibri"/>
          <w:sz w:val="24"/>
          <w:szCs w:val="24"/>
        </w:rPr>
      </w:pPr>
      <w:r w:rsidRPr="00003A96">
        <w:rPr>
          <w:rFonts w:ascii="Calibri" w:hAnsi="Calibri" w:cs="Calibri"/>
          <w:sz w:val="24"/>
          <w:szCs w:val="24"/>
        </w:rPr>
        <w:t xml:space="preserve">NPH takes its obligations under the Bribery Act 2010 extremely seriously and has an anti-bribery policy in place for the guidance of all staff. In order to reduce the risk of offences under the Bribery Act 2010 occurring, companies must be able to demonstrate they have a similar commitment and have an anti-bribery policy or procedure in place. </w:t>
      </w:r>
    </w:p>
    <w:p w:rsidR="00871A64" w:rsidRPr="00003A96" w:rsidRDefault="00871A64" w:rsidP="00871A64">
      <w:pPr>
        <w:spacing w:after="0" w:line="240" w:lineRule="auto"/>
        <w:ind w:left="770"/>
        <w:rPr>
          <w:rFonts w:ascii="Calibri" w:hAnsi="Calibri" w:cs="Calibri"/>
          <w:sz w:val="24"/>
          <w:szCs w:val="24"/>
        </w:rPr>
      </w:pPr>
      <w:r w:rsidRPr="00003A96">
        <w:rPr>
          <w:rFonts w:ascii="Calibri" w:hAnsi="Calibri" w:cs="Calibri"/>
          <w:sz w:val="24"/>
          <w:szCs w:val="24"/>
        </w:rPr>
        <w:t>Please provide a brief outline of the action your company is taking to prevent offences under the Bribery Act 2010.</w:t>
      </w:r>
    </w:p>
    <w:p w:rsidR="00871A64" w:rsidRPr="00003A96" w:rsidRDefault="00871A64" w:rsidP="00871A64">
      <w:pPr>
        <w:spacing w:after="0" w:line="240" w:lineRule="auto"/>
        <w:ind w:left="709"/>
        <w:rPr>
          <w:rFonts w:ascii="Calibri" w:hAnsi="Calibri" w:cs="Calibri"/>
          <w:sz w:val="24"/>
          <w:szCs w:val="24"/>
        </w:rPr>
      </w:pPr>
    </w:p>
    <w:p w:rsidR="00871A64" w:rsidRPr="00003A96" w:rsidRDefault="00871A64" w:rsidP="00871A64">
      <w:pPr>
        <w:spacing w:after="0" w:line="240" w:lineRule="auto"/>
        <w:ind w:firstLine="709"/>
        <w:rPr>
          <w:rFonts w:ascii="Calibri" w:hAnsi="Calibri" w:cs="Calibri"/>
          <w:sz w:val="24"/>
          <w:szCs w:val="24"/>
        </w:rPr>
      </w:pPr>
      <w:r w:rsidRPr="00003A96">
        <w:rPr>
          <w:rFonts w:ascii="Calibri" w:hAnsi="Calibri" w:cs="Calibri"/>
          <w:b/>
          <w:sz w:val="24"/>
          <w:szCs w:val="24"/>
        </w:rPr>
        <w:t>Response</w:t>
      </w:r>
      <w:r w:rsidRPr="00003A96">
        <w:rPr>
          <w:rFonts w:ascii="Calibri" w:hAnsi="Calibri" w:cs="Calibri"/>
          <w:sz w:val="24"/>
          <w:szCs w:val="24"/>
        </w:rPr>
        <w:t xml:space="preserve">: </w:t>
      </w:r>
    </w:p>
    <w:p w:rsidR="00871A64" w:rsidRPr="00003A96" w:rsidRDefault="00871A64" w:rsidP="00871A64">
      <w:pPr>
        <w:spacing w:after="0" w:line="240" w:lineRule="auto"/>
        <w:ind w:firstLine="709"/>
        <w:rPr>
          <w:rFonts w:ascii="Calibri" w:hAnsi="Calibri" w:cs="Calibri"/>
          <w:sz w:val="24"/>
          <w:szCs w:val="24"/>
        </w:rPr>
      </w:pPr>
    </w:p>
    <w:p w:rsidR="00871A64" w:rsidRPr="00003A96" w:rsidRDefault="00871A64" w:rsidP="00871A64">
      <w:pPr>
        <w:numPr>
          <w:ilvl w:val="1"/>
          <w:numId w:val="44"/>
        </w:numPr>
        <w:spacing w:after="0" w:line="240" w:lineRule="auto"/>
        <w:ind w:hanging="792"/>
        <w:jc w:val="both"/>
        <w:rPr>
          <w:rFonts w:ascii="Calibri" w:hAnsi="Calibri" w:cs="Calibri"/>
          <w:b/>
          <w:sz w:val="24"/>
          <w:szCs w:val="24"/>
        </w:rPr>
      </w:pPr>
      <w:r w:rsidRPr="00003A96">
        <w:rPr>
          <w:rFonts w:ascii="Calibri" w:hAnsi="Calibri" w:cs="Calibri"/>
          <w:b/>
          <w:sz w:val="24"/>
          <w:szCs w:val="24"/>
        </w:rPr>
        <w:t>Modern Slavery Act 2015: Requirements under the Act</w:t>
      </w:r>
    </w:p>
    <w:p w:rsidR="00871A64" w:rsidRPr="00003A96" w:rsidRDefault="00871A64" w:rsidP="00871A64">
      <w:pPr>
        <w:tabs>
          <w:tab w:val="left" w:pos="1276"/>
        </w:tabs>
        <w:spacing w:after="0" w:line="240" w:lineRule="auto"/>
        <w:ind w:left="1276" w:hanging="484"/>
        <w:rPr>
          <w:rFonts w:ascii="Calibri" w:eastAsia="Arial" w:hAnsi="Calibri" w:cs="Calibri"/>
          <w:color w:val="222222"/>
          <w:sz w:val="24"/>
          <w:szCs w:val="24"/>
        </w:rPr>
      </w:pPr>
      <w:r w:rsidRPr="00003A96">
        <w:rPr>
          <w:rFonts w:ascii="Calibri" w:hAnsi="Calibri" w:cs="Calibri"/>
          <w:sz w:val="24"/>
          <w:szCs w:val="24"/>
        </w:rPr>
        <w:t xml:space="preserve">(a) </w:t>
      </w:r>
      <w:r w:rsidRPr="00003A96">
        <w:rPr>
          <w:rFonts w:ascii="Calibri" w:eastAsia="Arial" w:hAnsi="Calibri" w:cs="Calibri"/>
          <w:color w:val="222222"/>
          <w:sz w:val="24"/>
          <w:szCs w:val="24"/>
          <w:highlight w:val="white"/>
        </w:rPr>
        <w:t>Are you a relevant commercial organisation as defined by section 54 ("Transparency in supply chains etc.") of the Modern Slavery Act 2015 ("the Act")?</w:t>
      </w:r>
    </w:p>
    <w:p w:rsidR="00871A64" w:rsidRPr="00003A96" w:rsidRDefault="00871A64" w:rsidP="00871A64">
      <w:pPr>
        <w:tabs>
          <w:tab w:val="left" w:pos="1276"/>
        </w:tabs>
        <w:spacing w:after="0" w:line="240" w:lineRule="auto"/>
        <w:ind w:left="1276" w:hanging="484"/>
        <w:rPr>
          <w:rFonts w:ascii="Calibri" w:eastAsia="Arial" w:hAnsi="Calibri" w:cs="Calibri"/>
          <w:color w:val="222222"/>
          <w:sz w:val="24"/>
          <w:szCs w:val="24"/>
        </w:rPr>
      </w:pPr>
    </w:p>
    <w:p w:rsidR="00871A64" w:rsidRPr="00003A96" w:rsidRDefault="00871A64" w:rsidP="00871A64">
      <w:pPr>
        <w:tabs>
          <w:tab w:val="left" w:pos="1276"/>
        </w:tabs>
        <w:spacing w:after="0" w:line="240" w:lineRule="auto"/>
        <w:ind w:left="1276" w:hanging="484"/>
        <w:rPr>
          <w:rFonts w:ascii="Calibri" w:eastAsia="Arial" w:hAnsi="Calibri" w:cs="Calibri"/>
          <w:color w:val="222222"/>
          <w:sz w:val="24"/>
          <w:szCs w:val="24"/>
        </w:rPr>
      </w:pPr>
      <w:r w:rsidRPr="00003A96">
        <w:rPr>
          <w:rFonts w:ascii="Calibri" w:eastAsia="Arial" w:hAnsi="Calibri" w:cs="Calibri"/>
          <w:color w:val="222222"/>
          <w:sz w:val="24"/>
          <w:szCs w:val="24"/>
        </w:rPr>
        <w:tab/>
        <w:t>YES / NO</w:t>
      </w:r>
    </w:p>
    <w:p w:rsidR="00871A64" w:rsidRPr="00003A96" w:rsidRDefault="00871A64" w:rsidP="00871A64">
      <w:pPr>
        <w:tabs>
          <w:tab w:val="left" w:pos="1276"/>
        </w:tabs>
        <w:spacing w:after="0" w:line="240" w:lineRule="auto"/>
        <w:ind w:left="1276" w:hanging="484"/>
        <w:rPr>
          <w:rFonts w:ascii="Calibri" w:eastAsia="Arial" w:hAnsi="Calibri" w:cs="Calibri"/>
          <w:color w:val="222222"/>
          <w:sz w:val="24"/>
          <w:szCs w:val="24"/>
        </w:rPr>
      </w:pPr>
    </w:p>
    <w:p w:rsidR="00871A64" w:rsidRPr="00003A96" w:rsidRDefault="00871A64" w:rsidP="00871A64">
      <w:pPr>
        <w:tabs>
          <w:tab w:val="left" w:pos="1276"/>
        </w:tabs>
        <w:spacing w:after="0" w:line="240" w:lineRule="auto"/>
        <w:ind w:left="1276" w:hanging="484"/>
        <w:rPr>
          <w:rFonts w:ascii="Calibri" w:eastAsia="Arial" w:hAnsi="Calibri" w:cs="Calibri"/>
          <w:color w:val="222222"/>
          <w:sz w:val="24"/>
          <w:szCs w:val="24"/>
        </w:rPr>
      </w:pPr>
      <w:r w:rsidRPr="00003A96">
        <w:rPr>
          <w:rFonts w:ascii="Calibri" w:eastAsia="Arial" w:hAnsi="Calibri" w:cs="Calibri"/>
          <w:color w:val="222222"/>
          <w:sz w:val="24"/>
          <w:szCs w:val="24"/>
        </w:rPr>
        <w:t>(b)</w:t>
      </w:r>
      <w:r w:rsidRPr="00003A96">
        <w:rPr>
          <w:rFonts w:ascii="Calibri" w:eastAsia="Arial" w:hAnsi="Calibri" w:cs="Calibri"/>
          <w:color w:val="222222"/>
          <w:sz w:val="24"/>
          <w:szCs w:val="24"/>
          <w:highlight w:val="white"/>
        </w:rPr>
        <w:t xml:space="preserve"> </w:t>
      </w:r>
      <w:r w:rsidRPr="00003A96">
        <w:rPr>
          <w:rFonts w:ascii="Calibri" w:eastAsia="Arial" w:hAnsi="Calibri" w:cs="Calibri"/>
          <w:color w:val="222222"/>
          <w:sz w:val="24"/>
          <w:szCs w:val="24"/>
          <w:highlight w:val="white"/>
        </w:rPr>
        <w:tab/>
        <w:t>If you have answered yes to question 8.2 (b) are you compliant with the annual reporting requirements contained within Section 54 of the Act 2015</w:t>
      </w:r>
      <w:r w:rsidRPr="00003A96">
        <w:rPr>
          <w:rFonts w:ascii="Calibri" w:eastAsia="Arial" w:hAnsi="Calibri" w:cs="Calibri"/>
          <w:color w:val="222222"/>
          <w:sz w:val="24"/>
          <w:szCs w:val="24"/>
        </w:rPr>
        <w:t>?</w:t>
      </w:r>
    </w:p>
    <w:p w:rsidR="00871A64" w:rsidRPr="00003A96" w:rsidRDefault="00871A64" w:rsidP="00871A64">
      <w:pPr>
        <w:tabs>
          <w:tab w:val="left" w:pos="1276"/>
        </w:tabs>
        <w:spacing w:after="0" w:line="240" w:lineRule="auto"/>
        <w:ind w:left="1276" w:hanging="484"/>
        <w:rPr>
          <w:rFonts w:ascii="Calibri" w:eastAsia="Arial" w:hAnsi="Calibri" w:cs="Calibri"/>
          <w:color w:val="222222"/>
          <w:sz w:val="24"/>
          <w:szCs w:val="24"/>
        </w:rPr>
      </w:pPr>
    </w:p>
    <w:p w:rsidR="00871A64" w:rsidRPr="00003A96" w:rsidRDefault="00871A64" w:rsidP="00871A64">
      <w:pPr>
        <w:pStyle w:val="Normal1"/>
        <w:ind w:left="1276"/>
        <w:rPr>
          <w:rFonts w:ascii="Calibri" w:hAnsi="Calibri" w:cs="Calibri"/>
        </w:rPr>
      </w:pPr>
      <w:r w:rsidRPr="00003A96">
        <w:rPr>
          <w:rFonts w:ascii="Calibri" w:eastAsia="Arial" w:hAnsi="Calibri" w:cs="Calibri"/>
        </w:rPr>
        <w:t xml:space="preserve">Yes - </w:t>
      </w:r>
      <w:r w:rsidRPr="00003A96">
        <w:rPr>
          <w:rFonts w:ascii="Calibri" w:eastAsia="Menlo Regular" w:hAnsi="Calibri" w:cs="Calibri"/>
        </w:rPr>
        <w:t xml:space="preserve">Please provide the relevant url here: </w:t>
      </w:r>
    </w:p>
    <w:p w:rsidR="00871A64" w:rsidRPr="00003A96" w:rsidRDefault="00871A64" w:rsidP="00871A64">
      <w:pPr>
        <w:pStyle w:val="Normal1"/>
        <w:ind w:left="1276"/>
        <w:rPr>
          <w:rFonts w:ascii="Calibri" w:hAnsi="Calibri" w:cs="Calibri"/>
        </w:rPr>
      </w:pPr>
    </w:p>
    <w:p w:rsidR="00871A64" w:rsidRPr="00003A96" w:rsidRDefault="00871A64" w:rsidP="00AD097B">
      <w:pPr>
        <w:pStyle w:val="Normal1"/>
        <w:ind w:left="1276"/>
        <w:rPr>
          <w:rFonts w:ascii="Calibri" w:hAnsi="Calibri" w:cs="Calibri"/>
        </w:rPr>
      </w:pPr>
      <w:r w:rsidRPr="00003A96">
        <w:rPr>
          <w:rFonts w:ascii="Calibri" w:eastAsia="Arial" w:hAnsi="Calibri" w:cs="Calibri"/>
        </w:rPr>
        <w:t>No - P</w:t>
      </w:r>
      <w:r w:rsidRPr="00003A96">
        <w:rPr>
          <w:rFonts w:ascii="Calibri" w:eastAsia="Menlo Regular" w:hAnsi="Calibri" w:cs="Calibri"/>
        </w:rPr>
        <w:t xml:space="preserve">lease provide an explanation here: </w:t>
      </w:r>
      <w:r w:rsidRPr="00003A96">
        <w:rPr>
          <w:rFonts w:ascii="Calibri" w:hAnsi="Calibri" w:cs="Calibri"/>
        </w:rPr>
        <w:tab/>
      </w:r>
    </w:p>
    <w:p w:rsidR="00871A64" w:rsidRPr="00003A96" w:rsidRDefault="00871A64" w:rsidP="00871A64">
      <w:pPr>
        <w:spacing w:after="0" w:line="240" w:lineRule="auto"/>
        <w:ind w:left="770"/>
        <w:rPr>
          <w:rFonts w:ascii="Calibri" w:hAnsi="Calibri" w:cs="Calibri"/>
          <w:sz w:val="24"/>
          <w:szCs w:val="24"/>
        </w:rPr>
      </w:pPr>
    </w:p>
    <w:p w:rsidR="00871A64" w:rsidRPr="00003A96" w:rsidRDefault="00871A64" w:rsidP="00871A64">
      <w:pPr>
        <w:pStyle w:val="ListParagraph"/>
        <w:spacing w:after="0" w:line="240" w:lineRule="auto"/>
        <w:contextualSpacing w:val="0"/>
        <w:rPr>
          <w:rFonts w:ascii="Calibri" w:hAnsi="Calibri" w:cs="Calibri"/>
          <w:sz w:val="24"/>
          <w:szCs w:val="24"/>
        </w:rPr>
      </w:pPr>
    </w:p>
    <w:p w:rsidR="00BF4D39" w:rsidRPr="00003A96" w:rsidRDefault="00BF4D39">
      <w:pPr>
        <w:spacing w:line="276" w:lineRule="auto"/>
        <w:rPr>
          <w:rFonts w:ascii="Calibri" w:hAnsi="Calibri" w:cs="Calibri"/>
          <w:sz w:val="24"/>
          <w:szCs w:val="24"/>
        </w:rPr>
      </w:pPr>
      <w:r w:rsidRPr="00003A96">
        <w:rPr>
          <w:rFonts w:ascii="Calibri" w:hAnsi="Calibri" w:cs="Calibri"/>
          <w:sz w:val="24"/>
          <w:szCs w:val="24"/>
        </w:rPr>
        <w:br w:type="page"/>
      </w:r>
    </w:p>
    <w:p w:rsidR="00EF66C8" w:rsidRPr="00003A96" w:rsidRDefault="00EF66C8" w:rsidP="00EF66C8">
      <w:pPr>
        <w:pStyle w:val="Heading2"/>
        <w:keepLines w:val="0"/>
        <w:numPr>
          <w:ilvl w:val="0"/>
          <w:numId w:val="44"/>
        </w:numPr>
        <w:tabs>
          <w:tab w:val="clear" w:pos="360"/>
          <w:tab w:val="num" w:pos="770"/>
        </w:tabs>
        <w:spacing w:before="240" w:after="60" w:line="276" w:lineRule="auto"/>
        <w:ind w:left="770" w:hanging="770"/>
        <w:jc w:val="both"/>
        <w:rPr>
          <w:rFonts w:ascii="Calibri" w:hAnsi="Calibri" w:cs="Calibri"/>
          <w:color w:val="7030A0"/>
          <w:sz w:val="24"/>
          <w:szCs w:val="24"/>
        </w:rPr>
      </w:pPr>
      <w:bookmarkStart w:id="59" w:name="_Toc46476441"/>
      <w:r w:rsidRPr="00003A96">
        <w:rPr>
          <w:rFonts w:ascii="Calibri" w:hAnsi="Calibri" w:cs="Calibri"/>
          <w:color w:val="7030A0"/>
          <w:sz w:val="24"/>
          <w:szCs w:val="24"/>
        </w:rPr>
        <w:lastRenderedPageBreak/>
        <w:t>Quality Questions</w:t>
      </w:r>
      <w:bookmarkEnd w:id="59"/>
    </w:p>
    <w:p w:rsidR="00EF66C8" w:rsidRPr="00003A96" w:rsidRDefault="00EF66C8">
      <w:pPr>
        <w:spacing w:line="276" w:lineRule="auto"/>
        <w:rPr>
          <w:rFonts w:ascii="Calibri" w:hAnsi="Calibri" w:cs="Calibri"/>
          <w:sz w:val="24"/>
          <w:szCs w:val="24"/>
        </w:rPr>
      </w:pP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654"/>
        <w:gridCol w:w="945"/>
      </w:tblGrid>
      <w:tr w:rsidR="000B7725" w:rsidRPr="00003A96" w:rsidTr="00F56807">
        <w:tc>
          <w:tcPr>
            <w:tcW w:w="1418" w:type="dxa"/>
            <w:shd w:val="clear" w:color="auto" w:fill="D9D9D9" w:themeFill="background1" w:themeFillShade="D9"/>
          </w:tcPr>
          <w:p w:rsidR="000B7725" w:rsidRPr="00003A96" w:rsidRDefault="000B7725" w:rsidP="00EF66C8">
            <w:pPr>
              <w:numPr>
                <w:ilvl w:val="1"/>
                <w:numId w:val="44"/>
              </w:numPr>
              <w:spacing w:after="0" w:line="240" w:lineRule="auto"/>
              <w:ind w:hanging="792"/>
              <w:jc w:val="both"/>
              <w:rPr>
                <w:rFonts w:ascii="Calibri" w:hAnsi="Calibri" w:cs="Calibri"/>
                <w:b/>
                <w:sz w:val="24"/>
                <w:szCs w:val="24"/>
              </w:rPr>
            </w:pPr>
          </w:p>
        </w:tc>
        <w:tc>
          <w:tcPr>
            <w:tcW w:w="7654" w:type="dxa"/>
            <w:shd w:val="clear" w:color="auto" w:fill="D9D9D9" w:themeFill="background1" w:themeFillShade="D9"/>
          </w:tcPr>
          <w:p w:rsidR="000B7725" w:rsidRPr="00003A96" w:rsidRDefault="000B7725" w:rsidP="00EB278B">
            <w:pPr>
              <w:spacing w:after="0" w:line="240" w:lineRule="auto"/>
              <w:jc w:val="both"/>
              <w:rPr>
                <w:rFonts w:ascii="Calibri" w:hAnsi="Calibri" w:cs="Calibri"/>
                <w:b/>
                <w:sz w:val="24"/>
                <w:szCs w:val="24"/>
              </w:rPr>
            </w:pPr>
            <w:r w:rsidRPr="00003A96">
              <w:rPr>
                <w:rFonts w:ascii="Calibri" w:hAnsi="Calibri" w:cs="Calibri"/>
                <w:b/>
                <w:sz w:val="24"/>
                <w:szCs w:val="24"/>
              </w:rPr>
              <w:t>Programme</w:t>
            </w:r>
          </w:p>
        </w:tc>
        <w:tc>
          <w:tcPr>
            <w:tcW w:w="945" w:type="dxa"/>
            <w:shd w:val="clear" w:color="auto" w:fill="D9D9D9" w:themeFill="background1" w:themeFillShade="D9"/>
          </w:tcPr>
          <w:p w:rsidR="000B7725" w:rsidRPr="00003A96" w:rsidRDefault="000B7725" w:rsidP="00EB278B">
            <w:pPr>
              <w:tabs>
                <w:tab w:val="left" w:pos="732"/>
              </w:tabs>
              <w:jc w:val="both"/>
              <w:rPr>
                <w:rFonts w:ascii="Calibri" w:hAnsi="Calibri" w:cs="Calibri"/>
                <w:b/>
                <w:sz w:val="24"/>
                <w:szCs w:val="24"/>
              </w:rPr>
            </w:pPr>
            <w:r w:rsidRPr="00003A96">
              <w:rPr>
                <w:rFonts w:ascii="Calibri" w:hAnsi="Calibri" w:cs="Calibri"/>
                <w:b/>
                <w:sz w:val="24"/>
                <w:szCs w:val="24"/>
              </w:rPr>
              <w:t>20%</w:t>
            </w:r>
          </w:p>
        </w:tc>
      </w:tr>
      <w:tr w:rsidR="000B7725" w:rsidRPr="00003A96" w:rsidTr="000B7725">
        <w:trPr>
          <w:trHeight w:val="1864"/>
        </w:trPr>
        <w:tc>
          <w:tcPr>
            <w:tcW w:w="1418" w:type="dxa"/>
          </w:tcPr>
          <w:p w:rsidR="000B7725" w:rsidRPr="00003A96" w:rsidRDefault="00267458" w:rsidP="000B7725">
            <w:pPr>
              <w:spacing w:after="0" w:line="240" w:lineRule="auto"/>
              <w:ind w:left="792"/>
              <w:jc w:val="both"/>
              <w:rPr>
                <w:rFonts w:ascii="Calibri" w:hAnsi="Calibri" w:cs="Calibri"/>
                <w:b/>
                <w:sz w:val="24"/>
                <w:szCs w:val="24"/>
              </w:rPr>
            </w:pPr>
            <w:r w:rsidRPr="00003A96">
              <w:rPr>
                <w:rFonts w:ascii="Calibri" w:hAnsi="Calibri" w:cs="Calibri"/>
                <w:b/>
                <w:sz w:val="24"/>
                <w:szCs w:val="24"/>
              </w:rPr>
              <w:t>a)</w:t>
            </w:r>
          </w:p>
        </w:tc>
        <w:tc>
          <w:tcPr>
            <w:tcW w:w="7654" w:type="dxa"/>
          </w:tcPr>
          <w:p w:rsidR="00AD3EC6" w:rsidRPr="00003A96" w:rsidRDefault="00AD3EC6" w:rsidP="00AD3EC6">
            <w:pPr>
              <w:pStyle w:val="NoSpacing"/>
              <w:rPr>
                <w:rFonts w:ascii="Calibri" w:hAnsi="Calibri" w:cs="Calibri"/>
                <w:b/>
                <w:bCs/>
                <w:sz w:val="24"/>
                <w:szCs w:val="24"/>
              </w:rPr>
            </w:pPr>
          </w:p>
          <w:p w:rsidR="00AD3EC6" w:rsidRPr="00003A96" w:rsidRDefault="00AD3EC6" w:rsidP="00AD3EC6">
            <w:pPr>
              <w:pStyle w:val="NoSpacing"/>
              <w:rPr>
                <w:rFonts w:ascii="Calibri" w:hAnsi="Calibri" w:cs="Calibri"/>
                <w:sz w:val="24"/>
                <w:szCs w:val="24"/>
              </w:rPr>
            </w:pPr>
            <w:r w:rsidRPr="00003A96">
              <w:rPr>
                <w:rFonts w:ascii="Calibri" w:hAnsi="Calibri" w:cs="Calibri"/>
                <w:sz w:val="24"/>
                <w:szCs w:val="24"/>
              </w:rPr>
              <w:t xml:space="preserve">Please provide </w:t>
            </w:r>
            <w:r w:rsidR="00647B77" w:rsidRPr="00003A96">
              <w:rPr>
                <w:rFonts w:ascii="Calibri" w:hAnsi="Calibri" w:cs="Calibri"/>
                <w:sz w:val="24"/>
                <w:szCs w:val="24"/>
              </w:rPr>
              <w:t>a</w:t>
            </w:r>
            <w:r w:rsidRPr="00003A96">
              <w:rPr>
                <w:rFonts w:ascii="Calibri" w:hAnsi="Calibri" w:cs="Calibri"/>
                <w:sz w:val="24"/>
                <w:szCs w:val="24"/>
              </w:rPr>
              <w:t xml:space="preserve"> </w:t>
            </w:r>
            <w:r w:rsidR="001C6441" w:rsidRPr="00003A96">
              <w:rPr>
                <w:rFonts w:ascii="Calibri" w:hAnsi="Calibri" w:cs="Calibri"/>
                <w:sz w:val="24"/>
                <w:szCs w:val="24"/>
              </w:rPr>
              <w:t xml:space="preserve">full </w:t>
            </w:r>
            <w:r w:rsidRPr="00003A96">
              <w:rPr>
                <w:rFonts w:ascii="Calibri" w:hAnsi="Calibri" w:cs="Calibri"/>
                <w:sz w:val="24"/>
                <w:szCs w:val="24"/>
              </w:rPr>
              <w:t xml:space="preserve">programme as </w:t>
            </w:r>
            <w:r w:rsidR="00647B77" w:rsidRPr="00003A96">
              <w:rPr>
                <w:rFonts w:ascii="Calibri" w:hAnsi="Calibri" w:cs="Calibri"/>
                <w:sz w:val="24"/>
                <w:szCs w:val="24"/>
              </w:rPr>
              <w:t xml:space="preserve">a </w:t>
            </w:r>
            <w:r w:rsidRPr="00003A96">
              <w:rPr>
                <w:rFonts w:ascii="Calibri" w:hAnsi="Calibri" w:cs="Calibri"/>
                <w:sz w:val="24"/>
                <w:szCs w:val="24"/>
              </w:rPr>
              <w:t>Gantt chart</w:t>
            </w:r>
            <w:r w:rsidR="001C6441" w:rsidRPr="00003A96">
              <w:rPr>
                <w:rFonts w:ascii="Calibri" w:hAnsi="Calibri" w:cs="Calibri"/>
                <w:sz w:val="24"/>
                <w:szCs w:val="24"/>
              </w:rPr>
              <w:t>.</w:t>
            </w:r>
          </w:p>
          <w:p w:rsidR="00AD3EC6" w:rsidRPr="00003A96" w:rsidRDefault="00AD3EC6" w:rsidP="00AD3EC6">
            <w:pPr>
              <w:pStyle w:val="NoSpacing"/>
              <w:rPr>
                <w:rFonts w:ascii="Calibri" w:hAnsi="Calibri" w:cs="Calibri"/>
                <w:sz w:val="24"/>
                <w:szCs w:val="24"/>
              </w:rPr>
            </w:pPr>
          </w:p>
          <w:p w:rsidR="00AD3EC6" w:rsidRPr="00003A96" w:rsidRDefault="00AD3EC6" w:rsidP="00AD3EC6">
            <w:pPr>
              <w:pStyle w:val="NoSpacing"/>
              <w:rPr>
                <w:rFonts w:ascii="Calibri" w:hAnsi="Calibri" w:cs="Calibri"/>
                <w:sz w:val="24"/>
                <w:szCs w:val="24"/>
              </w:rPr>
            </w:pPr>
            <w:r w:rsidRPr="00003A96">
              <w:rPr>
                <w:rFonts w:ascii="Calibri" w:hAnsi="Calibri" w:cs="Calibri"/>
                <w:sz w:val="24"/>
                <w:szCs w:val="24"/>
              </w:rPr>
              <w:t>Please include</w:t>
            </w:r>
            <w:r w:rsidR="00647B77" w:rsidRPr="00003A96">
              <w:rPr>
                <w:rFonts w:ascii="Calibri" w:hAnsi="Calibri" w:cs="Calibri"/>
                <w:sz w:val="24"/>
                <w:szCs w:val="24"/>
              </w:rPr>
              <w:t xml:space="preserve"> any critical</w:t>
            </w:r>
            <w:r w:rsidRPr="00003A96">
              <w:rPr>
                <w:rFonts w:ascii="Calibri" w:hAnsi="Calibri" w:cs="Calibri"/>
                <w:sz w:val="24"/>
                <w:szCs w:val="24"/>
              </w:rPr>
              <w:t xml:space="preserve"> key milestones</w:t>
            </w:r>
            <w:r w:rsidR="00647B77" w:rsidRPr="00003A96">
              <w:rPr>
                <w:rFonts w:ascii="Calibri" w:hAnsi="Calibri" w:cs="Calibri"/>
                <w:sz w:val="24"/>
                <w:szCs w:val="24"/>
              </w:rPr>
              <w:t xml:space="preserve"> within your programme</w:t>
            </w:r>
            <w:r w:rsidR="001C6441" w:rsidRPr="00003A96">
              <w:rPr>
                <w:rFonts w:ascii="Calibri" w:hAnsi="Calibri" w:cs="Calibri"/>
                <w:sz w:val="24"/>
                <w:szCs w:val="24"/>
              </w:rPr>
              <w:t>.</w:t>
            </w:r>
          </w:p>
          <w:p w:rsidR="00AD3EC6" w:rsidRPr="00003A96" w:rsidRDefault="00AD3EC6" w:rsidP="00AD3EC6">
            <w:pPr>
              <w:pStyle w:val="NoSpacing"/>
              <w:rPr>
                <w:rFonts w:ascii="Calibri" w:hAnsi="Calibri" w:cs="Calibri"/>
                <w:sz w:val="24"/>
                <w:szCs w:val="24"/>
              </w:rPr>
            </w:pPr>
          </w:p>
          <w:p w:rsidR="00AD3EC6" w:rsidRPr="00003A96" w:rsidRDefault="00AD3EC6" w:rsidP="00AD3EC6">
            <w:pPr>
              <w:pStyle w:val="NoSpacing"/>
              <w:rPr>
                <w:rFonts w:ascii="Calibri" w:hAnsi="Calibri" w:cs="Calibri"/>
                <w:sz w:val="24"/>
                <w:szCs w:val="24"/>
              </w:rPr>
            </w:pPr>
            <w:r w:rsidRPr="00003A96">
              <w:rPr>
                <w:rFonts w:ascii="Calibri" w:hAnsi="Calibri" w:cs="Calibri"/>
                <w:sz w:val="24"/>
                <w:szCs w:val="24"/>
              </w:rPr>
              <w:t xml:space="preserve">Please include a supporting statement of no more than </w:t>
            </w:r>
            <w:r w:rsidR="00647B77" w:rsidRPr="00003A96">
              <w:rPr>
                <w:rFonts w:ascii="Calibri" w:hAnsi="Calibri" w:cs="Calibri"/>
                <w:sz w:val="24"/>
                <w:szCs w:val="24"/>
              </w:rPr>
              <w:t>500</w:t>
            </w:r>
            <w:r w:rsidRPr="00003A96">
              <w:rPr>
                <w:rFonts w:ascii="Calibri" w:hAnsi="Calibri" w:cs="Calibri"/>
                <w:sz w:val="24"/>
                <w:szCs w:val="24"/>
              </w:rPr>
              <w:t xml:space="preserve"> words on</w:t>
            </w:r>
          </w:p>
          <w:p w:rsidR="001C6441" w:rsidRPr="00003A96" w:rsidRDefault="001C6441" w:rsidP="00AD3EC6">
            <w:pPr>
              <w:pStyle w:val="NoSpacing"/>
              <w:rPr>
                <w:rFonts w:ascii="Calibri" w:hAnsi="Calibri" w:cs="Calibri"/>
                <w:sz w:val="24"/>
                <w:szCs w:val="24"/>
              </w:rPr>
            </w:pPr>
          </w:p>
          <w:p w:rsidR="00AD3EC6" w:rsidRPr="00003A96" w:rsidRDefault="00AD3EC6" w:rsidP="00AD3EC6">
            <w:pPr>
              <w:pStyle w:val="NoSpacing"/>
              <w:widowControl w:val="0"/>
              <w:numPr>
                <w:ilvl w:val="0"/>
                <w:numId w:val="50"/>
              </w:numPr>
              <w:rPr>
                <w:rFonts w:ascii="Calibri" w:hAnsi="Calibri" w:cs="Calibri"/>
                <w:sz w:val="24"/>
                <w:szCs w:val="24"/>
              </w:rPr>
            </w:pPr>
            <w:r w:rsidRPr="00003A96">
              <w:rPr>
                <w:rFonts w:ascii="Calibri" w:hAnsi="Calibri" w:cs="Calibri"/>
                <w:sz w:val="24"/>
                <w:szCs w:val="24"/>
              </w:rPr>
              <w:t xml:space="preserve">How you will work to a target start on site date of </w:t>
            </w:r>
            <w:r w:rsidR="00647B77" w:rsidRPr="00003A96">
              <w:rPr>
                <w:rFonts w:ascii="Calibri" w:hAnsi="Calibri" w:cs="Calibri"/>
                <w:sz w:val="24"/>
                <w:szCs w:val="24"/>
              </w:rPr>
              <w:t>1</w:t>
            </w:r>
            <w:r w:rsidR="00647B77" w:rsidRPr="00003A96">
              <w:rPr>
                <w:rFonts w:ascii="Calibri" w:hAnsi="Calibri" w:cs="Calibri"/>
                <w:sz w:val="24"/>
                <w:szCs w:val="24"/>
                <w:vertAlign w:val="superscript"/>
              </w:rPr>
              <w:t>st</w:t>
            </w:r>
            <w:r w:rsidR="00647B77" w:rsidRPr="00003A96">
              <w:rPr>
                <w:rFonts w:ascii="Calibri" w:hAnsi="Calibri" w:cs="Calibri"/>
                <w:sz w:val="24"/>
                <w:szCs w:val="24"/>
              </w:rPr>
              <w:t xml:space="preserve"> September 2020.</w:t>
            </w:r>
          </w:p>
          <w:p w:rsidR="001C6441" w:rsidRPr="00003A96" w:rsidRDefault="001C6441" w:rsidP="001C6441">
            <w:pPr>
              <w:pStyle w:val="NoSpacing"/>
              <w:widowControl w:val="0"/>
              <w:ind w:left="720"/>
              <w:rPr>
                <w:rFonts w:ascii="Calibri" w:hAnsi="Calibri" w:cs="Calibri"/>
                <w:sz w:val="24"/>
                <w:szCs w:val="24"/>
              </w:rPr>
            </w:pPr>
          </w:p>
          <w:p w:rsidR="00AD3EC6" w:rsidRPr="00003A96" w:rsidRDefault="00AD3EC6" w:rsidP="00AD3EC6">
            <w:pPr>
              <w:pStyle w:val="NoSpacing"/>
              <w:widowControl w:val="0"/>
              <w:numPr>
                <w:ilvl w:val="0"/>
                <w:numId w:val="50"/>
              </w:numPr>
              <w:rPr>
                <w:rFonts w:ascii="Calibri" w:hAnsi="Calibri" w:cs="Calibri"/>
                <w:sz w:val="24"/>
                <w:szCs w:val="24"/>
              </w:rPr>
            </w:pPr>
            <w:r w:rsidRPr="00003A96">
              <w:rPr>
                <w:rFonts w:ascii="Calibri" w:hAnsi="Calibri" w:cs="Calibri"/>
                <w:sz w:val="24"/>
                <w:szCs w:val="24"/>
              </w:rPr>
              <w:t>how you will manage activities to optimize programme whilst managing health and safety</w:t>
            </w:r>
          </w:p>
          <w:p w:rsidR="000B7725" w:rsidRPr="00003A96" w:rsidRDefault="000B7725" w:rsidP="00647B77">
            <w:pPr>
              <w:pStyle w:val="NoSpacing"/>
              <w:widowControl w:val="0"/>
              <w:ind w:left="720"/>
              <w:rPr>
                <w:rFonts w:ascii="Calibri" w:hAnsi="Calibri" w:cs="Calibri"/>
                <w:sz w:val="24"/>
                <w:szCs w:val="24"/>
              </w:rPr>
            </w:pPr>
          </w:p>
        </w:tc>
        <w:tc>
          <w:tcPr>
            <w:tcW w:w="945" w:type="dxa"/>
          </w:tcPr>
          <w:p w:rsidR="000B7725" w:rsidRPr="00003A96" w:rsidRDefault="000B7725" w:rsidP="00EB278B">
            <w:pPr>
              <w:tabs>
                <w:tab w:val="left" w:pos="732"/>
              </w:tabs>
              <w:jc w:val="both"/>
              <w:rPr>
                <w:rFonts w:ascii="Calibri" w:hAnsi="Calibri" w:cs="Calibri"/>
                <w:sz w:val="24"/>
                <w:szCs w:val="24"/>
              </w:rPr>
            </w:pPr>
          </w:p>
        </w:tc>
      </w:tr>
      <w:tr w:rsidR="000B7725" w:rsidRPr="00003A96" w:rsidTr="008C6802">
        <w:trPr>
          <w:trHeight w:val="1723"/>
        </w:trPr>
        <w:tc>
          <w:tcPr>
            <w:tcW w:w="1418" w:type="dxa"/>
            <w:shd w:val="clear" w:color="auto" w:fill="FEF3CA" w:themeFill="accent2" w:themeFillTint="33"/>
          </w:tcPr>
          <w:p w:rsidR="000B7725" w:rsidRPr="00003A96" w:rsidRDefault="000B7725" w:rsidP="000B7725">
            <w:pPr>
              <w:ind w:left="142"/>
              <w:jc w:val="both"/>
              <w:rPr>
                <w:rFonts w:ascii="Calibri" w:hAnsi="Calibri" w:cs="Calibri"/>
                <w:b/>
                <w:sz w:val="24"/>
                <w:szCs w:val="24"/>
              </w:rPr>
            </w:pPr>
          </w:p>
          <w:p w:rsidR="000B7725" w:rsidRPr="00003A96" w:rsidRDefault="000B7725" w:rsidP="000B7725">
            <w:pPr>
              <w:ind w:left="142"/>
              <w:jc w:val="both"/>
              <w:rPr>
                <w:rFonts w:ascii="Calibri" w:hAnsi="Calibri" w:cs="Calibri"/>
                <w:sz w:val="24"/>
                <w:szCs w:val="24"/>
              </w:rPr>
            </w:pPr>
            <w:r w:rsidRPr="00003A96">
              <w:rPr>
                <w:rFonts w:ascii="Calibri" w:hAnsi="Calibri" w:cs="Calibri"/>
                <w:sz w:val="24"/>
                <w:szCs w:val="24"/>
              </w:rPr>
              <w:t>Response</w:t>
            </w:r>
          </w:p>
        </w:tc>
        <w:tc>
          <w:tcPr>
            <w:tcW w:w="7654" w:type="dxa"/>
            <w:shd w:val="clear" w:color="auto" w:fill="FEF3CA" w:themeFill="accent2" w:themeFillTint="33"/>
          </w:tcPr>
          <w:p w:rsidR="000B7725" w:rsidRPr="00003A96" w:rsidRDefault="000B7725" w:rsidP="000B7725">
            <w:pPr>
              <w:tabs>
                <w:tab w:val="left" w:pos="851"/>
              </w:tabs>
              <w:spacing w:after="0" w:line="240" w:lineRule="auto"/>
              <w:jc w:val="both"/>
              <w:rPr>
                <w:rFonts w:ascii="Calibri" w:hAnsi="Calibri" w:cs="Calibri"/>
                <w:sz w:val="24"/>
                <w:szCs w:val="24"/>
              </w:rPr>
            </w:pPr>
          </w:p>
          <w:p w:rsidR="000B7725" w:rsidRPr="00003A96" w:rsidRDefault="000B7725" w:rsidP="000B7725">
            <w:pPr>
              <w:tabs>
                <w:tab w:val="left" w:pos="851"/>
              </w:tabs>
              <w:spacing w:after="0" w:line="240" w:lineRule="auto"/>
              <w:jc w:val="both"/>
              <w:rPr>
                <w:rFonts w:ascii="Calibri" w:hAnsi="Calibri" w:cs="Calibri"/>
                <w:sz w:val="24"/>
                <w:szCs w:val="24"/>
              </w:rPr>
            </w:pPr>
          </w:p>
          <w:p w:rsidR="000B7725" w:rsidRPr="00003A96" w:rsidRDefault="000B7725" w:rsidP="000B7725">
            <w:pPr>
              <w:ind w:left="709" w:hanging="675"/>
              <w:jc w:val="both"/>
              <w:rPr>
                <w:rFonts w:ascii="Calibri" w:hAnsi="Calibri" w:cs="Calibri"/>
                <w:sz w:val="24"/>
                <w:szCs w:val="24"/>
              </w:rPr>
            </w:pPr>
          </w:p>
          <w:p w:rsidR="000B7725" w:rsidRPr="00003A96" w:rsidRDefault="000B7725" w:rsidP="000B7725">
            <w:pPr>
              <w:ind w:left="709" w:hanging="675"/>
              <w:jc w:val="both"/>
              <w:rPr>
                <w:rFonts w:ascii="Calibri" w:hAnsi="Calibri" w:cs="Calibri"/>
                <w:sz w:val="24"/>
                <w:szCs w:val="24"/>
              </w:rPr>
            </w:pPr>
            <w:r w:rsidRPr="00003A96">
              <w:rPr>
                <w:rFonts w:ascii="Calibri" w:hAnsi="Calibri" w:cs="Calibri"/>
                <w:sz w:val="24"/>
                <w:szCs w:val="24"/>
              </w:rPr>
              <w:t>(</w:t>
            </w:r>
            <w:r w:rsidRPr="00003A96">
              <w:rPr>
                <w:rFonts w:ascii="Calibri" w:hAnsi="Calibri" w:cs="Calibri"/>
                <w:b/>
                <w:sz w:val="24"/>
                <w:szCs w:val="24"/>
              </w:rPr>
              <w:t>Max 500</w:t>
            </w:r>
            <w:r w:rsidRPr="00003A96">
              <w:rPr>
                <w:rFonts w:ascii="Calibri" w:hAnsi="Calibri" w:cs="Calibri"/>
                <w:b/>
                <w:color w:val="FF0000"/>
                <w:sz w:val="24"/>
                <w:szCs w:val="24"/>
              </w:rPr>
              <w:t xml:space="preserve"> </w:t>
            </w:r>
            <w:r w:rsidRPr="00003A96">
              <w:rPr>
                <w:rFonts w:ascii="Calibri" w:hAnsi="Calibri" w:cs="Calibri"/>
                <w:b/>
                <w:sz w:val="24"/>
                <w:szCs w:val="24"/>
              </w:rPr>
              <w:t>words</w:t>
            </w:r>
            <w:r w:rsidRPr="00003A96">
              <w:rPr>
                <w:rFonts w:ascii="Calibri" w:hAnsi="Calibri" w:cs="Calibri"/>
                <w:sz w:val="24"/>
                <w:szCs w:val="24"/>
              </w:rPr>
              <w:t>)</w:t>
            </w:r>
          </w:p>
        </w:tc>
        <w:tc>
          <w:tcPr>
            <w:tcW w:w="945" w:type="dxa"/>
            <w:shd w:val="clear" w:color="auto" w:fill="FEF3CA" w:themeFill="accent2" w:themeFillTint="33"/>
          </w:tcPr>
          <w:p w:rsidR="000B7725" w:rsidRPr="00003A96" w:rsidRDefault="000B7725" w:rsidP="000B7725">
            <w:pPr>
              <w:tabs>
                <w:tab w:val="left" w:pos="732"/>
              </w:tabs>
              <w:jc w:val="both"/>
              <w:rPr>
                <w:rFonts w:ascii="Calibri" w:hAnsi="Calibri" w:cs="Calibri"/>
                <w:sz w:val="24"/>
                <w:szCs w:val="24"/>
              </w:rPr>
            </w:pPr>
          </w:p>
        </w:tc>
      </w:tr>
      <w:tr w:rsidR="000B7725" w:rsidRPr="00003A96" w:rsidTr="00F56807">
        <w:tc>
          <w:tcPr>
            <w:tcW w:w="1418" w:type="dxa"/>
            <w:shd w:val="clear" w:color="auto" w:fill="D9D9D9" w:themeFill="background1" w:themeFillShade="D9"/>
          </w:tcPr>
          <w:p w:rsidR="000B7725" w:rsidRPr="00003A96" w:rsidRDefault="000B7725" w:rsidP="000B7725">
            <w:pPr>
              <w:numPr>
                <w:ilvl w:val="1"/>
                <w:numId w:val="44"/>
              </w:numPr>
              <w:spacing w:after="0" w:line="240" w:lineRule="auto"/>
              <w:ind w:hanging="792"/>
              <w:jc w:val="both"/>
              <w:rPr>
                <w:rFonts w:ascii="Calibri" w:hAnsi="Calibri" w:cs="Calibri"/>
                <w:b/>
                <w:sz w:val="24"/>
                <w:szCs w:val="24"/>
              </w:rPr>
            </w:pPr>
          </w:p>
        </w:tc>
        <w:tc>
          <w:tcPr>
            <w:tcW w:w="7654" w:type="dxa"/>
            <w:shd w:val="clear" w:color="auto" w:fill="D9D9D9" w:themeFill="background1" w:themeFillShade="D9"/>
          </w:tcPr>
          <w:p w:rsidR="000B7725" w:rsidRPr="00003A96" w:rsidRDefault="000B7725" w:rsidP="000B7725">
            <w:pPr>
              <w:spacing w:after="0" w:line="240" w:lineRule="auto"/>
              <w:jc w:val="both"/>
              <w:rPr>
                <w:rFonts w:ascii="Calibri" w:hAnsi="Calibri" w:cs="Calibri"/>
                <w:b/>
                <w:sz w:val="24"/>
                <w:szCs w:val="24"/>
              </w:rPr>
            </w:pPr>
            <w:r w:rsidRPr="00003A96">
              <w:rPr>
                <w:rFonts w:ascii="Calibri" w:hAnsi="Calibri" w:cs="Calibri"/>
                <w:b/>
                <w:sz w:val="24"/>
                <w:szCs w:val="24"/>
              </w:rPr>
              <w:t>Health &amp; Safety</w:t>
            </w:r>
          </w:p>
        </w:tc>
        <w:tc>
          <w:tcPr>
            <w:tcW w:w="945" w:type="dxa"/>
            <w:shd w:val="clear" w:color="auto" w:fill="D9D9D9" w:themeFill="background1" w:themeFillShade="D9"/>
          </w:tcPr>
          <w:p w:rsidR="000B7725" w:rsidRPr="00003A96" w:rsidRDefault="000B7725" w:rsidP="000B7725">
            <w:pPr>
              <w:tabs>
                <w:tab w:val="left" w:pos="732"/>
              </w:tabs>
              <w:jc w:val="both"/>
              <w:rPr>
                <w:rFonts w:ascii="Calibri" w:hAnsi="Calibri" w:cs="Calibri"/>
                <w:b/>
                <w:sz w:val="24"/>
                <w:szCs w:val="24"/>
              </w:rPr>
            </w:pPr>
            <w:r w:rsidRPr="00003A96">
              <w:rPr>
                <w:rFonts w:ascii="Calibri" w:hAnsi="Calibri" w:cs="Calibri"/>
                <w:b/>
                <w:sz w:val="24"/>
                <w:szCs w:val="24"/>
              </w:rPr>
              <w:t>10%</w:t>
            </w:r>
          </w:p>
        </w:tc>
      </w:tr>
      <w:tr w:rsidR="000B7725" w:rsidRPr="00003A96" w:rsidTr="00EB278B">
        <w:tc>
          <w:tcPr>
            <w:tcW w:w="1418" w:type="dxa"/>
          </w:tcPr>
          <w:p w:rsidR="000B7725" w:rsidRPr="00003A96" w:rsidRDefault="00C44B84" w:rsidP="00C44B84">
            <w:pPr>
              <w:spacing w:after="0" w:line="240" w:lineRule="auto"/>
              <w:ind w:left="792"/>
              <w:jc w:val="both"/>
              <w:rPr>
                <w:rFonts w:ascii="Calibri" w:hAnsi="Calibri" w:cs="Calibri"/>
                <w:b/>
                <w:sz w:val="24"/>
                <w:szCs w:val="24"/>
              </w:rPr>
            </w:pPr>
            <w:r w:rsidRPr="00003A96">
              <w:rPr>
                <w:rFonts w:ascii="Calibri" w:hAnsi="Calibri" w:cs="Calibri"/>
                <w:b/>
                <w:sz w:val="24"/>
                <w:szCs w:val="24"/>
              </w:rPr>
              <w:t>a)</w:t>
            </w:r>
          </w:p>
        </w:tc>
        <w:tc>
          <w:tcPr>
            <w:tcW w:w="7654" w:type="dxa"/>
          </w:tcPr>
          <w:p w:rsidR="000B7725" w:rsidRPr="00003A96" w:rsidRDefault="000B7725" w:rsidP="000B7725">
            <w:pPr>
              <w:spacing w:after="0" w:line="240" w:lineRule="auto"/>
              <w:jc w:val="both"/>
              <w:rPr>
                <w:rFonts w:ascii="Calibri" w:hAnsi="Calibri" w:cs="Calibri"/>
                <w:sz w:val="24"/>
                <w:szCs w:val="24"/>
              </w:rPr>
            </w:pPr>
            <w:r w:rsidRPr="00003A96">
              <w:rPr>
                <w:rFonts w:ascii="Calibri" w:hAnsi="Calibri" w:cs="Calibri"/>
                <w:sz w:val="24"/>
                <w:szCs w:val="24"/>
              </w:rPr>
              <w:t xml:space="preserve">Please </w:t>
            </w:r>
            <w:r w:rsidR="00B5363B" w:rsidRPr="00003A96">
              <w:rPr>
                <w:rFonts w:ascii="Calibri" w:hAnsi="Calibri" w:cs="Calibri"/>
                <w:sz w:val="24"/>
                <w:szCs w:val="24"/>
              </w:rPr>
              <w:t>provide detail of</w:t>
            </w:r>
            <w:r w:rsidRPr="00003A96">
              <w:rPr>
                <w:rFonts w:ascii="Calibri" w:hAnsi="Calibri" w:cs="Calibri"/>
                <w:sz w:val="24"/>
                <w:szCs w:val="24"/>
              </w:rPr>
              <w:t xml:space="preserve"> the safety precautions and preventative measures the Tenderer takes when carrying out the type and nature of the work covered by the tender requirements – please set out in areas specific to this type of works.</w:t>
            </w:r>
          </w:p>
          <w:p w:rsidR="000B7725" w:rsidRPr="00003A96" w:rsidRDefault="000B7725" w:rsidP="000B7725">
            <w:pPr>
              <w:ind w:left="709" w:hanging="675"/>
              <w:jc w:val="both"/>
              <w:rPr>
                <w:rFonts w:ascii="Calibri" w:hAnsi="Calibri" w:cs="Calibri"/>
                <w:sz w:val="24"/>
                <w:szCs w:val="24"/>
              </w:rPr>
            </w:pPr>
          </w:p>
        </w:tc>
        <w:tc>
          <w:tcPr>
            <w:tcW w:w="945" w:type="dxa"/>
          </w:tcPr>
          <w:p w:rsidR="000B7725" w:rsidRPr="00003A96" w:rsidRDefault="00846B0A" w:rsidP="000B7725">
            <w:pPr>
              <w:jc w:val="both"/>
              <w:rPr>
                <w:rFonts w:ascii="Calibri" w:hAnsi="Calibri" w:cs="Calibri"/>
                <w:b/>
                <w:bCs/>
                <w:sz w:val="24"/>
                <w:szCs w:val="24"/>
              </w:rPr>
            </w:pPr>
            <w:r w:rsidRPr="00003A96">
              <w:rPr>
                <w:rFonts w:ascii="Calibri" w:hAnsi="Calibri" w:cs="Calibri"/>
                <w:b/>
                <w:bCs/>
                <w:sz w:val="24"/>
                <w:szCs w:val="24"/>
              </w:rPr>
              <w:t>6%</w:t>
            </w:r>
          </w:p>
        </w:tc>
      </w:tr>
      <w:tr w:rsidR="000B7725" w:rsidRPr="00003A96" w:rsidTr="008C6802">
        <w:tc>
          <w:tcPr>
            <w:tcW w:w="1418" w:type="dxa"/>
            <w:shd w:val="clear" w:color="auto" w:fill="FEF3CA" w:themeFill="accent2" w:themeFillTint="33"/>
          </w:tcPr>
          <w:p w:rsidR="000B7725" w:rsidRPr="00003A96" w:rsidRDefault="000B7725" w:rsidP="000B7725">
            <w:pPr>
              <w:ind w:left="142"/>
              <w:jc w:val="both"/>
              <w:rPr>
                <w:rFonts w:ascii="Calibri" w:hAnsi="Calibri" w:cs="Calibri"/>
                <w:b/>
                <w:sz w:val="24"/>
                <w:szCs w:val="24"/>
              </w:rPr>
            </w:pPr>
          </w:p>
          <w:p w:rsidR="000B7725" w:rsidRPr="00003A96" w:rsidRDefault="000B7725" w:rsidP="000B7725">
            <w:pPr>
              <w:ind w:left="142"/>
              <w:jc w:val="both"/>
              <w:rPr>
                <w:rFonts w:ascii="Calibri" w:hAnsi="Calibri" w:cs="Calibri"/>
                <w:sz w:val="24"/>
                <w:szCs w:val="24"/>
              </w:rPr>
            </w:pPr>
            <w:r w:rsidRPr="00003A96">
              <w:rPr>
                <w:rFonts w:ascii="Calibri" w:hAnsi="Calibri" w:cs="Calibri"/>
                <w:sz w:val="24"/>
                <w:szCs w:val="24"/>
              </w:rPr>
              <w:t>Response</w:t>
            </w:r>
          </w:p>
        </w:tc>
        <w:tc>
          <w:tcPr>
            <w:tcW w:w="7654" w:type="dxa"/>
            <w:shd w:val="clear" w:color="auto" w:fill="FEF3CA" w:themeFill="accent2" w:themeFillTint="33"/>
          </w:tcPr>
          <w:p w:rsidR="000B7725" w:rsidRPr="00003A96" w:rsidRDefault="000B7725" w:rsidP="000B7725">
            <w:pPr>
              <w:tabs>
                <w:tab w:val="left" w:pos="851"/>
              </w:tabs>
              <w:spacing w:after="0" w:line="240" w:lineRule="auto"/>
              <w:jc w:val="both"/>
              <w:rPr>
                <w:rFonts w:ascii="Calibri" w:hAnsi="Calibri" w:cs="Calibri"/>
                <w:sz w:val="24"/>
                <w:szCs w:val="24"/>
              </w:rPr>
            </w:pPr>
          </w:p>
          <w:p w:rsidR="000B7725" w:rsidRPr="00003A96" w:rsidRDefault="000B7725" w:rsidP="000B7725">
            <w:pPr>
              <w:tabs>
                <w:tab w:val="left" w:pos="851"/>
              </w:tabs>
              <w:spacing w:after="0" w:line="240" w:lineRule="auto"/>
              <w:jc w:val="both"/>
              <w:rPr>
                <w:rFonts w:ascii="Calibri" w:hAnsi="Calibri" w:cs="Calibri"/>
                <w:sz w:val="24"/>
                <w:szCs w:val="24"/>
              </w:rPr>
            </w:pPr>
          </w:p>
          <w:p w:rsidR="000B7725" w:rsidRPr="00003A96" w:rsidRDefault="000B7725" w:rsidP="000B7725">
            <w:pPr>
              <w:ind w:left="709" w:hanging="675"/>
              <w:jc w:val="both"/>
              <w:rPr>
                <w:rFonts w:ascii="Calibri" w:hAnsi="Calibri" w:cs="Calibri"/>
                <w:sz w:val="24"/>
                <w:szCs w:val="24"/>
              </w:rPr>
            </w:pPr>
          </w:p>
          <w:p w:rsidR="000B7725" w:rsidRPr="00003A96" w:rsidRDefault="000B7725" w:rsidP="000B7725">
            <w:pPr>
              <w:ind w:left="709" w:hanging="675"/>
              <w:jc w:val="both"/>
              <w:rPr>
                <w:rFonts w:ascii="Calibri" w:hAnsi="Calibri" w:cs="Calibri"/>
                <w:sz w:val="24"/>
                <w:szCs w:val="24"/>
              </w:rPr>
            </w:pPr>
            <w:r w:rsidRPr="00003A96">
              <w:rPr>
                <w:rFonts w:ascii="Calibri" w:hAnsi="Calibri" w:cs="Calibri"/>
                <w:sz w:val="24"/>
                <w:szCs w:val="24"/>
              </w:rPr>
              <w:t>(</w:t>
            </w:r>
            <w:r w:rsidRPr="00003A96">
              <w:rPr>
                <w:rFonts w:ascii="Calibri" w:hAnsi="Calibri" w:cs="Calibri"/>
                <w:b/>
                <w:sz w:val="24"/>
                <w:szCs w:val="24"/>
              </w:rPr>
              <w:t>Max 500</w:t>
            </w:r>
            <w:r w:rsidRPr="00003A96">
              <w:rPr>
                <w:rFonts w:ascii="Calibri" w:hAnsi="Calibri" w:cs="Calibri"/>
                <w:b/>
                <w:color w:val="FF0000"/>
                <w:sz w:val="24"/>
                <w:szCs w:val="24"/>
              </w:rPr>
              <w:t xml:space="preserve"> </w:t>
            </w:r>
            <w:r w:rsidRPr="00003A96">
              <w:rPr>
                <w:rFonts w:ascii="Calibri" w:hAnsi="Calibri" w:cs="Calibri"/>
                <w:b/>
                <w:sz w:val="24"/>
                <w:szCs w:val="24"/>
              </w:rPr>
              <w:t>words</w:t>
            </w:r>
            <w:r w:rsidRPr="00003A96">
              <w:rPr>
                <w:rFonts w:ascii="Calibri" w:hAnsi="Calibri" w:cs="Calibri"/>
                <w:sz w:val="24"/>
                <w:szCs w:val="24"/>
              </w:rPr>
              <w:t>)</w:t>
            </w:r>
          </w:p>
        </w:tc>
        <w:tc>
          <w:tcPr>
            <w:tcW w:w="945" w:type="dxa"/>
            <w:shd w:val="clear" w:color="auto" w:fill="FEF3CA" w:themeFill="accent2" w:themeFillTint="33"/>
          </w:tcPr>
          <w:p w:rsidR="000B7725" w:rsidRPr="00003A96" w:rsidRDefault="000B7725" w:rsidP="000B7725">
            <w:pPr>
              <w:tabs>
                <w:tab w:val="left" w:pos="732"/>
              </w:tabs>
              <w:jc w:val="both"/>
              <w:rPr>
                <w:rFonts w:ascii="Calibri" w:hAnsi="Calibri" w:cs="Calibri"/>
                <w:sz w:val="24"/>
                <w:szCs w:val="24"/>
              </w:rPr>
            </w:pPr>
          </w:p>
        </w:tc>
      </w:tr>
      <w:tr w:rsidR="000B7725" w:rsidRPr="00003A96" w:rsidTr="00EB278B">
        <w:tc>
          <w:tcPr>
            <w:tcW w:w="1418" w:type="dxa"/>
          </w:tcPr>
          <w:p w:rsidR="000B7725" w:rsidRPr="00003A96" w:rsidRDefault="00C44B84" w:rsidP="000B7725">
            <w:pPr>
              <w:spacing w:after="0" w:line="240" w:lineRule="auto"/>
              <w:ind w:left="792"/>
              <w:jc w:val="both"/>
              <w:rPr>
                <w:rFonts w:ascii="Calibri" w:hAnsi="Calibri" w:cs="Calibri"/>
                <w:b/>
                <w:sz w:val="24"/>
                <w:szCs w:val="24"/>
              </w:rPr>
            </w:pPr>
            <w:r w:rsidRPr="00003A96">
              <w:rPr>
                <w:rFonts w:ascii="Calibri" w:hAnsi="Calibri" w:cs="Calibri"/>
                <w:b/>
                <w:sz w:val="24"/>
                <w:szCs w:val="24"/>
              </w:rPr>
              <w:t>b)</w:t>
            </w:r>
          </w:p>
        </w:tc>
        <w:tc>
          <w:tcPr>
            <w:tcW w:w="7654" w:type="dxa"/>
          </w:tcPr>
          <w:p w:rsidR="000B7725" w:rsidRPr="00003A96" w:rsidRDefault="00B5363B" w:rsidP="000B7725">
            <w:pPr>
              <w:spacing w:after="0" w:line="240" w:lineRule="auto"/>
              <w:jc w:val="both"/>
              <w:rPr>
                <w:rFonts w:ascii="Calibri" w:hAnsi="Calibri" w:cs="Calibri"/>
                <w:sz w:val="24"/>
                <w:szCs w:val="24"/>
              </w:rPr>
            </w:pPr>
            <w:r w:rsidRPr="00003A96">
              <w:rPr>
                <w:rFonts w:ascii="Calibri" w:hAnsi="Calibri" w:cs="Calibri"/>
                <w:sz w:val="24"/>
                <w:szCs w:val="24"/>
              </w:rPr>
              <w:t>Please provide detail of the s</w:t>
            </w:r>
            <w:r w:rsidR="000B7725" w:rsidRPr="00003A96">
              <w:rPr>
                <w:rFonts w:ascii="Calibri" w:hAnsi="Calibri" w:cs="Calibri"/>
                <w:sz w:val="24"/>
                <w:szCs w:val="24"/>
              </w:rPr>
              <w:t>afety</w:t>
            </w:r>
            <w:r w:rsidRPr="00003A96">
              <w:rPr>
                <w:rFonts w:ascii="Calibri" w:hAnsi="Calibri" w:cs="Calibri"/>
                <w:sz w:val="24"/>
                <w:szCs w:val="24"/>
              </w:rPr>
              <w:t xml:space="preserve"> </w:t>
            </w:r>
            <w:r w:rsidR="000B7725" w:rsidRPr="00003A96">
              <w:rPr>
                <w:rFonts w:ascii="Calibri" w:hAnsi="Calibri" w:cs="Calibri"/>
                <w:sz w:val="24"/>
                <w:szCs w:val="24"/>
              </w:rPr>
              <w:t>precautions and preventative measures when undertaking the work in areas open to the NHS on the ground floor, no disturbance in utilities is a must.</w:t>
            </w:r>
          </w:p>
          <w:p w:rsidR="000B7725" w:rsidRPr="00003A96" w:rsidRDefault="000B7725" w:rsidP="000B7725">
            <w:pPr>
              <w:spacing w:after="0" w:line="240" w:lineRule="auto"/>
              <w:jc w:val="both"/>
              <w:rPr>
                <w:rFonts w:ascii="Calibri" w:hAnsi="Calibri" w:cs="Calibri"/>
                <w:sz w:val="24"/>
                <w:szCs w:val="24"/>
              </w:rPr>
            </w:pPr>
          </w:p>
        </w:tc>
        <w:tc>
          <w:tcPr>
            <w:tcW w:w="945" w:type="dxa"/>
          </w:tcPr>
          <w:p w:rsidR="000B7725" w:rsidRPr="00003A96" w:rsidRDefault="00846B0A" w:rsidP="00407859">
            <w:pPr>
              <w:tabs>
                <w:tab w:val="left" w:pos="732"/>
              </w:tabs>
              <w:jc w:val="both"/>
              <w:rPr>
                <w:rFonts w:ascii="Calibri" w:hAnsi="Calibri" w:cs="Calibri"/>
                <w:b/>
                <w:bCs/>
                <w:sz w:val="24"/>
                <w:szCs w:val="24"/>
              </w:rPr>
            </w:pPr>
            <w:r w:rsidRPr="00003A96">
              <w:rPr>
                <w:rFonts w:ascii="Calibri" w:hAnsi="Calibri" w:cs="Calibri"/>
                <w:b/>
                <w:bCs/>
                <w:color w:val="000000" w:themeColor="text1"/>
                <w:sz w:val="24"/>
                <w:szCs w:val="24"/>
              </w:rPr>
              <w:t>4%</w:t>
            </w:r>
          </w:p>
        </w:tc>
      </w:tr>
      <w:tr w:rsidR="000B7725" w:rsidRPr="00003A96" w:rsidTr="008C6802">
        <w:tc>
          <w:tcPr>
            <w:tcW w:w="1418" w:type="dxa"/>
            <w:shd w:val="clear" w:color="auto" w:fill="FEF3CA" w:themeFill="accent2" w:themeFillTint="33"/>
          </w:tcPr>
          <w:p w:rsidR="000B7725" w:rsidRPr="00003A96" w:rsidRDefault="000B7725" w:rsidP="000B7725">
            <w:pPr>
              <w:ind w:left="142"/>
              <w:jc w:val="both"/>
              <w:rPr>
                <w:rFonts w:ascii="Calibri" w:hAnsi="Calibri" w:cs="Calibri"/>
                <w:b/>
                <w:sz w:val="24"/>
                <w:szCs w:val="24"/>
              </w:rPr>
            </w:pPr>
          </w:p>
          <w:p w:rsidR="000B7725" w:rsidRPr="00003A96" w:rsidRDefault="000B7725" w:rsidP="000B7725">
            <w:pPr>
              <w:ind w:left="142"/>
              <w:jc w:val="both"/>
              <w:rPr>
                <w:rFonts w:ascii="Calibri" w:hAnsi="Calibri" w:cs="Calibri"/>
                <w:sz w:val="24"/>
                <w:szCs w:val="24"/>
              </w:rPr>
            </w:pPr>
            <w:r w:rsidRPr="00003A96">
              <w:rPr>
                <w:rFonts w:ascii="Calibri" w:hAnsi="Calibri" w:cs="Calibri"/>
                <w:sz w:val="24"/>
                <w:szCs w:val="24"/>
              </w:rPr>
              <w:t>Response</w:t>
            </w:r>
          </w:p>
        </w:tc>
        <w:tc>
          <w:tcPr>
            <w:tcW w:w="7654" w:type="dxa"/>
            <w:shd w:val="clear" w:color="auto" w:fill="FEF3CA" w:themeFill="accent2" w:themeFillTint="33"/>
          </w:tcPr>
          <w:p w:rsidR="000B7725" w:rsidRPr="00003A96" w:rsidRDefault="000B7725" w:rsidP="000B7725">
            <w:pPr>
              <w:tabs>
                <w:tab w:val="left" w:pos="851"/>
              </w:tabs>
              <w:spacing w:after="0" w:line="240" w:lineRule="auto"/>
              <w:jc w:val="both"/>
              <w:rPr>
                <w:rFonts w:ascii="Calibri" w:hAnsi="Calibri" w:cs="Calibri"/>
                <w:sz w:val="24"/>
                <w:szCs w:val="24"/>
              </w:rPr>
            </w:pPr>
          </w:p>
          <w:p w:rsidR="000B7725" w:rsidRPr="00003A96" w:rsidRDefault="000B7725" w:rsidP="000B7725">
            <w:pPr>
              <w:tabs>
                <w:tab w:val="left" w:pos="851"/>
              </w:tabs>
              <w:spacing w:after="0" w:line="240" w:lineRule="auto"/>
              <w:jc w:val="both"/>
              <w:rPr>
                <w:rFonts w:ascii="Calibri" w:hAnsi="Calibri" w:cs="Calibri"/>
                <w:sz w:val="24"/>
                <w:szCs w:val="24"/>
              </w:rPr>
            </w:pPr>
          </w:p>
          <w:p w:rsidR="000B7725" w:rsidRPr="00003A96" w:rsidRDefault="000B7725" w:rsidP="000B7725">
            <w:pPr>
              <w:ind w:left="709" w:hanging="675"/>
              <w:jc w:val="both"/>
              <w:rPr>
                <w:rFonts w:ascii="Calibri" w:hAnsi="Calibri" w:cs="Calibri"/>
                <w:sz w:val="24"/>
                <w:szCs w:val="24"/>
              </w:rPr>
            </w:pPr>
          </w:p>
          <w:p w:rsidR="000B7725" w:rsidRPr="00003A96" w:rsidRDefault="000B7725" w:rsidP="000B7725">
            <w:pPr>
              <w:ind w:left="709" w:hanging="675"/>
              <w:jc w:val="both"/>
              <w:rPr>
                <w:rFonts w:ascii="Calibri" w:hAnsi="Calibri" w:cs="Calibri"/>
                <w:sz w:val="24"/>
                <w:szCs w:val="24"/>
              </w:rPr>
            </w:pPr>
            <w:r w:rsidRPr="00003A96">
              <w:rPr>
                <w:rFonts w:ascii="Calibri" w:hAnsi="Calibri" w:cs="Calibri"/>
                <w:sz w:val="24"/>
                <w:szCs w:val="24"/>
              </w:rPr>
              <w:lastRenderedPageBreak/>
              <w:t>(</w:t>
            </w:r>
            <w:r w:rsidRPr="00003A96">
              <w:rPr>
                <w:rFonts w:ascii="Calibri" w:hAnsi="Calibri" w:cs="Calibri"/>
                <w:b/>
                <w:sz w:val="24"/>
                <w:szCs w:val="24"/>
              </w:rPr>
              <w:t>Max 500</w:t>
            </w:r>
            <w:r w:rsidRPr="00003A96">
              <w:rPr>
                <w:rFonts w:ascii="Calibri" w:hAnsi="Calibri" w:cs="Calibri"/>
                <w:b/>
                <w:color w:val="FF0000"/>
                <w:sz w:val="24"/>
                <w:szCs w:val="24"/>
              </w:rPr>
              <w:t xml:space="preserve"> </w:t>
            </w:r>
            <w:r w:rsidRPr="00003A96">
              <w:rPr>
                <w:rFonts w:ascii="Calibri" w:hAnsi="Calibri" w:cs="Calibri"/>
                <w:b/>
                <w:sz w:val="24"/>
                <w:szCs w:val="24"/>
              </w:rPr>
              <w:t>words</w:t>
            </w:r>
            <w:r w:rsidRPr="00003A96">
              <w:rPr>
                <w:rFonts w:ascii="Calibri" w:hAnsi="Calibri" w:cs="Calibri"/>
                <w:sz w:val="24"/>
                <w:szCs w:val="24"/>
              </w:rPr>
              <w:t>)</w:t>
            </w:r>
          </w:p>
        </w:tc>
        <w:tc>
          <w:tcPr>
            <w:tcW w:w="945" w:type="dxa"/>
            <w:shd w:val="clear" w:color="auto" w:fill="FEF3CA" w:themeFill="accent2" w:themeFillTint="33"/>
          </w:tcPr>
          <w:p w:rsidR="000B7725" w:rsidRPr="00003A96" w:rsidRDefault="000B7725" w:rsidP="000B7725">
            <w:pPr>
              <w:tabs>
                <w:tab w:val="left" w:pos="732"/>
              </w:tabs>
              <w:jc w:val="both"/>
              <w:rPr>
                <w:rFonts w:ascii="Calibri" w:hAnsi="Calibri" w:cs="Calibri"/>
                <w:sz w:val="24"/>
                <w:szCs w:val="24"/>
              </w:rPr>
            </w:pPr>
          </w:p>
        </w:tc>
      </w:tr>
      <w:tr w:rsidR="000B7725" w:rsidRPr="00003A96" w:rsidTr="00F56807">
        <w:tc>
          <w:tcPr>
            <w:tcW w:w="1418" w:type="dxa"/>
            <w:shd w:val="clear" w:color="auto" w:fill="D9D9D9" w:themeFill="background1" w:themeFillShade="D9"/>
          </w:tcPr>
          <w:p w:rsidR="000B7725" w:rsidRPr="00003A96" w:rsidRDefault="006D0AAD" w:rsidP="000B7725">
            <w:pPr>
              <w:ind w:left="142"/>
              <w:jc w:val="both"/>
              <w:rPr>
                <w:rFonts w:ascii="Calibri" w:hAnsi="Calibri" w:cs="Calibri"/>
                <w:b/>
                <w:bCs/>
                <w:sz w:val="24"/>
                <w:szCs w:val="24"/>
              </w:rPr>
            </w:pPr>
            <w:r w:rsidRPr="00003A96">
              <w:rPr>
                <w:rFonts w:ascii="Calibri" w:hAnsi="Calibri" w:cs="Calibri"/>
                <w:b/>
                <w:bCs/>
                <w:sz w:val="24"/>
                <w:szCs w:val="24"/>
              </w:rPr>
              <w:t>8.3</w:t>
            </w:r>
          </w:p>
        </w:tc>
        <w:tc>
          <w:tcPr>
            <w:tcW w:w="7654" w:type="dxa"/>
            <w:shd w:val="clear" w:color="auto" w:fill="D9D9D9" w:themeFill="background1" w:themeFillShade="D9"/>
          </w:tcPr>
          <w:p w:rsidR="000B7725" w:rsidRPr="00003A96" w:rsidRDefault="006D0AAD" w:rsidP="000B7725">
            <w:pPr>
              <w:tabs>
                <w:tab w:val="left" w:pos="851"/>
              </w:tabs>
              <w:spacing w:after="0" w:line="240" w:lineRule="auto"/>
              <w:jc w:val="both"/>
              <w:rPr>
                <w:rFonts w:ascii="Calibri" w:hAnsi="Calibri" w:cs="Calibri"/>
                <w:b/>
                <w:bCs/>
                <w:sz w:val="24"/>
                <w:szCs w:val="24"/>
              </w:rPr>
            </w:pPr>
            <w:r w:rsidRPr="00003A96">
              <w:rPr>
                <w:rFonts w:ascii="Calibri" w:hAnsi="Calibri" w:cs="Calibri"/>
                <w:b/>
                <w:bCs/>
                <w:sz w:val="24"/>
                <w:szCs w:val="24"/>
              </w:rPr>
              <w:t>Technical Experience</w:t>
            </w:r>
          </w:p>
        </w:tc>
        <w:tc>
          <w:tcPr>
            <w:tcW w:w="945" w:type="dxa"/>
            <w:shd w:val="clear" w:color="auto" w:fill="D9D9D9" w:themeFill="background1" w:themeFillShade="D9"/>
          </w:tcPr>
          <w:p w:rsidR="000B7725" w:rsidRPr="00003A96" w:rsidRDefault="006D0AAD" w:rsidP="000B7725">
            <w:pPr>
              <w:tabs>
                <w:tab w:val="left" w:pos="732"/>
              </w:tabs>
              <w:jc w:val="both"/>
              <w:rPr>
                <w:rFonts w:ascii="Calibri" w:hAnsi="Calibri" w:cs="Calibri"/>
                <w:b/>
                <w:bCs/>
                <w:sz w:val="24"/>
                <w:szCs w:val="24"/>
              </w:rPr>
            </w:pPr>
            <w:r w:rsidRPr="00003A96">
              <w:rPr>
                <w:rFonts w:ascii="Calibri" w:hAnsi="Calibri" w:cs="Calibri"/>
                <w:b/>
                <w:bCs/>
                <w:sz w:val="24"/>
                <w:szCs w:val="24"/>
              </w:rPr>
              <w:t>10%</w:t>
            </w:r>
          </w:p>
        </w:tc>
      </w:tr>
      <w:tr w:rsidR="000B7725" w:rsidRPr="00003A96" w:rsidTr="006D0AAD">
        <w:trPr>
          <w:trHeight w:val="1435"/>
        </w:trPr>
        <w:tc>
          <w:tcPr>
            <w:tcW w:w="1418" w:type="dxa"/>
          </w:tcPr>
          <w:p w:rsidR="000B7725" w:rsidRPr="00003A96" w:rsidRDefault="00267458" w:rsidP="00267458">
            <w:pPr>
              <w:ind w:left="142"/>
              <w:jc w:val="right"/>
              <w:rPr>
                <w:rFonts w:ascii="Calibri" w:hAnsi="Calibri" w:cs="Calibri"/>
                <w:b/>
                <w:bCs/>
                <w:sz w:val="24"/>
                <w:szCs w:val="24"/>
              </w:rPr>
            </w:pPr>
            <w:r w:rsidRPr="00003A96">
              <w:rPr>
                <w:rFonts w:ascii="Calibri" w:hAnsi="Calibri" w:cs="Calibri"/>
                <w:b/>
                <w:bCs/>
                <w:sz w:val="24"/>
                <w:szCs w:val="24"/>
              </w:rPr>
              <w:t>a)</w:t>
            </w:r>
          </w:p>
        </w:tc>
        <w:tc>
          <w:tcPr>
            <w:tcW w:w="7654" w:type="dxa"/>
          </w:tcPr>
          <w:p w:rsidR="00A724FE" w:rsidRPr="00003A96" w:rsidRDefault="00A724FE" w:rsidP="00B1444E">
            <w:pPr>
              <w:spacing w:after="160" w:line="256" w:lineRule="auto"/>
              <w:jc w:val="both"/>
              <w:rPr>
                <w:rFonts w:ascii="Calibri" w:hAnsi="Calibri" w:cs="Calibri"/>
                <w:sz w:val="24"/>
                <w:szCs w:val="24"/>
              </w:rPr>
            </w:pPr>
            <w:r w:rsidRPr="00003A96">
              <w:rPr>
                <w:rFonts w:ascii="Calibri" w:hAnsi="Calibri" w:cs="Calibri"/>
                <w:sz w:val="24"/>
                <w:szCs w:val="24"/>
              </w:rPr>
              <w:t>Please provide a case study of no more than 500 words of a relevant residential scheme to demonstrate experience of passenger lift survey, dismantling, disposal, supply, installation and commissioning in the last 3 years within the UK.</w:t>
            </w:r>
          </w:p>
          <w:p w:rsidR="000B7725" w:rsidRPr="00003A96" w:rsidRDefault="000B7725" w:rsidP="00A724FE">
            <w:pPr>
              <w:spacing w:after="0" w:line="240" w:lineRule="auto"/>
              <w:rPr>
                <w:rFonts w:ascii="Calibri" w:hAnsi="Calibri" w:cs="Calibri"/>
                <w:sz w:val="24"/>
                <w:szCs w:val="24"/>
              </w:rPr>
            </w:pPr>
          </w:p>
        </w:tc>
        <w:tc>
          <w:tcPr>
            <w:tcW w:w="945" w:type="dxa"/>
          </w:tcPr>
          <w:p w:rsidR="000B7725" w:rsidRPr="00003A96" w:rsidRDefault="000B7725" w:rsidP="000B7725">
            <w:pPr>
              <w:tabs>
                <w:tab w:val="left" w:pos="732"/>
              </w:tabs>
              <w:jc w:val="both"/>
              <w:rPr>
                <w:rFonts w:ascii="Calibri" w:hAnsi="Calibri" w:cs="Calibri"/>
                <w:sz w:val="24"/>
                <w:szCs w:val="24"/>
              </w:rPr>
            </w:pPr>
          </w:p>
        </w:tc>
      </w:tr>
      <w:tr w:rsidR="006D0AAD" w:rsidRPr="00003A96" w:rsidTr="008C6802">
        <w:tc>
          <w:tcPr>
            <w:tcW w:w="1418" w:type="dxa"/>
            <w:shd w:val="clear" w:color="auto" w:fill="FEF3CA" w:themeFill="accent2" w:themeFillTint="33"/>
          </w:tcPr>
          <w:p w:rsidR="006D0AAD" w:rsidRPr="00003A96" w:rsidRDefault="006D0AAD" w:rsidP="006D0AAD">
            <w:pPr>
              <w:ind w:left="142"/>
              <w:jc w:val="both"/>
              <w:rPr>
                <w:rFonts w:ascii="Calibri" w:hAnsi="Calibri" w:cs="Calibri"/>
                <w:b/>
                <w:sz w:val="24"/>
                <w:szCs w:val="24"/>
              </w:rPr>
            </w:pPr>
            <w:r w:rsidRPr="00003A96">
              <w:rPr>
                <w:rFonts w:ascii="Calibri" w:hAnsi="Calibri" w:cs="Calibri"/>
                <w:sz w:val="24"/>
                <w:szCs w:val="24"/>
              </w:rPr>
              <w:t>Response</w:t>
            </w:r>
          </w:p>
        </w:tc>
        <w:tc>
          <w:tcPr>
            <w:tcW w:w="7654" w:type="dxa"/>
            <w:shd w:val="clear" w:color="auto" w:fill="FEF3CA" w:themeFill="accent2" w:themeFillTint="33"/>
          </w:tcPr>
          <w:p w:rsidR="006D0AAD" w:rsidRPr="00003A96" w:rsidRDefault="006D0AAD" w:rsidP="006D0AAD">
            <w:pPr>
              <w:tabs>
                <w:tab w:val="left" w:pos="851"/>
              </w:tabs>
              <w:spacing w:after="0" w:line="240" w:lineRule="auto"/>
              <w:jc w:val="both"/>
              <w:rPr>
                <w:rFonts w:ascii="Calibri" w:hAnsi="Calibri" w:cs="Calibri"/>
                <w:sz w:val="24"/>
                <w:szCs w:val="24"/>
              </w:rPr>
            </w:pPr>
          </w:p>
          <w:p w:rsidR="006D0AAD" w:rsidRPr="00003A96" w:rsidRDefault="006D0AAD" w:rsidP="006D0AAD">
            <w:pPr>
              <w:tabs>
                <w:tab w:val="left" w:pos="851"/>
              </w:tabs>
              <w:spacing w:after="0" w:line="240" w:lineRule="auto"/>
              <w:jc w:val="both"/>
              <w:rPr>
                <w:rFonts w:ascii="Calibri" w:hAnsi="Calibri" w:cs="Calibri"/>
                <w:sz w:val="24"/>
                <w:szCs w:val="24"/>
              </w:rPr>
            </w:pPr>
          </w:p>
          <w:p w:rsidR="006D0AAD" w:rsidRPr="00003A96" w:rsidRDefault="006D0AAD" w:rsidP="006D0AAD">
            <w:pPr>
              <w:ind w:left="709" w:hanging="675"/>
              <w:jc w:val="both"/>
              <w:rPr>
                <w:rFonts w:ascii="Calibri" w:hAnsi="Calibri" w:cs="Calibri"/>
                <w:sz w:val="24"/>
                <w:szCs w:val="24"/>
              </w:rPr>
            </w:pPr>
          </w:p>
          <w:p w:rsidR="006D0AAD" w:rsidRPr="00003A96" w:rsidRDefault="006D0AAD" w:rsidP="006D0AAD">
            <w:pPr>
              <w:spacing w:after="0" w:line="240" w:lineRule="auto"/>
              <w:jc w:val="both"/>
              <w:rPr>
                <w:rFonts w:ascii="Calibri" w:hAnsi="Calibri" w:cs="Calibri"/>
                <w:sz w:val="24"/>
                <w:szCs w:val="24"/>
              </w:rPr>
            </w:pPr>
            <w:r w:rsidRPr="00003A96">
              <w:rPr>
                <w:rFonts w:ascii="Calibri" w:hAnsi="Calibri" w:cs="Calibri"/>
                <w:sz w:val="24"/>
                <w:szCs w:val="24"/>
              </w:rPr>
              <w:t>(</w:t>
            </w:r>
            <w:r w:rsidRPr="00003A96">
              <w:rPr>
                <w:rFonts w:ascii="Calibri" w:hAnsi="Calibri" w:cs="Calibri"/>
                <w:b/>
                <w:sz w:val="24"/>
                <w:szCs w:val="24"/>
              </w:rPr>
              <w:t>Max 500</w:t>
            </w:r>
            <w:r w:rsidRPr="00003A96">
              <w:rPr>
                <w:rFonts w:ascii="Calibri" w:hAnsi="Calibri" w:cs="Calibri"/>
                <w:b/>
                <w:color w:val="FF0000"/>
                <w:sz w:val="24"/>
                <w:szCs w:val="24"/>
              </w:rPr>
              <w:t xml:space="preserve"> </w:t>
            </w:r>
            <w:r w:rsidRPr="00003A96">
              <w:rPr>
                <w:rFonts w:ascii="Calibri" w:hAnsi="Calibri" w:cs="Calibri"/>
                <w:b/>
                <w:sz w:val="24"/>
                <w:szCs w:val="24"/>
              </w:rPr>
              <w:t>words</w:t>
            </w:r>
            <w:r w:rsidRPr="00003A96">
              <w:rPr>
                <w:rFonts w:ascii="Calibri" w:hAnsi="Calibri" w:cs="Calibri"/>
                <w:sz w:val="24"/>
                <w:szCs w:val="24"/>
              </w:rPr>
              <w:t>)</w:t>
            </w:r>
          </w:p>
        </w:tc>
        <w:tc>
          <w:tcPr>
            <w:tcW w:w="945" w:type="dxa"/>
            <w:shd w:val="clear" w:color="auto" w:fill="FEF3CA" w:themeFill="accent2" w:themeFillTint="33"/>
          </w:tcPr>
          <w:p w:rsidR="006D0AAD" w:rsidRPr="00003A96" w:rsidRDefault="006D0AAD" w:rsidP="006D0AAD">
            <w:pPr>
              <w:tabs>
                <w:tab w:val="left" w:pos="732"/>
              </w:tabs>
              <w:jc w:val="both"/>
              <w:rPr>
                <w:rFonts w:ascii="Calibri" w:hAnsi="Calibri" w:cs="Calibri"/>
                <w:sz w:val="24"/>
                <w:szCs w:val="24"/>
              </w:rPr>
            </w:pPr>
          </w:p>
        </w:tc>
      </w:tr>
      <w:tr w:rsidR="006D0AAD" w:rsidRPr="00003A96" w:rsidTr="00F56807">
        <w:tc>
          <w:tcPr>
            <w:tcW w:w="1418" w:type="dxa"/>
            <w:shd w:val="clear" w:color="auto" w:fill="D9D9D9" w:themeFill="background1" w:themeFillShade="D9"/>
          </w:tcPr>
          <w:p w:rsidR="006D0AAD" w:rsidRPr="00003A96" w:rsidRDefault="006D0AAD" w:rsidP="006D0AAD">
            <w:pPr>
              <w:ind w:left="142"/>
              <w:jc w:val="both"/>
              <w:rPr>
                <w:rFonts w:ascii="Calibri" w:hAnsi="Calibri" w:cs="Calibri"/>
                <w:b/>
                <w:bCs/>
                <w:sz w:val="24"/>
                <w:szCs w:val="24"/>
              </w:rPr>
            </w:pPr>
            <w:r w:rsidRPr="00003A96">
              <w:rPr>
                <w:rFonts w:ascii="Calibri" w:hAnsi="Calibri" w:cs="Calibri"/>
                <w:b/>
                <w:bCs/>
                <w:sz w:val="24"/>
                <w:szCs w:val="24"/>
              </w:rPr>
              <w:t>8.4</w:t>
            </w:r>
          </w:p>
        </w:tc>
        <w:tc>
          <w:tcPr>
            <w:tcW w:w="7654" w:type="dxa"/>
            <w:shd w:val="clear" w:color="auto" w:fill="D9D9D9" w:themeFill="background1" w:themeFillShade="D9"/>
          </w:tcPr>
          <w:p w:rsidR="006D0AAD" w:rsidRPr="00003A96" w:rsidRDefault="006D0AAD" w:rsidP="006D0AAD">
            <w:pPr>
              <w:tabs>
                <w:tab w:val="left" w:pos="851"/>
              </w:tabs>
              <w:spacing w:after="0" w:line="240" w:lineRule="auto"/>
              <w:jc w:val="both"/>
              <w:rPr>
                <w:rFonts w:ascii="Calibri" w:hAnsi="Calibri" w:cs="Calibri"/>
                <w:b/>
                <w:bCs/>
                <w:sz w:val="24"/>
                <w:szCs w:val="24"/>
              </w:rPr>
            </w:pPr>
            <w:r w:rsidRPr="00003A96">
              <w:rPr>
                <w:rFonts w:ascii="Calibri" w:hAnsi="Calibri" w:cs="Calibri"/>
                <w:b/>
                <w:bCs/>
                <w:sz w:val="24"/>
                <w:szCs w:val="24"/>
              </w:rPr>
              <w:t>Quality</w:t>
            </w:r>
          </w:p>
        </w:tc>
        <w:tc>
          <w:tcPr>
            <w:tcW w:w="945" w:type="dxa"/>
            <w:shd w:val="clear" w:color="auto" w:fill="D9D9D9" w:themeFill="background1" w:themeFillShade="D9"/>
          </w:tcPr>
          <w:p w:rsidR="006D0AAD" w:rsidRPr="00003A96" w:rsidRDefault="00F14A5A" w:rsidP="006D0AAD">
            <w:pPr>
              <w:tabs>
                <w:tab w:val="left" w:pos="732"/>
              </w:tabs>
              <w:jc w:val="both"/>
              <w:rPr>
                <w:rFonts w:ascii="Calibri" w:hAnsi="Calibri" w:cs="Calibri"/>
                <w:b/>
                <w:bCs/>
                <w:sz w:val="24"/>
                <w:szCs w:val="24"/>
              </w:rPr>
            </w:pPr>
            <w:r w:rsidRPr="00003A96">
              <w:rPr>
                <w:rFonts w:ascii="Calibri" w:hAnsi="Calibri" w:cs="Calibri"/>
                <w:b/>
                <w:bCs/>
                <w:sz w:val="24"/>
                <w:szCs w:val="24"/>
              </w:rPr>
              <w:t>10%</w:t>
            </w:r>
          </w:p>
        </w:tc>
      </w:tr>
      <w:tr w:rsidR="00044801" w:rsidRPr="00003A96" w:rsidTr="00044801">
        <w:trPr>
          <w:trHeight w:val="1244"/>
        </w:trPr>
        <w:tc>
          <w:tcPr>
            <w:tcW w:w="1418" w:type="dxa"/>
          </w:tcPr>
          <w:p w:rsidR="00044801" w:rsidRPr="00003A96" w:rsidRDefault="00267458" w:rsidP="00267458">
            <w:pPr>
              <w:ind w:left="142"/>
              <w:jc w:val="right"/>
              <w:rPr>
                <w:rFonts w:ascii="Calibri" w:hAnsi="Calibri" w:cs="Calibri"/>
                <w:b/>
                <w:bCs/>
                <w:sz w:val="24"/>
                <w:szCs w:val="24"/>
              </w:rPr>
            </w:pPr>
            <w:r w:rsidRPr="00003A96">
              <w:rPr>
                <w:rFonts w:ascii="Calibri" w:hAnsi="Calibri" w:cs="Calibri"/>
                <w:b/>
                <w:bCs/>
                <w:sz w:val="24"/>
                <w:szCs w:val="24"/>
              </w:rPr>
              <w:t>a)</w:t>
            </w:r>
          </w:p>
        </w:tc>
        <w:tc>
          <w:tcPr>
            <w:tcW w:w="7654" w:type="dxa"/>
          </w:tcPr>
          <w:p w:rsidR="00D01C68" w:rsidRPr="00003A96" w:rsidRDefault="00985E21" w:rsidP="00D01C68">
            <w:pPr>
              <w:tabs>
                <w:tab w:val="left" w:pos="851"/>
              </w:tabs>
              <w:spacing w:after="0" w:line="240" w:lineRule="auto"/>
              <w:jc w:val="both"/>
              <w:rPr>
                <w:rFonts w:ascii="Calibri" w:hAnsi="Calibri" w:cs="Calibri"/>
                <w:sz w:val="24"/>
                <w:szCs w:val="24"/>
              </w:rPr>
            </w:pPr>
            <w:r w:rsidRPr="00003A96">
              <w:rPr>
                <w:rFonts w:ascii="Calibri" w:hAnsi="Calibri" w:cs="Calibri"/>
                <w:sz w:val="24"/>
                <w:szCs w:val="24"/>
              </w:rPr>
              <w:t>Please provide quality assessment detail covering</w:t>
            </w:r>
            <w:r w:rsidR="00913175" w:rsidRPr="00003A96">
              <w:rPr>
                <w:rFonts w:ascii="Calibri" w:hAnsi="Calibri" w:cs="Calibri"/>
                <w:sz w:val="24"/>
                <w:szCs w:val="24"/>
              </w:rPr>
              <w:t>, but not limited to</w:t>
            </w:r>
            <w:r w:rsidRPr="00003A96">
              <w:rPr>
                <w:rFonts w:ascii="Calibri" w:hAnsi="Calibri" w:cs="Calibri"/>
                <w:sz w:val="24"/>
                <w:szCs w:val="24"/>
              </w:rPr>
              <w:t xml:space="preserve"> all the areas list below ;</w:t>
            </w:r>
          </w:p>
          <w:p w:rsidR="00985E21" w:rsidRPr="00003A96" w:rsidRDefault="00985E21" w:rsidP="00D01C68">
            <w:pPr>
              <w:tabs>
                <w:tab w:val="left" w:pos="851"/>
              </w:tabs>
              <w:spacing w:after="0" w:line="240" w:lineRule="auto"/>
              <w:jc w:val="both"/>
              <w:rPr>
                <w:rFonts w:ascii="Calibri" w:hAnsi="Calibri" w:cs="Calibri"/>
                <w:sz w:val="24"/>
                <w:szCs w:val="24"/>
              </w:rPr>
            </w:pPr>
          </w:p>
          <w:p w:rsidR="00D01C68" w:rsidRPr="00003A96" w:rsidRDefault="00D01C68" w:rsidP="00D01C68">
            <w:pPr>
              <w:tabs>
                <w:tab w:val="left" w:pos="851"/>
              </w:tabs>
              <w:spacing w:after="0" w:line="240" w:lineRule="auto"/>
              <w:jc w:val="both"/>
              <w:rPr>
                <w:rFonts w:ascii="Calibri" w:hAnsi="Calibri" w:cs="Calibri"/>
                <w:sz w:val="24"/>
                <w:szCs w:val="24"/>
              </w:rPr>
            </w:pPr>
            <w:r w:rsidRPr="00003A96">
              <w:rPr>
                <w:rFonts w:ascii="Calibri" w:hAnsi="Calibri" w:cs="Calibri"/>
                <w:sz w:val="24"/>
                <w:szCs w:val="24"/>
              </w:rPr>
              <w:t xml:space="preserve">Emergency switches and fixings </w:t>
            </w:r>
          </w:p>
          <w:p w:rsidR="00D01C68" w:rsidRPr="00003A96" w:rsidRDefault="00D01C68" w:rsidP="00D01C68">
            <w:pPr>
              <w:tabs>
                <w:tab w:val="left" w:pos="851"/>
              </w:tabs>
              <w:spacing w:after="0" w:line="240" w:lineRule="auto"/>
              <w:jc w:val="both"/>
              <w:rPr>
                <w:rFonts w:ascii="Calibri" w:hAnsi="Calibri" w:cs="Calibri"/>
                <w:sz w:val="24"/>
                <w:szCs w:val="24"/>
              </w:rPr>
            </w:pPr>
            <w:r w:rsidRPr="00003A96">
              <w:rPr>
                <w:rFonts w:ascii="Calibri" w:hAnsi="Calibri" w:cs="Calibri"/>
                <w:sz w:val="24"/>
                <w:szCs w:val="24"/>
              </w:rPr>
              <w:t xml:space="preserve">Controls and fault displays </w:t>
            </w:r>
          </w:p>
          <w:p w:rsidR="00D01C68" w:rsidRPr="00003A96" w:rsidRDefault="00D01C68" w:rsidP="00D01C68">
            <w:pPr>
              <w:tabs>
                <w:tab w:val="left" w:pos="851"/>
              </w:tabs>
              <w:spacing w:after="0" w:line="240" w:lineRule="auto"/>
              <w:jc w:val="both"/>
              <w:rPr>
                <w:rFonts w:ascii="Calibri" w:hAnsi="Calibri" w:cs="Calibri"/>
                <w:sz w:val="24"/>
                <w:szCs w:val="24"/>
              </w:rPr>
            </w:pPr>
            <w:r w:rsidRPr="00003A96">
              <w:rPr>
                <w:rFonts w:ascii="Calibri" w:hAnsi="Calibri" w:cs="Calibri"/>
                <w:sz w:val="24"/>
                <w:szCs w:val="24"/>
              </w:rPr>
              <w:t xml:space="preserve">Maintenance key switches </w:t>
            </w:r>
          </w:p>
          <w:p w:rsidR="00D01C68" w:rsidRPr="00003A96" w:rsidRDefault="00D01C68" w:rsidP="00D01C68">
            <w:pPr>
              <w:tabs>
                <w:tab w:val="left" w:pos="851"/>
              </w:tabs>
              <w:spacing w:after="0" w:line="240" w:lineRule="auto"/>
              <w:jc w:val="both"/>
              <w:rPr>
                <w:rFonts w:ascii="Calibri" w:hAnsi="Calibri" w:cs="Calibri"/>
                <w:sz w:val="24"/>
                <w:szCs w:val="24"/>
              </w:rPr>
            </w:pPr>
            <w:r w:rsidRPr="00003A96">
              <w:rPr>
                <w:rFonts w:ascii="Calibri" w:hAnsi="Calibri" w:cs="Calibri"/>
                <w:sz w:val="24"/>
                <w:szCs w:val="24"/>
              </w:rPr>
              <w:t xml:space="preserve">Emergency lighting </w:t>
            </w:r>
          </w:p>
          <w:p w:rsidR="00D01C68" w:rsidRPr="00003A96" w:rsidRDefault="00D01C68" w:rsidP="00D01C68">
            <w:pPr>
              <w:tabs>
                <w:tab w:val="left" w:pos="851"/>
              </w:tabs>
              <w:spacing w:after="0" w:line="240" w:lineRule="auto"/>
              <w:jc w:val="both"/>
              <w:rPr>
                <w:rFonts w:ascii="Calibri" w:hAnsi="Calibri" w:cs="Calibri"/>
                <w:sz w:val="24"/>
                <w:szCs w:val="24"/>
              </w:rPr>
            </w:pPr>
            <w:r w:rsidRPr="00003A96">
              <w:rPr>
                <w:rFonts w:ascii="Calibri" w:hAnsi="Calibri" w:cs="Calibri"/>
                <w:sz w:val="24"/>
                <w:szCs w:val="24"/>
              </w:rPr>
              <w:t xml:space="preserve">Wayfinding &amp; User safety signage </w:t>
            </w:r>
          </w:p>
          <w:p w:rsidR="00D01C68" w:rsidRPr="00003A96" w:rsidRDefault="00D01C68" w:rsidP="00D01C68">
            <w:pPr>
              <w:tabs>
                <w:tab w:val="left" w:pos="851"/>
              </w:tabs>
              <w:spacing w:after="0" w:line="240" w:lineRule="auto"/>
              <w:jc w:val="both"/>
              <w:rPr>
                <w:rFonts w:ascii="Calibri" w:hAnsi="Calibri" w:cs="Calibri"/>
                <w:sz w:val="24"/>
                <w:szCs w:val="24"/>
              </w:rPr>
            </w:pPr>
            <w:r w:rsidRPr="00003A96">
              <w:rPr>
                <w:rFonts w:ascii="Calibri" w:hAnsi="Calibri" w:cs="Calibri"/>
                <w:sz w:val="24"/>
                <w:szCs w:val="24"/>
              </w:rPr>
              <w:t xml:space="preserve">Fire system interfaces </w:t>
            </w:r>
          </w:p>
          <w:p w:rsidR="00D01C68" w:rsidRPr="00003A96" w:rsidRDefault="00D01C68" w:rsidP="00D01C68">
            <w:pPr>
              <w:tabs>
                <w:tab w:val="left" w:pos="851"/>
              </w:tabs>
              <w:spacing w:after="0" w:line="240" w:lineRule="auto"/>
              <w:jc w:val="both"/>
              <w:rPr>
                <w:rFonts w:ascii="Calibri" w:hAnsi="Calibri" w:cs="Calibri"/>
                <w:sz w:val="24"/>
                <w:szCs w:val="24"/>
              </w:rPr>
            </w:pPr>
            <w:r w:rsidRPr="00003A96">
              <w:rPr>
                <w:rFonts w:ascii="Calibri" w:hAnsi="Calibri" w:cs="Calibri"/>
                <w:sz w:val="24"/>
                <w:szCs w:val="24"/>
              </w:rPr>
              <w:t xml:space="preserve">General building lighting above and around machine </w:t>
            </w:r>
          </w:p>
          <w:p w:rsidR="00D01C68" w:rsidRPr="00003A96" w:rsidRDefault="00D01C68" w:rsidP="00D01C68">
            <w:pPr>
              <w:tabs>
                <w:tab w:val="left" w:pos="851"/>
              </w:tabs>
              <w:spacing w:after="0" w:line="240" w:lineRule="auto"/>
              <w:jc w:val="both"/>
              <w:rPr>
                <w:rFonts w:ascii="Calibri" w:hAnsi="Calibri" w:cs="Calibri"/>
                <w:sz w:val="24"/>
                <w:szCs w:val="24"/>
              </w:rPr>
            </w:pPr>
            <w:r w:rsidRPr="00003A96">
              <w:rPr>
                <w:rFonts w:ascii="Calibri" w:hAnsi="Calibri" w:cs="Calibri"/>
                <w:sz w:val="24"/>
                <w:szCs w:val="24"/>
              </w:rPr>
              <w:t xml:space="preserve">Drive assemblies </w:t>
            </w:r>
          </w:p>
          <w:p w:rsidR="00D01C68" w:rsidRPr="00003A96" w:rsidRDefault="00D01C68" w:rsidP="00D01C68">
            <w:pPr>
              <w:tabs>
                <w:tab w:val="left" w:pos="851"/>
              </w:tabs>
              <w:spacing w:after="0" w:line="240" w:lineRule="auto"/>
              <w:jc w:val="both"/>
              <w:rPr>
                <w:rFonts w:ascii="Calibri" w:hAnsi="Calibri" w:cs="Calibri"/>
                <w:sz w:val="24"/>
                <w:szCs w:val="24"/>
              </w:rPr>
            </w:pPr>
            <w:r w:rsidRPr="00003A96">
              <w:rPr>
                <w:rFonts w:ascii="Calibri" w:hAnsi="Calibri" w:cs="Calibri"/>
                <w:sz w:val="24"/>
                <w:szCs w:val="24"/>
              </w:rPr>
              <w:t xml:space="preserve">Safety brakes </w:t>
            </w:r>
          </w:p>
          <w:p w:rsidR="00044801" w:rsidRPr="00003A96" w:rsidRDefault="00D01C68" w:rsidP="00D01C68">
            <w:pPr>
              <w:tabs>
                <w:tab w:val="left" w:pos="851"/>
              </w:tabs>
              <w:spacing w:after="0" w:line="240" w:lineRule="auto"/>
              <w:jc w:val="both"/>
              <w:rPr>
                <w:rFonts w:ascii="Calibri" w:hAnsi="Calibri" w:cs="Calibri"/>
                <w:sz w:val="24"/>
                <w:szCs w:val="24"/>
              </w:rPr>
            </w:pPr>
            <w:r w:rsidRPr="00003A96">
              <w:rPr>
                <w:rFonts w:ascii="Calibri" w:hAnsi="Calibri" w:cs="Calibri"/>
                <w:sz w:val="24"/>
                <w:szCs w:val="24"/>
              </w:rPr>
              <w:t>Voice annunciation</w:t>
            </w:r>
          </w:p>
        </w:tc>
        <w:tc>
          <w:tcPr>
            <w:tcW w:w="945" w:type="dxa"/>
          </w:tcPr>
          <w:p w:rsidR="00044801" w:rsidRPr="00003A96" w:rsidRDefault="00044801" w:rsidP="006D0AAD">
            <w:pPr>
              <w:tabs>
                <w:tab w:val="left" w:pos="732"/>
              </w:tabs>
              <w:jc w:val="both"/>
              <w:rPr>
                <w:rFonts w:ascii="Calibri" w:hAnsi="Calibri" w:cs="Calibri"/>
                <w:sz w:val="24"/>
                <w:szCs w:val="24"/>
              </w:rPr>
            </w:pPr>
          </w:p>
        </w:tc>
      </w:tr>
      <w:tr w:rsidR="00044801" w:rsidRPr="00003A96" w:rsidTr="008C6802">
        <w:tc>
          <w:tcPr>
            <w:tcW w:w="1418" w:type="dxa"/>
            <w:shd w:val="clear" w:color="auto" w:fill="FEF3CA" w:themeFill="accent2" w:themeFillTint="33"/>
          </w:tcPr>
          <w:p w:rsidR="00044801" w:rsidRPr="00003A96" w:rsidRDefault="00044801" w:rsidP="00044801">
            <w:pPr>
              <w:ind w:left="142"/>
              <w:jc w:val="both"/>
              <w:rPr>
                <w:rFonts w:ascii="Calibri" w:hAnsi="Calibri" w:cs="Calibri"/>
                <w:b/>
                <w:sz w:val="24"/>
                <w:szCs w:val="24"/>
              </w:rPr>
            </w:pPr>
            <w:r w:rsidRPr="00003A96">
              <w:rPr>
                <w:rFonts w:ascii="Calibri" w:hAnsi="Calibri" w:cs="Calibri"/>
                <w:sz w:val="24"/>
                <w:szCs w:val="24"/>
              </w:rPr>
              <w:t>Response</w:t>
            </w:r>
          </w:p>
        </w:tc>
        <w:tc>
          <w:tcPr>
            <w:tcW w:w="7654" w:type="dxa"/>
            <w:shd w:val="clear" w:color="auto" w:fill="FEF3CA" w:themeFill="accent2" w:themeFillTint="33"/>
          </w:tcPr>
          <w:p w:rsidR="00044801" w:rsidRPr="00003A96" w:rsidRDefault="00044801" w:rsidP="00044801">
            <w:pPr>
              <w:tabs>
                <w:tab w:val="left" w:pos="851"/>
              </w:tabs>
              <w:spacing w:after="0" w:line="240" w:lineRule="auto"/>
              <w:jc w:val="both"/>
              <w:rPr>
                <w:rFonts w:ascii="Calibri" w:hAnsi="Calibri" w:cs="Calibri"/>
                <w:sz w:val="24"/>
                <w:szCs w:val="24"/>
              </w:rPr>
            </w:pPr>
          </w:p>
          <w:p w:rsidR="00044801" w:rsidRPr="00003A96" w:rsidRDefault="00044801" w:rsidP="00044801">
            <w:pPr>
              <w:tabs>
                <w:tab w:val="left" w:pos="851"/>
              </w:tabs>
              <w:spacing w:after="0" w:line="240" w:lineRule="auto"/>
              <w:jc w:val="both"/>
              <w:rPr>
                <w:rFonts w:ascii="Calibri" w:hAnsi="Calibri" w:cs="Calibri"/>
                <w:sz w:val="24"/>
                <w:szCs w:val="24"/>
              </w:rPr>
            </w:pPr>
          </w:p>
          <w:p w:rsidR="00044801" w:rsidRPr="00003A96" w:rsidRDefault="00044801" w:rsidP="00044801">
            <w:pPr>
              <w:ind w:left="709" w:hanging="675"/>
              <w:jc w:val="both"/>
              <w:rPr>
                <w:rFonts w:ascii="Calibri" w:hAnsi="Calibri" w:cs="Calibri"/>
                <w:sz w:val="24"/>
                <w:szCs w:val="24"/>
              </w:rPr>
            </w:pPr>
          </w:p>
          <w:p w:rsidR="00044801" w:rsidRPr="00003A96" w:rsidRDefault="00044801" w:rsidP="00044801">
            <w:pPr>
              <w:spacing w:after="0" w:line="240" w:lineRule="auto"/>
              <w:jc w:val="both"/>
              <w:rPr>
                <w:rFonts w:ascii="Calibri" w:hAnsi="Calibri" w:cs="Calibri"/>
                <w:sz w:val="24"/>
                <w:szCs w:val="24"/>
              </w:rPr>
            </w:pPr>
            <w:r w:rsidRPr="00003A96">
              <w:rPr>
                <w:rFonts w:ascii="Calibri" w:hAnsi="Calibri" w:cs="Calibri"/>
                <w:sz w:val="24"/>
                <w:szCs w:val="24"/>
              </w:rPr>
              <w:t>(</w:t>
            </w:r>
            <w:r w:rsidRPr="00003A96">
              <w:rPr>
                <w:rFonts w:ascii="Calibri" w:hAnsi="Calibri" w:cs="Calibri"/>
                <w:b/>
                <w:sz w:val="24"/>
                <w:szCs w:val="24"/>
              </w:rPr>
              <w:t>Max 500</w:t>
            </w:r>
            <w:r w:rsidRPr="00003A96">
              <w:rPr>
                <w:rFonts w:ascii="Calibri" w:hAnsi="Calibri" w:cs="Calibri"/>
                <w:b/>
                <w:color w:val="FF0000"/>
                <w:sz w:val="24"/>
                <w:szCs w:val="24"/>
              </w:rPr>
              <w:t xml:space="preserve"> </w:t>
            </w:r>
            <w:r w:rsidRPr="00003A96">
              <w:rPr>
                <w:rFonts w:ascii="Calibri" w:hAnsi="Calibri" w:cs="Calibri"/>
                <w:b/>
                <w:sz w:val="24"/>
                <w:szCs w:val="24"/>
              </w:rPr>
              <w:t>words</w:t>
            </w:r>
            <w:r w:rsidRPr="00003A96">
              <w:rPr>
                <w:rFonts w:ascii="Calibri" w:hAnsi="Calibri" w:cs="Calibri"/>
                <w:sz w:val="24"/>
                <w:szCs w:val="24"/>
              </w:rPr>
              <w:t>)</w:t>
            </w:r>
          </w:p>
        </w:tc>
        <w:tc>
          <w:tcPr>
            <w:tcW w:w="945" w:type="dxa"/>
            <w:shd w:val="clear" w:color="auto" w:fill="FEF3CA" w:themeFill="accent2" w:themeFillTint="33"/>
          </w:tcPr>
          <w:p w:rsidR="00044801" w:rsidRPr="00003A96" w:rsidRDefault="00044801" w:rsidP="00044801">
            <w:pPr>
              <w:tabs>
                <w:tab w:val="left" w:pos="732"/>
              </w:tabs>
              <w:jc w:val="both"/>
              <w:rPr>
                <w:rFonts w:ascii="Calibri" w:hAnsi="Calibri" w:cs="Calibri"/>
                <w:sz w:val="24"/>
                <w:szCs w:val="24"/>
              </w:rPr>
            </w:pPr>
          </w:p>
        </w:tc>
      </w:tr>
    </w:tbl>
    <w:p w:rsidR="00541A91" w:rsidRPr="00003A96" w:rsidRDefault="00541A91" w:rsidP="00541A91">
      <w:pPr>
        <w:pStyle w:val="ListParagraph"/>
        <w:rPr>
          <w:rFonts w:ascii="Calibri" w:hAnsi="Calibri" w:cs="Calibri"/>
          <w:sz w:val="24"/>
          <w:szCs w:val="24"/>
        </w:rPr>
      </w:pPr>
    </w:p>
    <w:p w:rsidR="00EF66C8" w:rsidRPr="00003A96" w:rsidRDefault="00BF4D39">
      <w:pPr>
        <w:spacing w:line="276" w:lineRule="auto"/>
        <w:rPr>
          <w:rFonts w:ascii="Calibri" w:hAnsi="Calibri" w:cs="Calibri"/>
          <w:sz w:val="24"/>
          <w:szCs w:val="24"/>
        </w:rPr>
      </w:pPr>
      <w:r w:rsidRPr="00003A96">
        <w:rPr>
          <w:rFonts w:ascii="Calibri" w:hAnsi="Calibri" w:cs="Calibri"/>
          <w:sz w:val="24"/>
          <w:szCs w:val="24"/>
        </w:rPr>
        <w:br w:type="page"/>
      </w:r>
    </w:p>
    <w:p w:rsidR="00BF4D39" w:rsidRPr="00003A96" w:rsidRDefault="00EF66C8" w:rsidP="00EF66C8">
      <w:pPr>
        <w:pStyle w:val="Heading2"/>
        <w:keepLines w:val="0"/>
        <w:numPr>
          <w:ilvl w:val="0"/>
          <w:numId w:val="44"/>
        </w:numPr>
        <w:tabs>
          <w:tab w:val="clear" w:pos="360"/>
          <w:tab w:val="num" w:pos="770"/>
        </w:tabs>
        <w:spacing w:before="240" w:after="60" w:line="276" w:lineRule="auto"/>
        <w:ind w:left="770" w:hanging="770"/>
        <w:jc w:val="both"/>
        <w:rPr>
          <w:rFonts w:ascii="Calibri" w:hAnsi="Calibri" w:cs="Calibri"/>
          <w:color w:val="7030A0"/>
          <w:sz w:val="24"/>
          <w:szCs w:val="24"/>
        </w:rPr>
      </w:pPr>
      <w:bookmarkStart w:id="60" w:name="_Toc46476442"/>
      <w:r w:rsidRPr="00003A96">
        <w:rPr>
          <w:rFonts w:ascii="Calibri" w:hAnsi="Calibri" w:cs="Calibri"/>
          <w:color w:val="7030A0"/>
          <w:sz w:val="24"/>
          <w:szCs w:val="24"/>
        </w:rPr>
        <w:lastRenderedPageBreak/>
        <w:t>Price</w:t>
      </w:r>
      <w:bookmarkEnd w:id="60"/>
    </w:p>
    <w:p w:rsidR="00A33288" w:rsidRPr="00003A96" w:rsidRDefault="00C5217E" w:rsidP="00C5217E">
      <w:pPr>
        <w:spacing w:after="0" w:line="240" w:lineRule="auto"/>
        <w:ind w:left="720"/>
        <w:rPr>
          <w:rFonts w:ascii="Calibri" w:hAnsi="Calibri" w:cs="Calibri"/>
          <w:sz w:val="24"/>
          <w:szCs w:val="24"/>
        </w:rPr>
      </w:pPr>
      <w:r w:rsidRPr="00003A96">
        <w:rPr>
          <w:rFonts w:ascii="Calibri" w:hAnsi="Calibri" w:cs="Calibri"/>
          <w:sz w:val="24"/>
          <w:szCs w:val="24"/>
        </w:rPr>
        <w:t xml:space="preserve">All tenderers are to provide a fully priced schedule of works, with detailed </w:t>
      </w:r>
      <w:r w:rsidR="00FA2123" w:rsidRPr="00003A96">
        <w:rPr>
          <w:rFonts w:ascii="Calibri" w:hAnsi="Calibri" w:cs="Calibri"/>
          <w:sz w:val="24"/>
          <w:szCs w:val="24"/>
        </w:rPr>
        <w:t>explanation</w:t>
      </w:r>
      <w:r w:rsidRPr="00003A96">
        <w:rPr>
          <w:rFonts w:ascii="Calibri" w:hAnsi="Calibri" w:cs="Calibri"/>
          <w:sz w:val="24"/>
          <w:szCs w:val="24"/>
        </w:rPr>
        <w:t xml:space="preserve"> and pricing for each element of the works to be undertaken.</w:t>
      </w:r>
    </w:p>
    <w:p w:rsidR="00C5217E" w:rsidRPr="00003A96" w:rsidRDefault="00C5217E" w:rsidP="00C5217E">
      <w:pPr>
        <w:spacing w:after="0" w:line="240" w:lineRule="auto"/>
        <w:ind w:left="720"/>
        <w:rPr>
          <w:rFonts w:ascii="Calibri" w:hAnsi="Calibri" w:cs="Calibri"/>
          <w:sz w:val="24"/>
          <w:szCs w:val="24"/>
        </w:rPr>
      </w:pPr>
    </w:p>
    <w:p w:rsidR="00C5217E" w:rsidRPr="00003A96" w:rsidRDefault="00C5217E" w:rsidP="00C5217E">
      <w:pPr>
        <w:spacing w:after="0" w:line="240" w:lineRule="auto"/>
        <w:ind w:left="720"/>
        <w:rPr>
          <w:rFonts w:ascii="Calibri" w:hAnsi="Calibri" w:cs="Calibri"/>
          <w:sz w:val="24"/>
          <w:szCs w:val="24"/>
        </w:rPr>
      </w:pPr>
      <w:r w:rsidRPr="00003A96">
        <w:rPr>
          <w:rFonts w:ascii="Calibri" w:hAnsi="Calibri" w:cs="Calibri"/>
          <w:sz w:val="24"/>
          <w:szCs w:val="24"/>
        </w:rPr>
        <w:t>The price shall include all requirements to complete the works within the programme submitted.</w:t>
      </w:r>
    </w:p>
    <w:p w:rsidR="00C5217E" w:rsidRPr="00003A96" w:rsidRDefault="00C5217E" w:rsidP="00C5217E">
      <w:pPr>
        <w:spacing w:after="0" w:line="240" w:lineRule="auto"/>
        <w:ind w:left="720"/>
        <w:rPr>
          <w:rFonts w:ascii="Calibri" w:hAnsi="Calibri" w:cs="Calibri"/>
          <w:sz w:val="24"/>
          <w:szCs w:val="24"/>
        </w:rPr>
      </w:pPr>
    </w:p>
    <w:p w:rsidR="00C5217E" w:rsidRPr="00003A96" w:rsidRDefault="00C5217E" w:rsidP="00C5217E">
      <w:pPr>
        <w:spacing w:after="0" w:line="240" w:lineRule="auto"/>
        <w:ind w:left="720"/>
        <w:rPr>
          <w:rFonts w:ascii="Calibri" w:hAnsi="Calibri" w:cs="Calibri"/>
          <w:sz w:val="24"/>
          <w:szCs w:val="24"/>
        </w:rPr>
      </w:pPr>
      <w:r w:rsidRPr="00003A96">
        <w:rPr>
          <w:rFonts w:ascii="Calibri" w:hAnsi="Calibri" w:cs="Calibri"/>
          <w:sz w:val="24"/>
          <w:szCs w:val="24"/>
        </w:rPr>
        <w:t>Any additional pricing or suggested savings or efficiencies shall be provided under a separate cover.</w:t>
      </w:r>
    </w:p>
    <w:p w:rsidR="00A33288" w:rsidRPr="00003A96" w:rsidRDefault="00A33288" w:rsidP="00C80237">
      <w:pPr>
        <w:spacing w:after="0" w:line="240" w:lineRule="auto"/>
        <w:rPr>
          <w:rFonts w:ascii="Calibri" w:hAnsi="Calibri" w:cs="Calibri"/>
          <w:sz w:val="24"/>
          <w:szCs w:val="24"/>
        </w:rPr>
      </w:pPr>
    </w:p>
    <w:p w:rsidR="007B48F5" w:rsidRPr="00003A96" w:rsidRDefault="007B48F5" w:rsidP="007B48F5">
      <w:pPr>
        <w:spacing w:line="276" w:lineRule="auto"/>
        <w:ind w:left="720"/>
        <w:rPr>
          <w:rFonts w:ascii="Calibri" w:hAnsi="Calibri" w:cs="Calibri"/>
          <w:sz w:val="24"/>
          <w:szCs w:val="24"/>
        </w:rPr>
      </w:pPr>
      <w:r w:rsidRPr="00003A96">
        <w:rPr>
          <w:rFonts w:ascii="Calibri" w:hAnsi="Calibri" w:cs="Calibri"/>
          <w:sz w:val="24"/>
          <w:szCs w:val="24"/>
        </w:rPr>
        <w:t>Tenderers must include a list of all assumptions made, schedule of attendances, and a risk register with any potential further costs and mitigating actions.</w:t>
      </w:r>
    </w:p>
    <w:p w:rsidR="0018781E" w:rsidRPr="00003A96" w:rsidRDefault="0018781E" w:rsidP="007B48F5">
      <w:pPr>
        <w:spacing w:line="276" w:lineRule="auto"/>
        <w:ind w:left="720"/>
        <w:rPr>
          <w:rFonts w:ascii="Calibri" w:hAnsi="Calibri" w:cs="Calibri"/>
          <w:sz w:val="24"/>
          <w:szCs w:val="24"/>
        </w:rPr>
      </w:pPr>
      <w:r w:rsidRPr="00003A96">
        <w:rPr>
          <w:rFonts w:ascii="Calibri" w:hAnsi="Calibri" w:cs="Calibri"/>
          <w:sz w:val="24"/>
          <w:szCs w:val="24"/>
        </w:rPr>
        <w:t>Weighted scoring will be on the total cost of all the elements, please ensure all elements are clear and what you have included for or excluded.</w:t>
      </w:r>
    </w:p>
    <w:p w:rsidR="00A33288" w:rsidRPr="00003A96" w:rsidRDefault="00A33288">
      <w:pPr>
        <w:spacing w:line="276" w:lineRule="auto"/>
        <w:rPr>
          <w:rFonts w:ascii="Calibri" w:hAnsi="Calibri" w:cs="Calibri"/>
          <w:sz w:val="24"/>
          <w:szCs w:val="24"/>
        </w:rPr>
      </w:pPr>
      <w:r w:rsidRPr="00003A96">
        <w:rPr>
          <w:rFonts w:ascii="Calibri" w:hAnsi="Calibri" w:cs="Calibri"/>
          <w:sz w:val="24"/>
          <w:szCs w:val="24"/>
        </w:rPr>
        <w:br w:type="page"/>
      </w:r>
    </w:p>
    <w:p w:rsidR="00C73C30" w:rsidRPr="00003A96" w:rsidRDefault="00C73C30" w:rsidP="00C73C30">
      <w:pPr>
        <w:pStyle w:val="Heading2"/>
        <w:keepLines w:val="0"/>
        <w:numPr>
          <w:ilvl w:val="0"/>
          <w:numId w:val="44"/>
        </w:numPr>
        <w:tabs>
          <w:tab w:val="clear" w:pos="360"/>
          <w:tab w:val="num" w:pos="770"/>
        </w:tabs>
        <w:spacing w:before="240" w:after="60" w:line="276" w:lineRule="auto"/>
        <w:ind w:left="770" w:hanging="770"/>
        <w:jc w:val="both"/>
        <w:rPr>
          <w:rFonts w:ascii="Calibri" w:hAnsi="Calibri" w:cs="Calibri"/>
          <w:color w:val="7030A0"/>
          <w:sz w:val="24"/>
          <w:szCs w:val="24"/>
        </w:rPr>
      </w:pPr>
      <w:bookmarkStart w:id="61" w:name="_Toc434576390"/>
      <w:bookmarkStart w:id="62" w:name="_Toc46476443"/>
      <w:r w:rsidRPr="00003A96">
        <w:rPr>
          <w:rFonts w:ascii="Calibri" w:hAnsi="Calibri" w:cs="Calibri"/>
          <w:color w:val="7030A0"/>
          <w:sz w:val="24"/>
          <w:szCs w:val="24"/>
        </w:rPr>
        <w:lastRenderedPageBreak/>
        <w:t>Freedom of Information</w:t>
      </w:r>
      <w:bookmarkEnd w:id="61"/>
      <w:bookmarkEnd w:id="62"/>
    </w:p>
    <w:p w:rsidR="00C73C30" w:rsidRPr="00003A96" w:rsidRDefault="00C73C30" w:rsidP="00C73C30">
      <w:pPr>
        <w:pStyle w:val="ListParagraph"/>
        <w:spacing w:after="0" w:line="240" w:lineRule="auto"/>
        <w:ind w:left="0"/>
        <w:contextualSpacing w:val="0"/>
        <w:rPr>
          <w:rFonts w:ascii="Calibri" w:hAnsi="Calibri" w:cs="Calibri"/>
          <w:sz w:val="24"/>
          <w:szCs w:val="24"/>
        </w:rPr>
      </w:pPr>
    </w:p>
    <w:p w:rsidR="00C73C30" w:rsidRPr="00003A96" w:rsidRDefault="00C73C30" w:rsidP="00C73C30">
      <w:pPr>
        <w:spacing w:after="0" w:line="240" w:lineRule="auto"/>
        <w:rPr>
          <w:rFonts w:ascii="Calibri" w:hAnsi="Calibri" w:cs="Calibri"/>
          <w:b/>
          <w:sz w:val="24"/>
          <w:szCs w:val="24"/>
        </w:rPr>
      </w:pPr>
      <w:r w:rsidRPr="00003A96">
        <w:rPr>
          <w:rFonts w:ascii="Calibri" w:hAnsi="Calibri" w:cs="Calibri"/>
          <w:sz w:val="24"/>
          <w:szCs w:val="24"/>
        </w:rPr>
        <w:t>Information in relation to this RFQ may be made available on demand in accordance with the requirements of the Freedom of Information Act 2000 (“The Act”) and your organisation details will be disclosed where the expenditure is over £250 as per the Government Transparency agenda. Details of all contracts worth £20,000 or more in total value will also be published on the NBC website.</w:t>
      </w:r>
    </w:p>
    <w:p w:rsidR="00C73C30" w:rsidRPr="00003A96" w:rsidRDefault="00C73C30" w:rsidP="00C73C30">
      <w:pPr>
        <w:spacing w:after="0" w:line="240" w:lineRule="auto"/>
        <w:rPr>
          <w:rFonts w:ascii="Calibri" w:hAnsi="Calibri" w:cs="Calibri"/>
          <w:sz w:val="24"/>
          <w:szCs w:val="24"/>
        </w:rPr>
      </w:pPr>
    </w:p>
    <w:p w:rsidR="00C73C30" w:rsidRPr="00003A96" w:rsidRDefault="00C73C30" w:rsidP="00C73C30">
      <w:pPr>
        <w:spacing w:after="0" w:line="240" w:lineRule="auto"/>
        <w:rPr>
          <w:rFonts w:ascii="Calibri" w:hAnsi="Calibri" w:cs="Calibri"/>
          <w:sz w:val="24"/>
          <w:szCs w:val="24"/>
        </w:rPr>
      </w:pPr>
      <w:r w:rsidRPr="00003A96">
        <w:rPr>
          <w:rFonts w:ascii="Calibri" w:hAnsi="Calibri" w:cs="Calibri"/>
          <w:sz w:val="24"/>
          <w:szCs w:val="24"/>
        </w:rPr>
        <w:t xml:space="preserve">Organisations should state if any of the information supplied by them is confidential and commercially sensitive or should not be disclosed in response to requests under the Information under the Act. Organisations should state why they consider the information to be confidential or commercially sensitive. </w:t>
      </w:r>
    </w:p>
    <w:p w:rsidR="00C73C30" w:rsidRPr="00003A96" w:rsidRDefault="00C73C30" w:rsidP="00C73C30">
      <w:pPr>
        <w:spacing w:after="0" w:line="240" w:lineRule="auto"/>
        <w:rPr>
          <w:rFonts w:ascii="Calibri" w:hAnsi="Calibri" w:cs="Calibri"/>
          <w:sz w:val="24"/>
          <w:szCs w:val="24"/>
        </w:rPr>
      </w:pPr>
    </w:p>
    <w:p w:rsidR="00C73C30" w:rsidRPr="00003A96" w:rsidRDefault="00C73C30" w:rsidP="00C73C30">
      <w:pPr>
        <w:spacing w:after="0" w:line="240" w:lineRule="auto"/>
        <w:rPr>
          <w:rFonts w:ascii="Calibri" w:hAnsi="Calibri" w:cs="Calibri"/>
          <w:sz w:val="24"/>
          <w:szCs w:val="24"/>
        </w:rPr>
      </w:pPr>
      <w:r w:rsidRPr="00003A96">
        <w:rPr>
          <w:rFonts w:ascii="Calibri" w:hAnsi="Calibri" w:cs="Calibri"/>
          <w:sz w:val="24"/>
          <w:szCs w:val="24"/>
        </w:rPr>
        <w:t>Please state here any specific information in this RFQ that you do not wish to be disclosed under Freedom of information Act. This will not guarantee that the information will not be disclosed but will be examined in the light of the exemptions provided in the Act.</w:t>
      </w:r>
    </w:p>
    <w:p w:rsidR="00C73C30" w:rsidRPr="00003A96" w:rsidRDefault="00C73C30" w:rsidP="00C73C30">
      <w:pPr>
        <w:spacing w:after="0" w:line="240" w:lineRule="auto"/>
        <w:rPr>
          <w:rFonts w:ascii="Calibri" w:hAnsi="Calibri" w:cs="Calibri"/>
          <w:sz w:val="24"/>
          <w:szCs w:val="24"/>
        </w:rPr>
      </w:pPr>
    </w:p>
    <w:p w:rsidR="00C73C30" w:rsidRPr="00003A96" w:rsidRDefault="00C73C30" w:rsidP="00C73C30">
      <w:pPr>
        <w:rPr>
          <w:rFonts w:ascii="Calibri" w:hAnsi="Calibri" w:cs="Calibri"/>
          <w:sz w:val="24"/>
          <w:szCs w:val="24"/>
        </w:rPr>
      </w:pPr>
      <w:r w:rsidRPr="00003A96">
        <w:rPr>
          <w:rFonts w:ascii="Calibri" w:hAnsi="Calibri" w:cs="Calibri"/>
          <w:noProof/>
          <w:sz w:val="24"/>
          <w:szCs w:val="24"/>
          <w:lang w:val="en-GB" w:eastAsia="en-GB"/>
        </w:rPr>
        <mc:AlternateContent>
          <mc:Choice Requires="wps">
            <w:drawing>
              <wp:anchor distT="0" distB="0" distL="114300" distR="114300" simplePos="0" relativeHeight="251681792" behindDoc="0" locked="0" layoutInCell="1" allowOverlap="1" wp14:anchorId="19D177D0" wp14:editId="13EE2C06">
                <wp:simplePos x="0" y="0"/>
                <wp:positionH relativeFrom="column">
                  <wp:posOffset>0</wp:posOffset>
                </wp:positionH>
                <wp:positionV relativeFrom="paragraph">
                  <wp:posOffset>46355</wp:posOffset>
                </wp:positionV>
                <wp:extent cx="5270500" cy="1485900"/>
                <wp:effectExtent l="9525" t="8255" r="6350" b="1079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0" cy="1485900"/>
                        </a:xfrm>
                        <a:prstGeom prst="roundRect">
                          <a:avLst>
                            <a:gd name="adj" fmla="val 16667"/>
                          </a:avLst>
                        </a:prstGeom>
                        <a:solidFill>
                          <a:srgbClr val="FFFF99"/>
                        </a:solidFill>
                        <a:ln w="9525">
                          <a:solidFill>
                            <a:srgbClr val="808080"/>
                          </a:solidFill>
                          <a:round/>
                          <a:headEnd/>
                          <a:tailEnd/>
                        </a:ln>
                      </wps:spPr>
                      <wps:txbx>
                        <w:txbxContent>
                          <w:p w:rsidR="00107B4F" w:rsidRPr="001813FD" w:rsidRDefault="00107B4F" w:rsidP="00C73C30">
                            <w:pPr>
                              <w:rPr>
                                <w:szCs w:val="24"/>
                              </w:rPr>
                            </w:pPr>
                            <w:r w:rsidRPr="001813FD">
                              <w:rPr>
                                <w:szCs w:val="24"/>
                              </w:rPr>
                              <w:t>Insert specific Information here if applicable</w:t>
                            </w:r>
                            <w:r>
                              <w:rPr>
                                <w:szCs w:val="24"/>
                              </w:rPr>
                              <w:t>:</w:t>
                            </w:r>
                          </w:p>
                          <w:p w:rsidR="00107B4F" w:rsidRDefault="00107B4F" w:rsidP="00C73C30">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D177D0" id="AutoShape 25" o:spid="_x0000_s1030" style="position:absolute;margin-left:0;margin-top:3.65pt;width:415pt;height:1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" fillcolor="#ff9" strokecolor="gray">
                <v:textbox>
                  <w:txbxContent>
                    <w:p w:rsidR="00107B4F" w:rsidRPr="001813FD" w:rsidRDefault="00107B4F" w:rsidP="00C73C30">
                      <w:pPr>
                        <w:rPr>
                          <w:szCs w:val="24"/>
                        </w:rPr>
                      </w:pPr>
                      <w:r w:rsidRPr="001813FD">
                        <w:rPr>
                          <w:szCs w:val="24"/>
                        </w:rPr>
                        <w:t>Insert specific Information here if applicable</w:t>
                      </w:r>
                      <w:r>
                        <w:rPr>
                          <w:szCs w:val="24"/>
                        </w:rPr>
                        <w:t>:</w:t>
                      </w:r>
                    </w:p>
                    <w:p w:rsidR="00107B4F" w:rsidRDefault="00107B4F" w:rsidP="00C73C30">
                      <w:pPr>
                        <w:pStyle w:val="Heading1"/>
                      </w:pPr>
                    </w:p>
                  </w:txbxContent>
                </v:textbox>
              </v:roundrect>
            </w:pict>
          </mc:Fallback>
        </mc:AlternateContent>
      </w:r>
    </w:p>
    <w:p w:rsidR="00C73C30" w:rsidRPr="00003A96" w:rsidRDefault="00C73C30" w:rsidP="00C73C30">
      <w:pPr>
        <w:rPr>
          <w:rFonts w:ascii="Calibri" w:hAnsi="Calibri" w:cs="Calibri"/>
          <w:sz w:val="24"/>
          <w:szCs w:val="24"/>
        </w:rPr>
      </w:pPr>
    </w:p>
    <w:p w:rsidR="00C73C30" w:rsidRPr="00003A96" w:rsidRDefault="00C73C30" w:rsidP="00C73C30">
      <w:pPr>
        <w:rPr>
          <w:rFonts w:ascii="Calibri" w:hAnsi="Calibri" w:cs="Calibri"/>
          <w:sz w:val="24"/>
          <w:szCs w:val="24"/>
        </w:rPr>
      </w:pPr>
    </w:p>
    <w:p w:rsidR="00C73C30" w:rsidRPr="00003A96" w:rsidRDefault="00C73C30" w:rsidP="00C73C30">
      <w:pPr>
        <w:rPr>
          <w:rFonts w:ascii="Calibri" w:hAnsi="Calibri" w:cs="Calibri"/>
          <w:sz w:val="24"/>
          <w:szCs w:val="24"/>
        </w:rPr>
      </w:pPr>
    </w:p>
    <w:p w:rsidR="00C73C30" w:rsidRPr="00003A96" w:rsidRDefault="00C73C30" w:rsidP="00C73C30">
      <w:pPr>
        <w:rPr>
          <w:rFonts w:ascii="Calibri" w:hAnsi="Calibri" w:cs="Calibri"/>
          <w:sz w:val="24"/>
          <w:szCs w:val="24"/>
        </w:rPr>
      </w:pPr>
    </w:p>
    <w:p w:rsidR="00C73C30" w:rsidRPr="00003A96" w:rsidRDefault="00C73C30">
      <w:pPr>
        <w:spacing w:line="276" w:lineRule="auto"/>
        <w:rPr>
          <w:rFonts w:ascii="Calibri" w:hAnsi="Calibri" w:cs="Calibri"/>
          <w:color w:val="7030A0"/>
          <w:sz w:val="24"/>
          <w:szCs w:val="24"/>
        </w:rPr>
      </w:pPr>
    </w:p>
    <w:p w:rsidR="00C73C30" w:rsidRPr="00003A96" w:rsidRDefault="00C73C30">
      <w:pPr>
        <w:spacing w:line="276" w:lineRule="auto"/>
        <w:rPr>
          <w:rFonts w:ascii="Calibri" w:hAnsi="Calibri" w:cs="Calibri"/>
          <w:color w:val="7030A0"/>
          <w:sz w:val="24"/>
          <w:szCs w:val="24"/>
        </w:rPr>
      </w:pPr>
    </w:p>
    <w:p w:rsidR="00C73C30" w:rsidRPr="00003A96" w:rsidRDefault="00C73C30">
      <w:pPr>
        <w:spacing w:line="276" w:lineRule="auto"/>
        <w:rPr>
          <w:rFonts w:ascii="Calibri" w:eastAsiaTheme="majorEastAsia" w:hAnsi="Calibri" w:cs="Calibri"/>
          <w:b/>
          <w:bCs/>
          <w:color w:val="7030A0"/>
          <w:sz w:val="24"/>
          <w:szCs w:val="24"/>
        </w:rPr>
      </w:pPr>
      <w:r w:rsidRPr="00003A96">
        <w:rPr>
          <w:rFonts w:ascii="Calibri" w:hAnsi="Calibri" w:cs="Calibri"/>
          <w:color w:val="7030A0"/>
          <w:sz w:val="24"/>
          <w:szCs w:val="24"/>
        </w:rPr>
        <w:br w:type="page"/>
      </w:r>
    </w:p>
    <w:p w:rsidR="00A33288" w:rsidRPr="00003A96" w:rsidRDefault="00A33288" w:rsidP="00A33288">
      <w:pPr>
        <w:pStyle w:val="Heading2"/>
        <w:keepLines w:val="0"/>
        <w:numPr>
          <w:ilvl w:val="0"/>
          <w:numId w:val="44"/>
        </w:numPr>
        <w:tabs>
          <w:tab w:val="clear" w:pos="360"/>
          <w:tab w:val="num" w:pos="770"/>
        </w:tabs>
        <w:spacing w:before="240" w:after="60" w:line="276" w:lineRule="auto"/>
        <w:ind w:left="770" w:hanging="770"/>
        <w:jc w:val="both"/>
        <w:rPr>
          <w:rFonts w:ascii="Calibri" w:hAnsi="Calibri" w:cs="Calibri"/>
          <w:color w:val="7030A0"/>
          <w:sz w:val="24"/>
          <w:szCs w:val="24"/>
        </w:rPr>
      </w:pPr>
      <w:bookmarkStart w:id="63" w:name="_Toc46476444"/>
      <w:r w:rsidRPr="00003A96">
        <w:rPr>
          <w:rFonts w:ascii="Calibri" w:hAnsi="Calibri" w:cs="Calibri"/>
          <w:color w:val="7030A0"/>
          <w:sz w:val="24"/>
          <w:szCs w:val="24"/>
        </w:rPr>
        <w:lastRenderedPageBreak/>
        <w:t>Certificate of Bona Fide Tender</w:t>
      </w:r>
      <w:bookmarkEnd w:id="63"/>
    </w:p>
    <w:p w:rsidR="00A33288" w:rsidRPr="00003A96" w:rsidRDefault="00A33288" w:rsidP="00A33288">
      <w:pPr>
        <w:spacing w:after="0" w:line="240" w:lineRule="auto"/>
        <w:rPr>
          <w:rFonts w:ascii="Calibri" w:hAnsi="Calibri" w:cs="Calibri"/>
          <w:sz w:val="24"/>
          <w:szCs w:val="24"/>
        </w:rPr>
      </w:pPr>
    </w:p>
    <w:p w:rsidR="00A33288" w:rsidRPr="00003A96" w:rsidRDefault="00A33288" w:rsidP="00A33288">
      <w:pPr>
        <w:spacing w:after="0" w:line="240" w:lineRule="auto"/>
        <w:jc w:val="both"/>
        <w:rPr>
          <w:rFonts w:ascii="Calibri" w:hAnsi="Calibri" w:cs="Calibri"/>
          <w:sz w:val="24"/>
          <w:szCs w:val="24"/>
        </w:rPr>
      </w:pPr>
      <w:r w:rsidRPr="00003A96">
        <w:rPr>
          <w:rFonts w:ascii="Calibri" w:hAnsi="Calibri" w:cs="Calibri"/>
          <w:sz w:val="24"/>
          <w:szCs w:val="24"/>
        </w:rPr>
        <w:t>The essence of selective tendering is that NPH shall receive bona fide competitive Tenders from all those tendering.  In recognition of this principal, we certify that this is a bona fide Tender, intended to be competitive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rsidR="00A33288" w:rsidRPr="00003A96" w:rsidRDefault="00A33288" w:rsidP="006977C4">
      <w:pPr>
        <w:spacing w:after="120" w:line="240" w:lineRule="auto"/>
        <w:jc w:val="both"/>
        <w:rPr>
          <w:rFonts w:ascii="Calibri" w:hAnsi="Calibri" w:cs="Calibri"/>
          <w:sz w:val="24"/>
          <w:szCs w:val="24"/>
        </w:rPr>
      </w:pPr>
    </w:p>
    <w:p w:rsidR="006977C4" w:rsidRPr="00003A96" w:rsidRDefault="006977C4" w:rsidP="006977C4">
      <w:pPr>
        <w:widowControl w:val="0"/>
        <w:numPr>
          <w:ilvl w:val="0"/>
          <w:numId w:val="46"/>
        </w:numPr>
        <w:tabs>
          <w:tab w:val="clear" w:pos="1429"/>
        </w:tabs>
        <w:adjustRightInd w:val="0"/>
        <w:spacing w:after="120" w:line="240" w:lineRule="auto"/>
        <w:ind w:left="709" w:hanging="425"/>
        <w:jc w:val="both"/>
        <w:textAlignment w:val="baseline"/>
        <w:rPr>
          <w:rFonts w:ascii="Calibri" w:hAnsi="Calibri" w:cs="Calibri"/>
          <w:sz w:val="24"/>
          <w:szCs w:val="24"/>
        </w:rPr>
      </w:pPr>
      <w:r w:rsidRPr="00003A96">
        <w:rPr>
          <w:rFonts w:ascii="Calibri" w:hAnsi="Calibri" w:cs="Calibri"/>
          <w:sz w:val="24"/>
          <w:szCs w:val="24"/>
        </w:rPr>
        <w:t>fix or adjust the amount of the tender by arrangement of any other person; or</w:t>
      </w:r>
    </w:p>
    <w:p w:rsidR="006977C4" w:rsidRPr="00003A96" w:rsidRDefault="006977C4" w:rsidP="006977C4">
      <w:pPr>
        <w:widowControl w:val="0"/>
        <w:numPr>
          <w:ilvl w:val="0"/>
          <w:numId w:val="46"/>
        </w:numPr>
        <w:tabs>
          <w:tab w:val="clear" w:pos="1429"/>
        </w:tabs>
        <w:adjustRightInd w:val="0"/>
        <w:spacing w:after="120" w:line="240" w:lineRule="auto"/>
        <w:ind w:left="709" w:hanging="425"/>
        <w:jc w:val="both"/>
        <w:textAlignment w:val="baseline"/>
        <w:rPr>
          <w:rFonts w:ascii="Calibri" w:hAnsi="Calibri" w:cs="Calibri"/>
          <w:sz w:val="24"/>
          <w:szCs w:val="24"/>
        </w:rPr>
      </w:pPr>
      <w:r w:rsidRPr="00003A96">
        <w:rPr>
          <w:rFonts w:ascii="Calibri" w:hAnsi="Calibri" w:cs="Calibri"/>
          <w:sz w:val="24"/>
          <w:szCs w:val="24"/>
        </w:rPr>
        <w:t>communicate to any person other than NPH the amount of the tender (unless the disclosure is made for insurance purposes, for example); or</w:t>
      </w:r>
    </w:p>
    <w:p w:rsidR="006977C4" w:rsidRPr="00003A96" w:rsidRDefault="006977C4" w:rsidP="006977C4">
      <w:pPr>
        <w:widowControl w:val="0"/>
        <w:numPr>
          <w:ilvl w:val="0"/>
          <w:numId w:val="46"/>
        </w:numPr>
        <w:tabs>
          <w:tab w:val="clear" w:pos="1429"/>
        </w:tabs>
        <w:adjustRightInd w:val="0"/>
        <w:spacing w:after="120" w:line="240" w:lineRule="auto"/>
        <w:ind w:left="709" w:hanging="425"/>
        <w:jc w:val="both"/>
        <w:textAlignment w:val="baseline"/>
        <w:rPr>
          <w:rFonts w:ascii="Calibri" w:hAnsi="Calibri" w:cs="Calibri"/>
          <w:sz w:val="24"/>
          <w:szCs w:val="24"/>
        </w:rPr>
      </w:pPr>
      <w:r w:rsidRPr="00003A96">
        <w:rPr>
          <w:rFonts w:ascii="Calibri" w:hAnsi="Calibri" w:cs="Calibri"/>
          <w:sz w:val="24"/>
          <w:szCs w:val="24"/>
        </w:rPr>
        <w:t>agree with any other person that they will agree not to tender or as to the amount of any other tender to be submitted; or</w:t>
      </w:r>
    </w:p>
    <w:p w:rsidR="006977C4" w:rsidRPr="00003A96" w:rsidRDefault="006977C4" w:rsidP="006977C4">
      <w:pPr>
        <w:widowControl w:val="0"/>
        <w:numPr>
          <w:ilvl w:val="0"/>
          <w:numId w:val="46"/>
        </w:numPr>
        <w:tabs>
          <w:tab w:val="clear" w:pos="1429"/>
        </w:tabs>
        <w:adjustRightInd w:val="0"/>
        <w:spacing w:after="120" w:line="240" w:lineRule="auto"/>
        <w:ind w:left="709" w:hanging="425"/>
        <w:jc w:val="both"/>
        <w:textAlignment w:val="baseline"/>
        <w:rPr>
          <w:rFonts w:ascii="Calibri" w:hAnsi="Calibri" w:cs="Calibri"/>
          <w:sz w:val="24"/>
          <w:szCs w:val="24"/>
        </w:rPr>
      </w:pPr>
      <w:r w:rsidRPr="00003A96">
        <w:rPr>
          <w:rFonts w:ascii="Calibri" w:hAnsi="Calibri" w:cs="Calibri"/>
          <w:sz w:val="24"/>
          <w:szCs w:val="24"/>
        </w:rPr>
        <w:t xml:space="preserve">offer or pay any sum of money or give any gift to any person to induce such a person to accept the tender </w:t>
      </w:r>
    </w:p>
    <w:p w:rsidR="00A33288" w:rsidRPr="00003A96" w:rsidRDefault="006977C4" w:rsidP="006977C4">
      <w:pPr>
        <w:spacing w:after="120" w:line="240" w:lineRule="auto"/>
        <w:ind w:left="720" w:hanging="720"/>
        <w:jc w:val="both"/>
        <w:rPr>
          <w:rFonts w:ascii="Calibri" w:hAnsi="Calibri" w:cs="Calibri"/>
          <w:sz w:val="24"/>
          <w:szCs w:val="24"/>
        </w:rPr>
      </w:pPr>
      <w:r w:rsidRPr="00003A96">
        <w:rPr>
          <w:rFonts w:ascii="Calibri" w:hAnsi="Calibri" w:cs="Calibri"/>
          <w:sz w:val="24"/>
          <w:szCs w:val="24"/>
        </w:rPr>
        <w:t>In addition</w:t>
      </w:r>
    </w:p>
    <w:p w:rsidR="006977C4" w:rsidRPr="00003A96" w:rsidRDefault="006977C4" w:rsidP="006977C4">
      <w:pPr>
        <w:pStyle w:val="BodyTextIndent3"/>
        <w:numPr>
          <w:ilvl w:val="0"/>
          <w:numId w:val="45"/>
        </w:numPr>
        <w:spacing w:line="240" w:lineRule="auto"/>
        <w:ind w:hanging="436"/>
        <w:rPr>
          <w:rFonts w:ascii="Calibri" w:hAnsi="Calibri" w:cs="Calibri"/>
          <w:sz w:val="24"/>
          <w:szCs w:val="24"/>
        </w:rPr>
      </w:pPr>
      <w:r w:rsidRPr="00003A96">
        <w:rPr>
          <w:rFonts w:ascii="Calibri" w:hAnsi="Calibri" w:cs="Calibri"/>
          <w:sz w:val="24"/>
          <w:szCs w:val="24"/>
        </w:rPr>
        <w:t xml:space="preserve">I certify that the information supplied is accurate to the best of my knowledge.  </w:t>
      </w:r>
    </w:p>
    <w:p w:rsidR="006977C4" w:rsidRPr="00003A96" w:rsidRDefault="006977C4" w:rsidP="006977C4">
      <w:pPr>
        <w:pStyle w:val="BodyTextIndent3"/>
        <w:numPr>
          <w:ilvl w:val="0"/>
          <w:numId w:val="45"/>
        </w:numPr>
        <w:spacing w:line="240" w:lineRule="auto"/>
        <w:ind w:hanging="436"/>
        <w:rPr>
          <w:rFonts w:ascii="Calibri" w:hAnsi="Calibri" w:cs="Calibri"/>
          <w:sz w:val="24"/>
          <w:szCs w:val="24"/>
        </w:rPr>
      </w:pPr>
      <w:r w:rsidRPr="00003A96">
        <w:rPr>
          <w:rFonts w:ascii="Calibri" w:hAnsi="Calibri" w:cs="Calibri"/>
          <w:sz w:val="24"/>
          <w:szCs w:val="24"/>
        </w:rPr>
        <w:t>I understand that any company who directly or indirectly canvasses any member of the Board or member of staff of NPH or their financial, legal or other advisors, concerning the award of the contract or engages in any other corrupt practice involving the members, staff or their advisers will be disqualified.</w:t>
      </w:r>
    </w:p>
    <w:p w:rsidR="006977C4" w:rsidRPr="00003A96" w:rsidRDefault="006977C4" w:rsidP="006977C4">
      <w:pPr>
        <w:pStyle w:val="BodyTextIndent3"/>
        <w:numPr>
          <w:ilvl w:val="0"/>
          <w:numId w:val="45"/>
        </w:numPr>
        <w:spacing w:line="240" w:lineRule="auto"/>
        <w:ind w:hanging="436"/>
        <w:rPr>
          <w:rFonts w:ascii="Calibri" w:hAnsi="Calibri" w:cs="Calibri"/>
          <w:sz w:val="24"/>
          <w:szCs w:val="24"/>
        </w:rPr>
      </w:pPr>
      <w:r w:rsidRPr="00003A96">
        <w:rPr>
          <w:rFonts w:ascii="Calibri" w:hAnsi="Calibri" w:cs="Calibri"/>
          <w:sz w:val="24"/>
          <w:szCs w:val="24"/>
        </w:rPr>
        <w:t>I also understand that if I, or any employee of the company give or offer any gift or consideration whatsoever as an inducement or reward to any member, staff or advisor of NPH that any such action will empower NPH to cancel any agreement currently in force and will result in the company’s exclusion from consideration for the provision of all future services to NPH.</w:t>
      </w:r>
    </w:p>
    <w:p w:rsidR="00A33288" w:rsidRPr="00003A96" w:rsidRDefault="00A33288" w:rsidP="00A33288">
      <w:pPr>
        <w:spacing w:after="0" w:line="240" w:lineRule="auto"/>
        <w:ind w:left="720" w:hanging="720"/>
        <w:jc w:val="both"/>
        <w:rPr>
          <w:rFonts w:ascii="Calibri" w:hAnsi="Calibri" w:cs="Calibri"/>
          <w:sz w:val="24"/>
          <w:szCs w:val="24"/>
        </w:rPr>
      </w:pPr>
    </w:p>
    <w:p w:rsidR="00A33288" w:rsidRPr="00003A96" w:rsidRDefault="00A33288" w:rsidP="00A33288">
      <w:pPr>
        <w:spacing w:after="0" w:line="240" w:lineRule="auto"/>
        <w:jc w:val="both"/>
        <w:rPr>
          <w:rFonts w:ascii="Calibri" w:hAnsi="Calibri" w:cs="Calibri"/>
          <w:sz w:val="24"/>
          <w:szCs w:val="24"/>
        </w:rPr>
      </w:pPr>
      <w:r w:rsidRPr="00003A96">
        <w:rPr>
          <w:rFonts w:ascii="Calibri" w:hAnsi="Calibri" w:cs="Calibri"/>
          <w:sz w:val="24"/>
          <w:szCs w:val="24"/>
        </w:rPr>
        <w:t>In this Certificate the work “person” includes any persons any body or association, corporate or unincorporate and “any agreement or arrangement” includes any such transaction, formal or informal and whether legally binding or not.</w:t>
      </w:r>
    </w:p>
    <w:p w:rsidR="00A33288" w:rsidRPr="00003A96" w:rsidRDefault="00A33288" w:rsidP="00A33288">
      <w:pPr>
        <w:spacing w:after="0" w:line="240" w:lineRule="auto"/>
        <w:ind w:left="720" w:hanging="720"/>
        <w:jc w:val="both"/>
        <w:rPr>
          <w:rFonts w:ascii="Calibri" w:hAnsi="Calibri" w:cs="Calibri"/>
          <w:sz w:val="24"/>
          <w:szCs w:val="24"/>
        </w:rPr>
      </w:pPr>
    </w:p>
    <w:tbl>
      <w:tblPr>
        <w:tblStyle w:val="TableGrid"/>
        <w:tblW w:w="0" w:type="auto"/>
        <w:tblLook w:val="01E0" w:firstRow="1" w:lastRow="1" w:firstColumn="1" w:lastColumn="1" w:noHBand="0" w:noVBand="0"/>
      </w:tblPr>
      <w:tblGrid>
        <w:gridCol w:w="2088"/>
        <w:gridCol w:w="7198"/>
      </w:tblGrid>
      <w:tr w:rsidR="00A33288" w:rsidRPr="00003A96" w:rsidTr="00EB278B">
        <w:tc>
          <w:tcPr>
            <w:tcW w:w="2088" w:type="dxa"/>
            <w:tcBorders>
              <w:top w:val="nil"/>
              <w:left w:val="nil"/>
              <w:bottom w:val="nil"/>
              <w:right w:val="single" w:sz="4" w:space="0" w:color="auto"/>
            </w:tcBorders>
            <w:vAlign w:val="center"/>
          </w:tcPr>
          <w:p w:rsidR="00A33288" w:rsidRPr="00003A96" w:rsidRDefault="00A33288" w:rsidP="00A33288">
            <w:pPr>
              <w:spacing w:line="240" w:lineRule="auto"/>
              <w:jc w:val="both"/>
              <w:rPr>
                <w:rFonts w:cs="Calibri"/>
                <w:sz w:val="24"/>
                <w:szCs w:val="24"/>
              </w:rPr>
            </w:pPr>
            <w:r w:rsidRPr="00003A96">
              <w:rPr>
                <w:rFonts w:cs="Calibri"/>
                <w:sz w:val="24"/>
                <w:szCs w:val="24"/>
              </w:rPr>
              <w:t>Signed</w:t>
            </w:r>
          </w:p>
        </w:tc>
        <w:tc>
          <w:tcPr>
            <w:tcW w:w="7198" w:type="dxa"/>
            <w:tcBorders>
              <w:left w:val="single" w:sz="4" w:space="0" w:color="auto"/>
            </w:tcBorders>
            <w:vAlign w:val="center"/>
          </w:tcPr>
          <w:p w:rsidR="00A33288" w:rsidRPr="00003A96" w:rsidRDefault="00A33288" w:rsidP="00A33288">
            <w:pPr>
              <w:spacing w:line="240" w:lineRule="auto"/>
              <w:jc w:val="both"/>
              <w:rPr>
                <w:rFonts w:cs="Calibri"/>
                <w:sz w:val="24"/>
                <w:szCs w:val="24"/>
              </w:rPr>
            </w:pPr>
          </w:p>
          <w:p w:rsidR="00A33288" w:rsidRPr="00003A96" w:rsidRDefault="00A33288" w:rsidP="00A33288">
            <w:pPr>
              <w:spacing w:line="240" w:lineRule="auto"/>
              <w:jc w:val="both"/>
              <w:rPr>
                <w:rFonts w:cs="Calibri"/>
                <w:sz w:val="24"/>
                <w:szCs w:val="24"/>
              </w:rPr>
            </w:pPr>
          </w:p>
        </w:tc>
      </w:tr>
      <w:tr w:rsidR="00A33288" w:rsidRPr="00003A96" w:rsidTr="00EB278B">
        <w:tc>
          <w:tcPr>
            <w:tcW w:w="2088" w:type="dxa"/>
            <w:tcBorders>
              <w:top w:val="nil"/>
              <w:left w:val="nil"/>
              <w:bottom w:val="nil"/>
              <w:right w:val="single" w:sz="4" w:space="0" w:color="auto"/>
            </w:tcBorders>
            <w:vAlign w:val="center"/>
          </w:tcPr>
          <w:p w:rsidR="00A33288" w:rsidRPr="00003A96" w:rsidRDefault="00A33288" w:rsidP="00A33288">
            <w:pPr>
              <w:spacing w:line="240" w:lineRule="auto"/>
              <w:jc w:val="both"/>
              <w:rPr>
                <w:rFonts w:cs="Calibri"/>
                <w:sz w:val="24"/>
                <w:szCs w:val="24"/>
              </w:rPr>
            </w:pPr>
            <w:r w:rsidRPr="00003A96">
              <w:rPr>
                <w:rFonts w:cs="Calibri"/>
                <w:sz w:val="24"/>
                <w:szCs w:val="24"/>
              </w:rPr>
              <w:t>On behalf of</w:t>
            </w:r>
          </w:p>
        </w:tc>
        <w:tc>
          <w:tcPr>
            <w:tcW w:w="7198" w:type="dxa"/>
            <w:tcBorders>
              <w:left w:val="single" w:sz="4" w:space="0" w:color="auto"/>
            </w:tcBorders>
            <w:vAlign w:val="center"/>
          </w:tcPr>
          <w:p w:rsidR="00A33288" w:rsidRPr="00003A96" w:rsidRDefault="00A33288" w:rsidP="00A33288">
            <w:pPr>
              <w:spacing w:line="240" w:lineRule="auto"/>
              <w:jc w:val="both"/>
              <w:rPr>
                <w:rFonts w:cs="Calibri"/>
                <w:sz w:val="24"/>
                <w:szCs w:val="24"/>
              </w:rPr>
            </w:pPr>
          </w:p>
          <w:p w:rsidR="00A33288" w:rsidRPr="00003A96" w:rsidRDefault="00A33288" w:rsidP="00A33288">
            <w:pPr>
              <w:spacing w:line="240" w:lineRule="auto"/>
              <w:jc w:val="both"/>
              <w:rPr>
                <w:rFonts w:cs="Calibri"/>
                <w:sz w:val="24"/>
                <w:szCs w:val="24"/>
              </w:rPr>
            </w:pPr>
          </w:p>
        </w:tc>
      </w:tr>
      <w:tr w:rsidR="00A33288" w:rsidRPr="00003A96" w:rsidTr="00EB278B">
        <w:tc>
          <w:tcPr>
            <w:tcW w:w="2088" w:type="dxa"/>
            <w:tcBorders>
              <w:top w:val="nil"/>
              <w:left w:val="nil"/>
              <w:bottom w:val="nil"/>
              <w:right w:val="single" w:sz="4" w:space="0" w:color="auto"/>
            </w:tcBorders>
            <w:vAlign w:val="center"/>
          </w:tcPr>
          <w:p w:rsidR="00A33288" w:rsidRPr="00003A96" w:rsidRDefault="00A33288" w:rsidP="00A33288">
            <w:pPr>
              <w:spacing w:line="240" w:lineRule="auto"/>
              <w:jc w:val="both"/>
              <w:rPr>
                <w:rFonts w:cs="Calibri"/>
                <w:sz w:val="24"/>
                <w:szCs w:val="24"/>
              </w:rPr>
            </w:pPr>
            <w:r w:rsidRPr="00003A96">
              <w:rPr>
                <w:rFonts w:cs="Calibri"/>
                <w:sz w:val="24"/>
                <w:szCs w:val="24"/>
              </w:rPr>
              <w:t>Date</w:t>
            </w:r>
          </w:p>
        </w:tc>
        <w:tc>
          <w:tcPr>
            <w:tcW w:w="7198" w:type="dxa"/>
            <w:tcBorders>
              <w:left w:val="single" w:sz="4" w:space="0" w:color="auto"/>
            </w:tcBorders>
            <w:vAlign w:val="center"/>
          </w:tcPr>
          <w:p w:rsidR="00A33288" w:rsidRPr="00003A96" w:rsidRDefault="00A33288" w:rsidP="00A33288">
            <w:pPr>
              <w:spacing w:line="240" w:lineRule="auto"/>
              <w:jc w:val="both"/>
              <w:rPr>
                <w:rFonts w:cs="Calibri"/>
                <w:sz w:val="24"/>
                <w:szCs w:val="24"/>
              </w:rPr>
            </w:pPr>
          </w:p>
          <w:p w:rsidR="00A33288" w:rsidRPr="00003A96" w:rsidRDefault="00A33288" w:rsidP="00A33288">
            <w:pPr>
              <w:spacing w:line="240" w:lineRule="auto"/>
              <w:jc w:val="both"/>
              <w:rPr>
                <w:rFonts w:cs="Calibri"/>
                <w:sz w:val="24"/>
                <w:szCs w:val="24"/>
              </w:rPr>
            </w:pPr>
          </w:p>
        </w:tc>
      </w:tr>
    </w:tbl>
    <w:p w:rsidR="009B75EA" w:rsidRPr="00003A96" w:rsidRDefault="009B75EA" w:rsidP="00C80237">
      <w:pPr>
        <w:spacing w:after="0" w:line="240" w:lineRule="auto"/>
        <w:rPr>
          <w:rFonts w:ascii="Calibri" w:hAnsi="Calibri" w:cs="Calibri"/>
          <w:sz w:val="24"/>
          <w:szCs w:val="24"/>
        </w:rPr>
      </w:pPr>
      <w:r w:rsidRPr="00003A96">
        <w:rPr>
          <w:rFonts w:ascii="Calibri" w:hAnsi="Calibri" w:cs="Calibri"/>
          <w:sz w:val="24"/>
          <w:szCs w:val="24"/>
        </w:rPr>
        <w:br w:type="page"/>
      </w:r>
    </w:p>
    <w:p w:rsidR="00894E1A" w:rsidRPr="00003A96" w:rsidRDefault="00400C73" w:rsidP="00894E1A">
      <w:pPr>
        <w:pStyle w:val="Heading1"/>
        <w:spacing w:before="0" w:line="240" w:lineRule="auto"/>
        <w:jc w:val="center"/>
        <w:rPr>
          <w:rFonts w:ascii="Calibri" w:hAnsi="Calibri" w:cs="Calibri"/>
          <w:b/>
          <w:sz w:val="24"/>
          <w:szCs w:val="24"/>
        </w:rPr>
      </w:pPr>
      <w:bookmarkStart w:id="64" w:name="_Toc46476445"/>
      <w:r w:rsidRPr="00003A96">
        <w:rPr>
          <w:rFonts w:ascii="Calibri" w:hAnsi="Calibri" w:cs="Calibri"/>
          <w:b/>
          <w:sz w:val="24"/>
          <w:szCs w:val="24"/>
        </w:rPr>
        <w:lastRenderedPageBreak/>
        <w:t>APPENDI</w:t>
      </w:r>
      <w:r w:rsidR="00894E1A" w:rsidRPr="00003A96">
        <w:rPr>
          <w:rFonts w:ascii="Calibri" w:hAnsi="Calibri" w:cs="Calibri"/>
          <w:b/>
          <w:sz w:val="24"/>
          <w:szCs w:val="24"/>
        </w:rPr>
        <w:t>ces</w:t>
      </w:r>
      <w:bookmarkEnd w:id="64"/>
    </w:p>
    <w:p w:rsidR="00894E1A" w:rsidRPr="00003A96" w:rsidRDefault="00894E1A" w:rsidP="00894E1A">
      <w:pPr>
        <w:rPr>
          <w:rFonts w:ascii="Calibri" w:hAnsi="Calibri" w:cs="Calibri"/>
          <w:sz w:val="24"/>
          <w:szCs w:val="24"/>
        </w:rPr>
      </w:pPr>
    </w:p>
    <w:p w:rsidR="00894E1A" w:rsidRPr="00003A96" w:rsidRDefault="00894E1A" w:rsidP="00894E1A">
      <w:pPr>
        <w:rPr>
          <w:rFonts w:ascii="Calibri" w:hAnsi="Calibri" w:cs="Calibri"/>
          <w:sz w:val="24"/>
          <w:szCs w:val="24"/>
        </w:rPr>
      </w:pPr>
      <w:bookmarkStart w:id="65" w:name="_Hlk46149392"/>
      <w:r w:rsidRPr="00003A96">
        <w:rPr>
          <w:rFonts w:ascii="Calibri" w:hAnsi="Calibri" w:cs="Calibri"/>
          <w:sz w:val="24"/>
          <w:szCs w:val="24"/>
        </w:rPr>
        <w:t xml:space="preserve">Appendix 1 </w:t>
      </w:r>
      <w:r w:rsidRPr="00003A96">
        <w:rPr>
          <w:rFonts w:ascii="Calibri" w:hAnsi="Calibri" w:cs="Calibri"/>
          <w:sz w:val="24"/>
          <w:szCs w:val="24"/>
        </w:rPr>
        <w:tab/>
        <w:t>Conditions of Contract – NEC 3 Option A</w:t>
      </w:r>
    </w:p>
    <w:p w:rsidR="00894E1A" w:rsidRPr="00003A96" w:rsidRDefault="00894E1A" w:rsidP="00894E1A">
      <w:pPr>
        <w:rPr>
          <w:rFonts w:ascii="Calibri" w:hAnsi="Calibri" w:cs="Calibri"/>
          <w:sz w:val="24"/>
          <w:szCs w:val="24"/>
        </w:rPr>
      </w:pPr>
      <w:r w:rsidRPr="00003A96">
        <w:rPr>
          <w:rFonts w:ascii="Calibri" w:hAnsi="Calibri" w:cs="Calibri"/>
          <w:sz w:val="24"/>
          <w:szCs w:val="24"/>
        </w:rPr>
        <w:t>Appendix 2</w:t>
      </w:r>
      <w:r w:rsidRPr="00003A96">
        <w:rPr>
          <w:rFonts w:ascii="Calibri" w:hAnsi="Calibri" w:cs="Calibri"/>
          <w:sz w:val="24"/>
          <w:szCs w:val="24"/>
        </w:rPr>
        <w:tab/>
      </w:r>
      <w:r w:rsidR="00147B31" w:rsidRPr="00003A96">
        <w:rPr>
          <w:rFonts w:ascii="Calibri" w:hAnsi="Calibri" w:cs="Calibri"/>
          <w:sz w:val="24"/>
          <w:szCs w:val="24"/>
        </w:rPr>
        <w:t>Lift Condition Report 4</w:t>
      </w:r>
      <w:r w:rsidR="00147B31" w:rsidRPr="00003A96">
        <w:rPr>
          <w:rFonts w:ascii="Calibri" w:hAnsi="Calibri" w:cs="Calibri"/>
          <w:sz w:val="24"/>
          <w:szCs w:val="24"/>
          <w:vertAlign w:val="superscript"/>
        </w:rPr>
        <w:t>th</w:t>
      </w:r>
      <w:r w:rsidR="00147B31" w:rsidRPr="00003A96">
        <w:rPr>
          <w:rFonts w:ascii="Calibri" w:hAnsi="Calibri" w:cs="Calibri"/>
          <w:sz w:val="24"/>
          <w:szCs w:val="24"/>
        </w:rPr>
        <w:t xml:space="preserve"> May 2020</w:t>
      </w:r>
    </w:p>
    <w:p w:rsidR="00147B31" w:rsidRPr="00003A96" w:rsidRDefault="00147B31" w:rsidP="00894E1A">
      <w:pPr>
        <w:rPr>
          <w:rFonts w:ascii="Calibri" w:hAnsi="Calibri" w:cs="Calibri"/>
          <w:sz w:val="24"/>
          <w:szCs w:val="24"/>
        </w:rPr>
      </w:pPr>
      <w:r w:rsidRPr="00003A96">
        <w:rPr>
          <w:rFonts w:ascii="Calibri" w:hAnsi="Calibri" w:cs="Calibri"/>
          <w:sz w:val="24"/>
          <w:szCs w:val="24"/>
        </w:rPr>
        <w:t>Appendix 3</w:t>
      </w:r>
      <w:r w:rsidRPr="00003A96">
        <w:rPr>
          <w:rFonts w:ascii="Calibri" w:hAnsi="Calibri" w:cs="Calibri"/>
          <w:sz w:val="24"/>
          <w:szCs w:val="24"/>
        </w:rPr>
        <w:tab/>
        <w:t>Drawings</w:t>
      </w:r>
    </w:p>
    <w:p w:rsidR="00147B31" w:rsidRPr="00003A96" w:rsidRDefault="00147B31" w:rsidP="00147B31">
      <w:pPr>
        <w:pStyle w:val="ListParagraph"/>
        <w:numPr>
          <w:ilvl w:val="2"/>
          <w:numId w:val="45"/>
        </w:numPr>
        <w:rPr>
          <w:rFonts w:ascii="Calibri" w:hAnsi="Calibri" w:cs="Calibri"/>
          <w:sz w:val="24"/>
          <w:szCs w:val="24"/>
        </w:rPr>
      </w:pPr>
      <w:r w:rsidRPr="00003A96">
        <w:rPr>
          <w:rFonts w:ascii="Calibri" w:hAnsi="Calibri" w:cs="Calibri"/>
          <w:sz w:val="24"/>
          <w:szCs w:val="24"/>
        </w:rPr>
        <w:t>Proposed First Floor Plan</w:t>
      </w:r>
      <w:r w:rsidRPr="00003A96">
        <w:rPr>
          <w:rFonts w:ascii="Calibri" w:hAnsi="Calibri" w:cs="Calibri"/>
          <w:sz w:val="24"/>
          <w:szCs w:val="24"/>
        </w:rPr>
        <w:tab/>
      </w:r>
      <w:r w:rsidRPr="00003A96">
        <w:rPr>
          <w:rFonts w:ascii="Calibri" w:hAnsi="Calibri" w:cs="Calibri"/>
          <w:sz w:val="24"/>
          <w:szCs w:val="24"/>
        </w:rPr>
        <w:tab/>
        <w:t>PL 010</w:t>
      </w:r>
      <w:r w:rsidRPr="00003A96">
        <w:rPr>
          <w:rFonts w:ascii="Calibri" w:hAnsi="Calibri" w:cs="Calibri"/>
          <w:sz w:val="24"/>
          <w:szCs w:val="24"/>
        </w:rPr>
        <w:tab/>
        <w:t>Feb 18</w:t>
      </w:r>
    </w:p>
    <w:p w:rsidR="00147B31" w:rsidRPr="00003A96" w:rsidRDefault="00147B31" w:rsidP="00147B31">
      <w:pPr>
        <w:pStyle w:val="ListParagraph"/>
        <w:numPr>
          <w:ilvl w:val="2"/>
          <w:numId w:val="45"/>
        </w:numPr>
        <w:rPr>
          <w:rFonts w:ascii="Calibri" w:hAnsi="Calibri" w:cs="Calibri"/>
          <w:sz w:val="24"/>
          <w:szCs w:val="24"/>
        </w:rPr>
      </w:pPr>
      <w:r w:rsidRPr="00003A96">
        <w:rPr>
          <w:rFonts w:ascii="Calibri" w:hAnsi="Calibri" w:cs="Calibri"/>
          <w:sz w:val="24"/>
          <w:szCs w:val="24"/>
        </w:rPr>
        <w:t>Proposed Second Floor Plan</w:t>
      </w:r>
      <w:r w:rsidRPr="00003A96">
        <w:rPr>
          <w:rFonts w:ascii="Calibri" w:hAnsi="Calibri" w:cs="Calibri"/>
          <w:sz w:val="24"/>
          <w:szCs w:val="24"/>
        </w:rPr>
        <w:tab/>
      </w:r>
      <w:r w:rsidRPr="00003A96">
        <w:rPr>
          <w:rFonts w:ascii="Calibri" w:hAnsi="Calibri" w:cs="Calibri"/>
          <w:sz w:val="24"/>
          <w:szCs w:val="24"/>
        </w:rPr>
        <w:tab/>
        <w:t>PL 011 Feb 18</w:t>
      </w:r>
    </w:p>
    <w:p w:rsidR="00147B31" w:rsidRPr="00003A96" w:rsidRDefault="00147B31" w:rsidP="00147B31">
      <w:pPr>
        <w:pStyle w:val="ListParagraph"/>
        <w:numPr>
          <w:ilvl w:val="2"/>
          <w:numId w:val="45"/>
        </w:numPr>
        <w:rPr>
          <w:rFonts w:ascii="Calibri" w:hAnsi="Calibri" w:cs="Calibri"/>
          <w:sz w:val="24"/>
          <w:szCs w:val="24"/>
        </w:rPr>
      </w:pPr>
      <w:r w:rsidRPr="00003A96">
        <w:rPr>
          <w:rFonts w:ascii="Calibri" w:hAnsi="Calibri" w:cs="Calibri"/>
          <w:sz w:val="24"/>
          <w:szCs w:val="24"/>
        </w:rPr>
        <w:t>Proposed Third Floor Plan</w:t>
      </w:r>
      <w:r w:rsidRPr="00003A96">
        <w:rPr>
          <w:rFonts w:ascii="Calibri" w:hAnsi="Calibri" w:cs="Calibri"/>
          <w:sz w:val="24"/>
          <w:szCs w:val="24"/>
        </w:rPr>
        <w:tab/>
      </w:r>
      <w:r w:rsidRPr="00003A96">
        <w:rPr>
          <w:rFonts w:ascii="Calibri" w:hAnsi="Calibri" w:cs="Calibri"/>
          <w:sz w:val="24"/>
          <w:szCs w:val="24"/>
        </w:rPr>
        <w:tab/>
        <w:t>PL 012 Feb 18</w:t>
      </w:r>
    </w:p>
    <w:p w:rsidR="00147B31" w:rsidRPr="00003A96" w:rsidRDefault="00147B31" w:rsidP="00147B31">
      <w:pPr>
        <w:pStyle w:val="ListParagraph"/>
        <w:numPr>
          <w:ilvl w:val="2"/>
          <w:numId w:val="45"/>
        </w:numPr>
        <w:rPr>
          <w:rFonts w:ascii="Calibri" w:hAnsi="Calibri" w:cs="Calibri"/>
          <w:sz w:val="24"/>
          <w:szCs w:val="24"/>
        </w:rPr>
      </w:pPr>
      <w:r w:rsidRPr="00003A96">
        <w:rPr>
          <w:rFonts w:ascii="Calibri" w:hAnsi="Calibri" w:cs="Calibri"/>
          <w:sz w:val="24"/>
          <w:szCs w:val="24"/>
        </w:rPr>
        <w:t>Proposed Forth Floor Plan</w:t>
      </w:r>
      <w:r w:rsidRPr="00003A96">
        <w:rPr>
          <w:rFonts w:ascii="Calibri" w:hAnsi="Calibri" w:cs="Calibri"/>
          <w:sz w:val="24"/>
          <w:szCs w:val="24"/>
        </w:rPr>
        <w:tab/>
      </w:r>
      <w:r w:rsidRPr="00003A96">
        <w:rPr>
          <w:rFonts w:ascii="Calibri" w:hAnsi="Calibri" w:cs="Calibri"/>
          <w:sz w:val="24"/>
          <w:szCs w:val="24"/>
        </w:rPr>
        <w:tab/>
        <w:t>PL 013 Feb 18</w:t>
      </w:r>
    </w:p>
    <w:p w:rsidR="00147B31" w:rsidRPr="00003A96" w:rsidRDefault="00147B31" w:rsidP="00147B31">
      <w:pPr>
        <w:rPr>
          <w:rFonts w:ascii="Calibri" w:hAnsi="Calibri" w:cs="Calibri"/>
          <w:sz w:val="24"/>
          <w:szCs w:val="24"/>
        </w:rPr>
      </w:pPr>
      <w:r w:rsidRPr="00003A96">
        <w:rPr>
          <w:rFonts w:ascii="Calibri" w:hAnsi="Calibri" w:cs="Calibri"/>
          <w:sz w:val="24"/>
          <w:szCs w:val="24"/>
        </w:rPr>
        <w:t>Appendix 4</w:t>
      </w:r>
      <w:r w:rsidRPr="00003A96">
        <w:rPr>
          <w:rFonts w:ascii="Calibri" w:hAnsi="Calibri" w:cs="Calibri"/>
          <w:sz w:val="24"/>
          <w:szCs w:val="24"/>
        </w:rPr>
        <w:tab/>
        <w:t>Riverside House Investment Document – 4 Pages</w:t>
      </w:r>
      <w:bookmarkEnd w:id="65"/>
    </w:p>
    <w:p w:rsidR="00016B6D" w:rsidRPr="00003A96" w:rsidRDefault="00016B6D" w:rsidP="00147B31">
      <w:pPr>
        <w:rPr>
          <w:rFonts w:ascii="Calibri" w:hAnsi="Calibri" w:cs="Calibri"/>
          <w:sz w:val="24"/>
          <w:szCs w:val="24"/>
        </w:rPr>
      </w:pPr>
      <w:r w:rsidRPr="00003A96">
        <w:rPr>
          <w:rFonts w:ascii="Calibri" w:hAnsi="Calibri" w:cs="Calibri"/>
          <w:sz w:val="24"/>
          <w:szCs w:val="24"/>
        </w:rPr>
        <w:t xml:space="preserve">Appendix 5  </w:t>
      </w:r>
      <w:r w:rsidRPr="00003A96">
        <w:rPr>
          <w:rFonts w:ascii="Calibri" w:hAnsi="Calibri" w:cs="Calibri"/>
          <w:sz w:val="24"/>
          <w:szCs w:val="24"/>
        </w:rPr>
        <w:tab/>
        <w:t>Pro</w:t>
      </w:r>
      <w:r w:rsidR="002E2651">
        <w:rPr>
          <w:rFonts w:ascii="Calibri" w:hAnsi="Calibri" w:cs="Calibri"/>
          <w:sz w:val="24"/>
          <w:szCs w:val="24"/>
        </w:rPr>
        <w:t>A</w:t>
      </w:r>
      <w:r w:rsidRPr="00003A96">
        <w:rPr>
          <w:rFonts w:ascii="Calibri" w:hAnsi="Calibri" w:cs="Calibri"/>
          <w:sz w:val="24"/>
          <w:szCs w:val="24"/>
        </w:rPr>
        <w:t>ctis</w:t>
      </w:r>
      <w:r w:rsidR="002E2651">
        <w:rPr>
          <w:rFonts w:ascii="Calibri" w:hAnsi="Calibri" w:cs="Calibri"/>
          <w:sz w:val="24"/>
          <w:szCs w:val="24"/>
        </w:rPr>
        <w:t xml:space="preserve"> </w:t>
      </w:r>
      <w:r w:rsidRPr="00003A96">
        <w:rPr>
          <w:rFonts w:ascii="Calibri" w:hAnsi="Calibri" w:cs="Calibri"/>
          <w:sz w:val="24"/>
          <w:szCs w:val="24"/>
        </w:rPr>
        <w:t>User Guide – 24 Pages</w:t>
      </w:r>
    </w:p>
    <w:p w:rsidR="009B75EA" w:rsidRPr="00003A96" w:rsidRDefault="00400C73" w:rsidP="00C80237">
      <w:pPr>
        <w:spacing w:after="0" w:line="240" w:lineRule="auto"/>
        <w:rPr>
          <w:rFonts w:ascii="Calibri" w:hAnsi="Calibri" w:cs="Calibri"/>
          <w:sz w:val="24"/>
          <w:szCs w:val="24"/>
        </w:rPr>
      </w:pPr>
      <w:r w:rsidRPr="00003A96">
        <w:rPr>
          <w:rFonts w:ascii="Calibri" w:hAnsi="Calibri" w:cs="Calibri"/>
          <w:noProof/>
          <w:sz w:val="24"/>
          <w:szCs w:val="24"/>
        </w:rPr>
        <w:t xml:space="preserve"> </w:t>
      </w:r>
    </w:p>
    <w:p w:rsidR="009B75EA" w:rsidRPr="00003A96" w:rsidRDefault="009B75EA" w:rsidP="00C80237">
      <w:pPr>
        <w:spacing w:after="0" w:line="240" w:lineRule="auto"/>
        <w:rPr>
          <w:rFonts w:ascii="Calibri" w:hAnsi="Calibri" w:cs="Calibri"/>
          <w:sz w:val="24"/>
          <w:szCs w:val="24"/>
        </w:rPr>
      </w:pPr>
    </w:p>
    <w:p w:rsidR="009B75EA" w:rsidRPr="00003A96" w:rsidRDefault="009B75EA" w:rsidP="00C80237">
      <w:pPr>
        <w:spacing w:after="0" w:line="240" w:lineRule="auto"/>
        <w:rPr>
          <w:rFonts w:ascii="Calibri" w:hAnsi="Calibri" w:cs="Calibri"/>
          <w:sz w:val="24"/>
          <w:szCs w:val="24"/>
        </w:rPr>
      </w:pPr>
    </w:p>
    <w:p w:rsidR="009B75EA" w:rsidRPr="00003A96" w:rsidRDefault="009B75EA" w:rsidP="00C80237">
      <w:pPr>
        <w:spacing w:after="0" w:line="240" w:lineRule="auto"/>
        <w:rPr>
          <w:rFonts w:ascii="Calibri" w:hAnsi="Calibri" w:cs="Calibri"/>
          <w:sz w:val="24"/>
          <w:szCs w:val="24"/>
        </w:rPr>
      </w:pPr>
    </w:p>
    <w:p w:rsidR="009B75EA" w:rsidRPr="00003A96" w:rsidRDefault="009B75EA" w:rsidP="00C80237">
      <w:pPr>
        <w:spacing w:after="0" w:line="240" w:lineRule="auto"/>
        <w:rPr>
          <w:rFonts w:ascii="Calibri" w:hAnsi="Calibri" w:cs="Calibri"/>
          <w:sz w:val="24"/>
          <w:szCs w:val="24"/>
        </w:rPr>
      </w:pPr>
    </w:p>
    <w:p w:rsidR="009B75EA" w:rsidRPr="00003A96" w:rsidRDefault="009B75EA" w:rsidP="00C80237">
      <w:pPr>
        <w:spacing w:after="0" w:line="240" w:lineRule="auto"/>
        <w:rPr>
          <w:rFonts w:ascii="Calibri" w:hAnsi="Calibri" w:cs="Calibri"/>
          <w:sz w:val="24"/>
          <w:szCs w:val="24"/>
        </w:rPr>
      </w:pPr>
    </w:p>
    <w:p w:rsidR="009B75EA" w:rsidRPr="00003A96" w:rsidRDefault="009B75EA" w:rsidP="00C80237">
      <w:pPr>
        <w:spacing w:after="0" w:line="240" w:lineRule="auto"/>
        <w:rPr>
          <w:rFonts w:ascii="Calibri" w:hAnsi="Calibri" w:cs="Calibri"/>
          <w:sz w:val="24"/>
          <w:szCs w:val="24"/>
        </w:rPr>
      </w:pPr>
    </w:p>
    <w:p w:rsidR="009B75EA" w:rsidRPr="00003A96" w:rsidRDefault="009B75EA" w:rsidP="00C80237">
      <w:pPr>
        <w:spacing w:after="0" w:line="240" w:lineRule="auto"/>
        <w:rPr>
          <w:rFonts w:ascii="Calibri" w:hAnsi="Calibri" w:cs="Calibri"/>
          <w:sz w:val="24"/>
          <w:szCs w:val="24"/>
        </w:rPr>
      </w:pPr>
    </w:p>
    <w:p w:rsidR="009B75EA" w:rsidRPr="00003A96" w:rsidRDefault="009B75EA" w:rsidP="00C80237">
      <w:pPr>
        <w:spacing w:after="0" w:line="240" w:lineRule="auto"/>
        <w:rPr>
          <w:rFonts w:ascii="Calibri" w:hAnsi="Calibri" w:cs="Calibri"/>
          <w:sz w:val="24"/>
          <w:szCs w:val="24"/>
        </w:rPr>
      </w:pPr>
    </w:p>
    <w:p w:rsidR="00C83CFA" w:rsidRPr="00003A96" w:rsidRDefault="00C83CFA" w:rsidP="00C80237">
      <w:pPr>
        <w:spacing w:after="0" w:line="240" w:lineRule="auto"/>
        <w:rPr>
          <w:rFonts w:ascii="Calibri" w:hAnsi="Calibri" w:cs="Calibri"/>
          <w:sz w:val="24"/>
          <w:szCs w:val="24"/>
        </w:rPr>
      </w:pPr>
    </w:p>
    <w:sectPr w:rsidR="00C83CFA" w:rsidRPr="00003A96" w:rsidSect="004C492E">
      <w:footerReference w:type="default" r:id="rId14"/>
      <w:headerReference w:type="first" r:id="rId15"/>
      <w:pgSz w:w="12240" w:h="15840"/>
      <w:pgMar w:top="1080" w:right="144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3D1" w:rsidRDefault="009D53D1">
      <w:pPr>
        <w:spacing w:after="0" w:line="240" w:lineRule="auto"/>
      </w:pPr>
      <w:r>
        <w:separator/>
      </w:r>
    </w:p>
  </w:endnote>
  <w:endnote w:type="continuationSeparator" w:id="0">
    <w:p w:rsidR="009D53D1" w:rsidRDefault="009D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32643"/>
      <w:docPartObj>
        <w:docPartGallery w:val="Page Numbers (Bottom of Page)"/>
        <w:docPartUnique/>
      </w:docPartObj>
    </w:sdtPr>
    <w:sdtEndPr/>
    <w:sdtContent>
      <w:p w:rsidR="00107B4F" w:rsidRDefault="00107B4F">
        <w:pPr>
          <w:pStyle w:val="Footer"/>
          <w:jc w:val="right"/>
        </w:pPr>
        <w:r w:rsidRPr="000B1091">
          <w:rPr>
            <w:b/>
            <w:color w:val="0070C0"/>
            <w:sz w:val="32"/>
          </w:rPr>
          <w:fldChar w:fldCharType="begin"/>
        </w:r>
        <w:r w:rsidRPr="000B1091">
          <w:rPr>
            <w:b/>
            <w:color w:val="0070C0"/>
            <w:sz w:val="32"/>
          </w:rPr>
          <w:instrText xml:space="preserve"> PAGE   \* MERGEFORMAT </w:instrText>
        </w:r>
        <w:r w:rsidRPr="000B1091">
          <w:rPr>
            <w:b/>
            <w:color w:val="0070C0"/>
            <w:sz w:val="32"/>
          </w:rPr>
          <w:fldChar w:fldCharType="separate"/>
        </w:r>
        <w:r>
          <w:rPr>
            <w:b/>
            <w:noProof/>
            <w:color w:val="0070C0"/>
            <w:sz w:val="32"/>
          </w:rPr>
          <w:t>1</w:t>
        </w:r>
        <w:r w:rsidRPr="000B1091">
          <w:rPr>
            <w:b/>
            <w:color w:val="0070C0"/>
            <w:sz w:val="32"/>
          </w:rPr>
          <w:fldChar w:fldCharType="end"/>
        </w:r>
      </w:p>
    </w:sdtContent>
  </w:sdt>
  <w:p w:rsidR="00107B4F" w:rsidRDefault="00107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3D1" w:rsidRDefault="009D53D1">
      <w:pPr>
        <w:spacing w:after="0" w:line="240" w:lineRule="auto"/>
      </w:pPr>
      <w:r>
        <w:separator/>
      </w:r>
    </w:p>
  </w:footnote>
  <w:footnote w:type="continuationSeparator" w:id="0">
    <w:p w:rsidR="009D53D1" w:rsidRDefault="009D5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B4F" w:rsidRDefault="00107B4F" w:rsidP="001F4E6B">
    <w:pPr>
      <w:pStyle w:val="Header"/>
      <w:jc w:val="center"/>
    </w:pPr>
    <w:r>
      <w:rPr>
        <w:noProof/>
        <w:lang w:val="en-GB" w:eastAsia="en-GB"/>
      </w:rPr>
      <w:drawing>
        <wp:inline distT="0" distB="0" distL="0" distR="0">
          <wp:extent cx="1473200" cy="14605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H logo.jpg"/>
                  <pic:cNvPicPr/>
                </pic:nvPicPr>
                <pic:blipFill>
                  <a:blip r:embed="rId1">
                    <a:extLst>
                      <a:ext uri="{28A0092B-C50C-407E-A947-70E740481C1C}">
                        <a14:useLocalDpi xmlns:a14="http://schemas.microsoft.com/office/drawing/2010/main" val="0"/>
                      </a:ext>
                    </a:extLst>
                  </a:blip>
                  <a:stretch>
                    <a:fillRect/>
                  </a:stretch>
                </pic:blipFill>
                <pic:spPr>
                  <a:xfrm>
                    <a:off x="0" y="0"/>
                    <a:ext cx="1473200" cy="1460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A8F3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6EDA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8E0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2EB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1609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9EAC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C83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5612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085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CE69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1624"/>
    <w:multiLevelType w:val="multilevel"/>
    <w:tmpl w:val="79D41EDC"/>
    <w:lvl w:ilvl="0">
      <w:start w:val="14"/>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1" w15:restartNumberingAfterBreak="0">
    <w:nsid w:val="005D274E"/>
    <w:multiLevelType w:val="multilevel"/>
    <w:tmpl w:val="3184058E"/>
    <w:lvl w:ilvl="0">
      <w:start w:val="2"/>
      <w:numFmt w:val="decimal"/>
      <w:lvlText w:val="%1"/>
      <w:lvlJc w:val="left"/>
      <w:pPr>
        <w:tabs>
          <w:tab w:val="num" w:pos="450"/>
        </w:tabs>
        <w:ind w:left="450" w:hanging="450"/>
      </w:pPr>
      <w:rPr>
        <w:rFonts w:cs="Times New Roman"/>
      </w:rPr>
    </w:lvl>
    <w:lvl w:ilvl="1">
      <w:start w:val="1"/>
      <w:numFmt w:val="decimal"/>
      <w:lvlText w:val="%1.%2"/>
      <w:lvlJc w:val="left"/>
      <w:pPr>
        <w:tabs>
          <w:tab w:val="num" w:pos="810"/>
        </w:tabs>
        <w:ind w:left="810" w:hanging="45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7893BA1"/>
    <w:multiLevelType w:val="hybridMultilevel"/>
    <w:tmpl w:val="0FDE23BC"/>
    <w:lvl w:ilvl="0" w:tplc="DA823CDE">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CF0E17"/>
    <w:multiLevelType w:val="multilevel"/>
    <w:tmpl w:val="73D2DA0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12C1329B"/>
    <w:multiLevelType w:val="hybridMultilevel"/>
    <w:tmpl w:val="3D64A4D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1354426F"/>
    <w:multiLevelType w:val="multilevel"/>
    <w:tmpl w:val="DACEA47A"/>
    <w:lvl w:ilvl="0">
      <w:start w:val="2"/>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13683005"/>
    <w:multiLevelType w:val="hybridMultilevel"/>
    <w:tmpl w:val="EBC8F730"/>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18E41E0A"/>
    <w:multiLevelType w:val="multilevel"/>
    <w:tmpl w:val="24CA9E94"/>
    <w:lvl w:ilvl="0">
      <w:start w:val="3"/>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8" w15:restartNumberingAfterBreak="0">
    <w:nsid w:val="1B357F9C"/>
    <w:multiLevelType w:val="hybridMultilevel"/>
    <w:tmpl w:val="BFF0CBE2"/>
    <w:lvl w:ilvl="0" w:tplc="E2FA3BBE">
      <w:start w:val="1"/>
      <w:numFmt w:val="decimal"/>
      <w:lvlText w:val="%1.1"/>
      <w:lvlJc w:val="left"/>
      <w:pPr>
        <w:tabs>
          <w:tab w:val="num" w:pos="360"/>
        </w:tabs>
        <w:ind w:left="0" w:firstLine="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6A7E2B"/>
    <w:multiLevelType w:val="multilevel"/>
    <w:tmpl w:val="184C8ED6"/>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734195"/>
    <w:multiLevelType w:val="multilevel"/>
    <w:tmpl w:val="A1E672C6"/>
    <w:lvl w:ilvl="0">
      <w:start w:val="10"/>
      <w:numFmt w:val="decimal"/>
      <w:lvlText w:val="%1"/>
      <w:lvlJc w:val="left"/>
      <w:pPr>
        <w:tabs>
          <w:tab w:val="num" w:pos="720"/>
        </w:tabs>
        <w:ind w:left="720" w:hanging="720"/>
      </w:pPr>
      <w:rPr>
        <w:rFonts w:cs="Times New Roman"/>
        <w:color w:val="auto"/>
      </w:rPr>
    </w:lvl>
    <w:lvl w:ilvl="1">
      <w:start w:val="2"/>
      <w:numFmt w:val="decimal"/>
      <w:lvlText w:val="%1.%2"/>
      <w:lvlJc w:val="left"/>
      <w:pPr>
        <w:tabs>
          <w:tab w:val="num" w:pos="720"/>
        </w:tabs>
        <w:ind w:left="720" w:hanging="720"/>
      </w:pPr>
      <w:rPr>
        <w:rFonts w:cs="Times New Roman"/>
        <w:color w:val="auto"/>
      </w:rPr>
    </w:lvl>
    <w:lvl w:ilvl="2">
      <w:start w:val="3"/>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1080"/>
        </w:tabs>
        <w:ind w:left="1080" w:hanging="1080"/>
      </w:pPr>
      <w:rPr>
        <w:rFonts w:cs="Times New Roman"/>
        <w:color w:val="auto"/>
      </w:rPr>
    </w:lvl>
    <w:lvl w:ilvl="4">
      <w:start w:val="1"/>
      <w:numFmt w:val="decimal"/>
      <w:lvlText w:val="%1.%2.%3.%4.%5"/>
      <w:lvlJc w:val="left"/>
      <w:pPr>
        <w:tabs>
          <w:tab w:val="num" w:pos="1080"/>
        </w:tabs>
        <w:ind w:left="1080" w:hanging="1080"/>
      </w:pPr>
      <w:rPr>
        <w:rFonts w:cs="Times New Roman"/>
        <w:color w:val="auto"/>
      </w:rPr>
    </w:lvl>
    <w:lvl w:ilvl="5">
      <w:start w:val="1"/>
      <w:numFmt w:val="decimal"/>
      <w:lvlText w:val="%1.%2.%3.%4.%5.%6"/>
      <w:lvlJc w:val="left"/>
      <w:pPr>
        <w:tabs>
          <w:tab w:val="num" w:pos="1440"/>
        </w:tabs>
        <w:ind w:left="1440" w:hanging="1440"/>
      </w:pPr>
      <w:rPr>
        <w:rFonts w:cs="Times New Roman"/>
        <w:color w:val="auto"/>
      </w:rPr>
    </w:lvl>
    <w:lvl w:ilvl="6">
      <w:start w:val="1"/>
      <w:numFmt w:val="decimal"/>
      <w:lvlText w:val="%1.%2.%3.%4.%5.%6.%7"/>
      <w:lvlJc w:val="left"/>
      <w:pPr>
        <w:tabs>
          <w:tab w:val="num" w:pos="1440"/>
        </w:tabs>
        <w:ind w:left="1440" w:hanging="1440"/>
      </w:pPr>
      <w:rPr>
        <w:rFonts w:cs="Times New Roman"/>
        <w:color w:val="auto"/>
      </w:rPr>
    </w:lvl>
    <w:lvl w:ilvl="7">
      <w:start w:val="1"/>
      <w:numFmt w:val="decimal"/>
      <w:lvlText w:val="%1.%2.%3.%4.%5.%6.%7.%8"/>
      <w:lvlJc w:val="left"/>
      <w:pPr>
        <w:tabs>
          <w:tab w:val="num" w:pos="1800"/>
        </w:tabs>
        <w:ind w:left="1800" w:hanging="1800"/>
      </w:pPr>
      <w:rPr>
        <w:rFonts w:cs="Times New Roman"/>
        <w:color w:val="auto"/>
      </w:rPr>
    </w:lvl>
    <w:lvl w:ilvl="8">
      <w:start w:val="1"/>
      <w:numFmt w:val="decimal"/>
      <w:lvlText w:val="%1.%2.%3.%4.%5.%6.%7.%8.%9"/>
      <w:lvlJc w:val="left"/>
      <w:pPr>
        <w:tabs>
          <w:tab w:val="num" w:pos="1800"/>
        </w:tabs>
        <w:ind w:left="1800" w:hanging="1800"/>
      </w:pPr>
      <w:rPr>
        <w:rFonts w:cs="Times New Roman"/>
        <w:color w:val="auto"/>
      </w:rPr>
    </w:lvl>
  </w:abstractNum>
  <w:abstractNum w:abstractNumId="21" w15:restartNumberingAfterBreak="0">
    <w:nsid w:val="1F744A69"/>
    <w:multiLevelType w:val="hybridMultilevel"/>
    <w:tmpl w:val="D380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A74D48"/>
    <w:multiLevelType w:val="multilevel"/>
    <w:tmpl w:val="011024D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86"/>
        </w:tabs>
        <w:ind w:left="786" w:hanging="360"/>
      </w:pPr>
      <w:rPr>
        <w:rFonts w:cs="Times New Roman" w:hint="default"/>
        <w:b w:val="0"/>
        <w:color w:val="auto"/>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28A63371"/>
    <w:multiLevelType w:val="hybridMultilevel"/>
    <w:tmpl w:val="317249BE"/>
    <w:lvl w:ilvl="0" w:tplc="11B0E748">
      <w:start w:val="1"/>
      <w:numFmt w:val="lowerRoman"/>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4" w15:restartNumberingAfterBreak="0">
    <w:nsid w:val="2B0E008A"/>
    <w:multiLevelType w:val="multilevel"/>
    <w:tmpl w:val="703E9D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bCs/>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3C12A0F"/>
    <w:multiLevelType w:val="hybridMultilevel"/>
    <w:tmpl w:val="2B0CB9AA"/>
    <w:lvl w:ilvl="0" w:tplc="555AE4B2">
      <w:start w:val="1"/>
      <w:numFmt w:val="lowerRoman"/>
      <w:lvlText w:val="(%1)"/>
      <w:lvlJc w:val="left"/>
      <w:pPr>
        <w:ind w:left="2421" w:hanging="720"/>
      </w:pPr>
      <w:rPr>
        <w:rFonts w:cs="Times New Roman"/>
        <w:b w:val="0"/>
      </w:rPr>
    </w:lvl>
    <w:lvl w:ilvl="1" w:tplc="08090019">
      <w:start w:val="1"/>
      <w:numFmt w:val="lowerLetter"/>
      <w:lvlText w:val="%2."/>
      <w:lvlJc w:val="left"/>
      <w:pPr>
        <w:ind w:left="2781" w:hanging="360"/>
      </w:pPr>
      <w:rPr>
        <w:rFonts w:cs="Times New Roman"/>
      </w:rPr>
    </w:lvl>
    <w:lvl w:ilvl="2" w:tplc="0809001B">
      <w:start w:val="1"/>
      <w:numFmt w:val="lowerRoman"/>
      <w:lvlText w:val="%3."/>
      <w:lvlJc w:val="right"/>
      <w:pPr>
        <w:ind w:left="3501" w:hanging="180"/>
      </w:pPr>
      <w:rPr>
        <w:rFonts w:cs="Times New Roman"/>
      </w:rPr>
    </w:lvl>
    <w:lvl w:ilvl="3" w:tplc="0809000F">
      <w:start w:val="1"/>
      <w:numFmt w:val="decimal"/>
      <w:lvlText w:val="%4."/>
      <w:lvlJc w:val="left"/>
      <w:pPr>
        <w:ind w:left="4221" w:hanging="360"/>
      </w:pPr>
      <w:rPr>
        <w:rFonts w:cs="Times New Roman"/>
      </w:rPr>
    </w:lvl>
    <w:lvl w:ilvl="4" w:tplc="08090019">
      <w:start w:val="1"/>
      <w:numFmt w:val="lowerLetter"/>
      <w:lvlText w:val="%5."/>
      <w:lvlJc w:val="left"/>
      <w:pPr>
        <w:ind w:left="4941" w:hanging="360"/>
      </w:pPr>
      <w:rPr>
        <w:rFonts w:cs="Times New Roman"/>
      </w:rPr>
    </w:lvl>
    <w:lvl w:ilvl="5" w:tplc="0809001B">
      <w:start w:val="1"/>
      <w:numFmt w:val="lowerRoman"/>
      <w:lvlText w:val="%6."/>
      <w:lvlJc w:val="right"/>
      <w:pPr>
        <w:ind w:left="5661" w:hanging="180"/>
      </w:pPr>
      <w:rPr>
        <w:rFonts w:cs="Times New Roman"/>
      </w:rPr>
    </w:lvl>
    <w:lvl w:ilvl="6" w:tplc="0809000F">
      <w:start w:val="1"/>
      <w:numFmt w:val="decimal"/>
      <w:lvlText w:val="%7."/>
      <w:lvlJc w:val="left"/>
      <w:pPr>
        <w:ind w:left="6381" w:hanging="360"/>
      </w:pPr>
      <w:rPr>
        <w:rFonts w:cs="Times New Roman"/>
      </w:rPr>
    </w:lvl>
    <w:lvl w:ilvl="7" w:tplc="08090019">
      <w:start w:val="1"/>
      <w:numFmt w:val="lowerLetter"/>
      <w:lvlText w:val="%8."/>
      <w:lvlJc w:val="left"/>
      <w:pPr>
        <w:ind w:left="7101" w:hanging="360"/>
      </w:pPr>
      <w:rPr>
        <w:rFonts w:cs="Times New Roman"/>
      </w:rPr>
    </w:lvl>
    <w:lvl w:ilvl="8" w:tplc="0809001B">
      <w:start w:val="1"/>
      <w:numFmt w:val="lowerRoman"/>
      <w:lvlText w:val="%9."/>
      <w:lvlJc w:val="right"/>
      <w:pPr>
        <w:ind w:left="7821" w:hanging="180"/>
      </w:pPr>
      <w:rPr>
        <w:rFonts w:cs="Times New Roman"/>
      </w:rPr>
    </w:lvl>
  </w:abstractNum>
  <w:abstractNum w:abstractNumId="26" w15:restartNumberingAfterBreak="0">
    <w:nsid w:val="36FB6D12"/>
    <w:multiLevelType w:val="multilevel"/>
    <w:tmpl w:val="DACEA47A"/>
    <w:lvl w:ilvl="0">
      <w:start w:val="2"/>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7" w15:restartNumberingAfterBreak="0">
    <w:nsid w:val="39CF7DD5"/>
    <w:multiLevelType w:val="multilevel"/>
    <w:tmpl w:val="011024D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86"/>
        </w:tabs>
        <w:ind w:left="786" w:hanging="360"/>
      </w:pPr>
      <w:rPr>
        <w:rFonts w:cs="Times New Roman"/>
        <w:b w:val="0"/>
        <w:color w:val="auto"/>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40ED0BCF"/>
    <w:multiLevelType w:val="multilevel"/>
    <w:tmpl w:val="819EFF00"/>
    <w:lvl w:ilvl="0">
      <w:start w:val="1"/>
      <w:numFmt w:val="decimal"/>
      <w:lvlText w:val="%1"/>
      <w:lvlJc w:val="left"/>
      <w:pPr>
        <w:tabs>
          <w:tab w:val="num" w:pos="465"/>
        </w:tabs>
        <w:ind w:left="465" w:hanging="465"/>
      </w:pPr>
      <w:rPr>
        <w:rFonts w:cs="Times New Roman"/>
      </w:rPr>
    </w:lvl>
    <w:lvl w:ilvl="1">
      <w:start w:val="1"/>
      <w:numFmt w:val="decimal"/>
      <w:lvlText w:val="%1.%2"/>
      <w:lvlJc w:val="left"/>
      <w:pPr>
        <w:tabs>
          <w:tab w:val="num" w:pos="465"/>
        </w:tabs>
        <w:ind w:left="465" w:hanging="46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42032175"/>
    <w:multiLevelType w:val="multilevel"/>
    <w:tmpl w:val="AC7EDE6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42AB5FB4"/>
    <w:multiLevelType w:val="singleLevel"/>
    <w:tmpl w:val="CE948F48"/>
    <w:lvl w:ilvl="0">
      <w:start w:val="1"/>
      <w:numFmt w:val="lowerRoman"/>
      <w:lvlText w:val="%1)"/>
      <w:lvlJc w:val="left"/>
      <w:pPr>
        <w:tabs>
          <w:tab w:val="num" w:pos="1429"/>
        </w:tabs>
        <w:ind w:left="1429" w:hanging="720"/>
      </w:pPr>
      <w:rPr>
        <w:rFonts w:hint="default"/>
      </w:rPr>
    </w:lvl>
  </w:abstractNum>
  <w:abstractNum w:abstractNumId="31" w15:restartNumberingAfterBreak="0">
    <w:nsid w:val="47833EB7"/>
    <w:multiLevelType w:val="multilevel"/>
    <w:tmpl w:val="82489BCA"/>
    <w:lvl w:ilvl="0">
      <w:start w:val="1"/>
      <w:numFmt w:val="decimal"/>
      <w:lvlText w:val="%1."/>
      <w:lvlJc w:val="left"/>
      <w:pPr>
        <w:ind w:left="720" w:hanging="360"/>
      </w:pPr>
    </w:lvl>
    <w:lvl w:ilvl="1">
      <w:start w:val="1"/>
      <w:numFmt w:val="decimal"/>
      <w:isLgl/>
      <w:lvlText w:val="%1.%2"/>
      <w:lvlJc w:val="left"/>
      <w:pPr>
        <w:ind w:left="786" w:hanging="360"/>
      </w:pPr>
      <w:rPr>
        <w:rFonts w:hint="default"/>
        <w:color w:val="000000"/>
      </w:rPr>
    </w:lvl>
    <w:lvl w:ilvl="2">
      <w:start w:val="1"/>
      <w:numFmt w:val="decimal"/>
      <w:isLgl/>
      <w:lvlText w:val="%1.%2.%3"/>
      <w:lvlJc w:val="left"/>
      <w:pPr>
        <w:ind w:left="1212" w:hanging="720"/>
      </w:pPr>
      <w:rPr>
        <w:rFonts w:hint="default"/>
        <w:color w:val="000000"/>
      </w:rPr>
    </w:lvl>
    <w:lvl w:ilvl="3">
      <w:start w:val="1"/>
      <w:numFmt w:val="decimal"/>
      <w:isLgl/>
      <w:lvlText w:val="%1.%2.%3.%4"/>
      <w:lvlJc w:val="left"/>
      <w:pPr>
        <w:ind w:left="1278" w:hanging="720"/>
      </w:pPr>
      <w:rPr>
        <w:rFonts w:hint="default"/>
        <w:color w:val="000000"/>
      </w:rPr>
    </w:lvl>
    <w:lvl w:ilvl="4">
      <w:start w:val="1"/>
      <w:numFmt w:val="decimal"/>
      <w:isLgl/>
      <w:lvlText w:val="%1.%2.%3.%4.%5"/>
      <w:lvlJc w:val="left"/>
      <w:pPr>
        <w:ind w:left="1704" w:hanging="1080"/>
      </w:pPr>
      <w:rPr>
        <w:rFonts w:hint="default"/>
        <w:color w:val="000000"/>
      </w:rPr>
    </w:lvl>
    <w:lvl w:ilvl="5">
      <w:start w:val="1"/>
      <w:numFmt w:val="decimal"/>
      <w:isLgl/>
      <w:lvlText w:val="%1.%2.%3.%4.%5.%6"/>
      <w:lvlJc w:val="left"/>
      <w:pPr>
        <w:ind w:left="1770" w:hanging="1080"/>
      </w:pPr>
      <w:rPr>
        <w:rFonts w:hint="default"/>
        <w:color w:val="000000"/>
      </w:rPr>
    </w:lvl>
    <w:lvl w:ilvl="6">
      <w:start w:val="1"/>
      <w:numFmt w:val="decimal"/>
      <w:isLgl/>
      <w:lvlText w:val="%1.%2.%3.%4.%5.%6.%7"/>
      <w:lvlJc w:val="left"/>
      <w:pPr>
        <w:ind w:left="2196" w:hanging="1440"/>
      </w:pPr>
      <w:rPr>
        <w:rFonts w:hint="default"/>
        <w:color w:val="000000"/>
      </w:rPr>
    </w:lvl>
    <w:lvl w:ilvl="7">
      <w:start w:val="1"/>
      <w:numFmt w:val="decimal"/>
      <w:isLgl/>
      <w:lvlText w:val="%1.%2.%3.%4.%5.%6.%7.%8"/>
      <w:lvlJc w:val="left"/>
      <w:pPr>
        <w:ind w:left="2262" w:hanging="1440"/>
      </w:pPr>
      <w:rPr>
        <w:rFonts w:hint="default"/>
        <w:color w:val="000000"/>
      </w:rPr>
    </w:lvl>
    <w:lvl w:ilvl="8">
      <w:start w:val="1"/>
      <w:numFmt w:val="decimal"/>
      <w:isLgl/>
      <w:lvlText w:val="%1.%2.%3.%4.%5.%6.%7.%8.%9"/>
      <w:lvlJc w:val="left"/>
      <w:pPr>
        <w:ind w:left="2688" w:hanging="1800"/>
      </w:pPr>
      <w:rPr>
        <w:rFonts w:hint="default"/>
        <w:color w:val="000000"/>
      </w:rPr>
    </w:lvl>
  </w:abstractNum>
  <w:abstractNum w:abstractNumId="32" w15:restartNumberingAfterBreak="0">
    <w:nsid w:val="4F1D5B68"/>
    <w:multiLevelType w:val="multilevel"/>
    <w:tmpl w:val="B7A8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1A3F57"/>
    <w:multiLevelType w:val="multilevel"/>
    <w:tmpl w:val="C352A432"/>
    <w:lvl w:ilvl="0">
      <w:start w:val="6"/>
      <w:numFmt w:val="decimal"/>
      <w:lvlText w:val="%1"/>
      <w:lvlJc w:val="left"/>
      <w:pPr>
        <w:ind w:left="360" w:hanging="360"/>
      </w:pPr>
      <w:rPr>
        <w:rFonts w:cs="Times New Roman"/>
      </w:rPr>
    </w:lvl>
    <w:lvl w:ilvl="1">
      <w:start w:val="2"/>
      <w:numFmt w:val="decimal"/>
      <w:lvlText w:val="%1.%2"/>
      <w:lvlJc w:val="left"/>
      <w:pPr>
        <w:ind w:left="3780" w:hanging="360"/>
      </w:pPr>
      <w:rPr>
        <w:rFonts w:ascii="Calibri" w:hAnsi="Calibri" w:cs="Arial" w:hint="default"/>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560" w:hanging="1800"/>
      </w:pPr>
      <w:rPr>
        <w:rFonts w:cs="Times New Roman"/>
      </w:rPr>
    </w:lvl>
  </w:abstractNum>
  <w:abstractNum w:abstractNumId="34" w15:restartNumberingAfterBreak="0">
    <w:nsid w:val="56152986"/>
    <w:multiLevelType w:val="multilevel"/>
    <w:tmpl w:val="477CB0AC"/>
    <w:lvl w:ilvl="0">
      <w:start w:val="11"/>
      <w:numFmt w:val="decimal"/>
      <w:lvlText w:val="%1"/>
      <w:lvlJc w:val="left"/>
      <w:pPr>
        <w:ind w:left="660" w:hanging="660"/>
      </w:pPr>
      <w:rPr>
        <w:rFonts w:cs="Times New Roman"/>
      </w:rPr>
    </w:lvl>
    <w:lvl w:ilvl="1">
      <w:start w:val="3"/>
      <w:numFmt w:val="decimal"/>
      <w:lvlText w:val="%1.%2"/>
      <w:lvlJc w:val="left"/>
      <w:pPr>
        <w:ind w:left="1380" w:hanging="660"/>
      </w:pPr>
      <w:rPr>
        <w:rFonts w:cs="Times New Roman"/>
      </w:rPr>
    </w:lvl>
    <w:lvl w:ilvl="2">
      <w:start w:val="5"/>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560" w:hanging="1800"/>
      </w:pPr>
      <w:rPr>
        <w:rFonts w:cs="Times New Roman"/>
      </w:rPr>
    </w:lvl>
  </w:abstractNum>
  <w:abstractNum w:abstractNumId="35" w15:restartNumberingAfterBreak="0">
    <w:nsid w:val="57301C73"/>
    <w:multiLevelType w:val="multilevel"/>
    <w:tmpl w:val="88D6F6F0"/>
    <w:lvl w:ilvl="0">
      <w:start w:val="11"/>
      <w:numFmt w:val="decimal"/>
      <w:lvlText w:val="%1"/>
      <w:lvlJc w:val="left"/>
      <w:pPr>
        <w:ind w:left="660" w:hanging="660"/>
      </w:pPr>
      <w:rPr>
        <w:rFonts w:cs="Times New Roman" w:hint="default"/>
      </w:rPr>
    </w:lvl>
    <w:lvl w:ilvl="1">
      <w:start w:val="4"/>
      <w:numFmt w:val="decimal"/>
      <w:lvlText w:val="%1.%2"/>
      <w:lvlJc w:val="left"/>
      <w:pPr>
        <w:ind w:left="660" w:hanging="66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88D6AD3"/>
    <w:multiLevelType w:val="hybridMultilevel"/>
    <w:tmpl w:val="C76039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C85B6E"/>
    <w:multiLevelType w:val="hybridMultilevel"/>
    <w:tmpl w:val="8D14B3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CE6013"/>
    <w:multiLevelType w:val="multilevel"/>
    <w:tmpl w:val="DACEA47A"/>
    <w:lvl w:ilvl="0">
      <w:start w:val="2"/>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9" w15:restartNumberingAfterBreak="0">
    <w:nsid w:val="6AAB0137"/>
    <w:multiLevelType w:val="hybridMultilevel"/>
    <w:tmpl w:val="E07231E6"/>
    <w:lvl w:ilvl="0" w:tplc="0C34AC98">
      <w:start w:val="1"/>
      <w:numFmt w:val="lowerRoman"/>
      <w:lvlText w:val="(%1)"/>
      <w:lvlJc w:val="left"/>
      <w:pPr>
        <w:ind w:left="2421" w:hanging="720"/>
      </w:p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40" w15:restartNumberingAfterBreak="0">
    <w:nsid w:val="717A1D28"/>
    <w:multiLevelType w:val="hybridMultilevel"/>
    <w:tmpl w:val="9D66CA20"/>
    <w:lvl w:ilvl="0" w:tplc="F5EAA5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842CD6"/>
    <w:multiLevelType w:val="hybridMultilevel"/>
    <w:tmpl w:val="3FA4EEB8"/>
    <w:lvl w:ilvl="0" w:tplc="DA823CDE">
      <w:start w:val="6"/>
      <w:numFmt w:val="decimal"/>
      <w:lvlText w:val="%1"/>
      <w:lvlJc w:val="left"/>
      <w:pPr>
        <w:ind w:left="720" w:hanging="360"/>
      </w:pPr>
      <w:rPr>
        <w:rFonts w:cs="Times New Roman"/>
        <w:b/>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42" w15:restartNumberingAfterBreak="0">
    <w:nsid w:val="76282521"/>
    <w:multiLevelType w:val="hybridMultilevel"/>
    <w:tmpl w:val="15663828"/>
    <w:lvl w:ilvl="0" w:tplc="8E34F6A8">
      <w:start w:val="1"/>
      <w:numFmt w:val="decimal"/>
      <w:lvlText w:val="%1."/>
      <w:lvlJc w:val="left"/>
      <w:pPr>
        <w:ind w:left="1800" w:hanging="360"/>
      </w:pPr>
      <w:rPr>
        <w:rFonts w:cs="Times New Roman"/>
      </w:rPr>
    </w:lvl>
    <w:lvl w:ilvl="1" w:tplc="1304E34A">
      <w:start w:val="1"/>
      <w:numFmt w:val="lowerLetter"/>
      <w:lvlText w:val="%2."/>
      <w:lvlJc w:val="left"/>
      <w:pPr>
        <w:ind w:left="2520" w:hanging="360"/>
      </w:pPr>
      <w:rPr>
        <w:rFonts w:cs="Times New Roman"/>
      </w:rPr>
    </w:lvl>
    <w:lvl w:ilvl="2" w:tplc="20084202">
      <w:start w:val="1"/>
      <w:numFmt w:val="lowerRoman"/>
      <w:lvlText w:val="%3."/>
      <w:lvlJc w:val="right"/>
      <w:pPr>
        <w:ind w:left="3240" w:hanging="180"/>
      </w:pPr>
      <w:rPr>
        <w:rFonts w:cs="Times New Roman"/>
      </w:rPr>
    </w:lvl>
    <w:lvl w:ilvl="3" w:tplc="A56463C2">
      <w:start w:val="1"/>
      <w:numFmt w:val="decimal"/>
      <w:lvlText w:val="%4."/>
      <w:lvlJc w:val="left"/>
      <w:pPr>
        <w:ind w:left="3960" w:hanging="360"/>
      </w:pPr>
      <w:rPr>
        <w:rFonts w:cs="Times New Roman"/>
      </w:rPr>
    </w:lvl>
    <w:lvl w:ilvl="4" w:tplc="60088568">
      <w:start w:val="1"/>
      <w:numFmt w:val="lowerLetter"/>
      <w:lvlText w:val="%5."/>
      <w:lvlJc w:val="left"/>
      <w:pPr>
        <w:ind w:left="4680" w:hanging="360"/>
      </w:pPr>
      <w:rPr>
        <w:rFonts w:cs="Times New Roman"/>
      </w:rPr>
    </w:lvl>
    <w:lvl w:ilvl="5" w:tplc="5DAC1132">
      <w:start w:val="1"/>
      <w:numFmt w:val="lowerRoman"/>
      <w:lvlText w:val="%6."/>
      <w:lvlJc w:val="right"/>
      <w:pPr>
        <w:ind w:left="5400" w:hanging="180"/>
      </w:pPr>
      <w:rPr>
        <w:rFonts w:cs="Times New Roman"/>
      </w:rPr>
    </w:lvl>
    <w:lvl w:ilvl="6" w:tplc="FCB659BE">
      <w:start w:val="1"/>
      <w:numFmt w:val="decimal"/>
      <w:lvlText w:val="%7."/>
      <w:lvlJc w:val="left"/>
      <w:pPr>
        <w:ind w:left="6120" w:hanging="360"/>
      </w:pPr>
      <w:rPr>
        <w:rFonts w:cs="Times New Roman"/>
      </w:rPr>
    </w:lvl>
    <w:lvl w:ilvl="7" w:tplc="62AA8180">
      <w:start w:val="1"/>
      <w:numFmt w:val="lowerLetter"/>
      <w:lvlText w:val="%8."/>
      <w:lvlJc w:val="left"/>
      <w:pPr>
        <w:ind w:left="6840" w:hanging="360"/>
      </w:pPr>
      <w:rPr>
        <w:rFonts w:cs="Times New Roman"/>
      </w:rPr>
    </w:lvl>
    <w:lvl w:ilvl="8" w:tplc="6F00E376">
      <w:start w:val="1"/>
      <w:numFmt w:val="lowerRoman"/>
      <w:lvlText w:val="%9."/>
      <w:lvlJc w:val="right"/>
      <w:pPr>
        <w:ind w:left="7560" w:hanging="180"/>
      </w:pPr>
      <w:rPr>
        <w:rFonts w:cs="Times New Roman"/>
      </w:rPr>
    </w:lvl>
  </w:abstractNum>
  <w:abstractNum w:abstractNumId="43" w15:restartNumberingAfterBreak="0">
    <w:nsid w:val="76667DE5"/>
    <w:multiLevelType w:val="multilevel"/>
    <w:tmpl w:val="27567B9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000000"/>
      </w:rPr>
    </w:lvl>
    <w:lvl w:ilvl="2">
      <w:start w:val="1"/>
      <w:numFmt w:val="decimal"/>
      <w:isLgl/>
      <w:lvlText w:val="%1.%2.%3"/>
      <w:lvlJc w:val="left"/>
      <w:pPr>
        <w:ind w:left="1212" w:hanging="720"/>
      </w:pPr>
      <w:rPr>
        <w:rFonts w:hint="default"/>
        <w:color w:val="000000"/>
      </w:rPr>
    </w:lvl>
    <w:lvl w:ilvl="3">
      <w:start w:val="1"/>
      <w:numFmt w:val="decimal"/>
      <w:isLgl/>
      <w:lvlText w:val="%1.%2.%3.%4"/>
      <w:lvlJc w:val="left"/>
      <w:pPr>
        <w:ind w:left="1278" w:hanging="720"/>
      </w:pPr>
      <w:rPr>
        <w:rFonts w:hint="default"/>
        <w:color w:val="000000"/>
      </w:rPr>
    </w:lvl>
    <w:lvl w:ilvl="4">
      <w:start w:val="1"/>
      <w:numFmt w:val="decimal"/>
      <w:isLgl/>
      <w:lvlText w:val="%1.%2.%3.%4.%5"/>
      <w:lvlJc w:val="left"/>
      <w:pPr>
        <w:ind w:left="1704" w:hanging="1080"/>
      </w:pPr>
      <w:rPr>
        <w:rFonts w:hint="default"/>
        <w:color w:val="000000"/>
      </w:rPr>
    </w:lvl>
    <w:lvl w:ilvl="5">
      <w:start w:val="1"/>
      <w:numFmt w:val="decimal"/>
      <w:isLgl/>
      <w:lvlText w:val="%1.%2.%3.%4.%5.%6"/>
      <w:lvlJc w:val="left"/>
      <w:pPr>
        <w:ind w:left="1770" w:hanging="1080"/>
      </w:pPr>
      <w:rPr>
        <w:rFonts w:hint="default"/>
        <w:color w:val="000000"/>
      </w:rPr>
    </w:lvl>
    <w:lvl w:ilvl="6">
      <w:start w:val="1"/>
      <w:numFmt w:val="decimal"/>
      <w:isLgl/>
      <w:lvlText w:val="%1.%2.%3.%4.%5.%6.%7"/>
      <w:lvlJc w:val="left"/>
      <w:pPr>
        <w:ind w:left="2196" w:hanging="1440"/>
      </w:pPr>
      <w:rPr>
        <w:rFonts w:hint="default"/>
        <w:color w:val="000000"/>
      </w:rPr>
    </w:lvl>
    <w:lvl w:ilvl="7">
      <w:start w:val="1"/>
      <w:numFmt w:val="decimal"/>
      <w:isLgl/>
      <w:lvlText w:val="%1.%2.%3.%4.%5.%6.%7.%8"/>
      <w:lvlJc w:val="left"/>
      <w:pPr>
        <w:ind w:left="2262" w:hanging="1440"/>
      </w:pPr>
      <w:rPr>
        <w:rFonts w:hint="default"/>
        <w:color w:val="000000"/>
      </w:rPr>
    </w:lvl>
    <w:lvl w:ilvl="8">
      <w:start w:val="1"/>
      <w:numFmt w:val="decimal"/>
      <w:isLgl/>
      <w:lvlText w:val="%1.%2.%3.%4.%5.%6.%7.%8.%9"/>
      <w:lvlJc w:val="left"/>
      <w:pPr>
        <w:ind w:left="2688" w:hanging="1800"/>
      </w:pPr>
      <w:rPr>
        <w:rFonts w:hint="default"/>
        <w:color w:val="000000"/>
      </w:rPr>
    </w:lvl>
  </w:abstractNum>
  <w:abstractNum w:abstractNumId="44" w15:restartNumberingAfterBreak="0">
    <w:nsid w:val="76CB2DB7"/>
    <w:multiLevelType w:val="hybridMultilevel"/>
    <w:tmpl w:val="00DC4C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15:restartNumberingAfterBreak="0">
    <w:nsid w:val="7E61166C"/>
    <w:multiLevelType w:val="multilevel"/>
    <w:tmpl w:val="D2D85122"/>
    <w:lvl w:ilvl="0">
      <w:start w:val="2"/>
      <w:numFmt w:val="decimal"/>
      <w:lvlText w:val="%1."/>
      <w:lvlJc w:val="left"/>
      <w:pPr>
        <w:tabs>
          <w:tab w:val="num" w:pos="851"/>
        </w:tabs>
        <w:ind w:left="851" w:hanging="851"/>
      </w:pPr>
      <w:rPr>
        <w:rFonts w:ascii="Arial Bold" w:hAnsi="Arial Bold" w:cs="Times New Roman" w:hint="default"/>
        <w:b/>
        <w:i w:val="0"/>
        <w:color w:val="auto"/>
        <w:sz w:val="22"/>
      </w:rPr>
    </w:lvl>
    <w:lvl w:ilvl="1">
      <w:start w:val="1"/>
      <w:numFmt w:val="decimal"/>
      <w:lvlText w:val="%1.%2"/>
      <w:lvlJc w:val="left"/>
      <w:pPr>
        <w:tabs>
          <w:tab w:val="num" w:pos="851"/>
        </w:tabs>
        <w:ind w:left="851" w:hanging="851"/>
      </w:pPr>
      <w:rPr>
        <w:rFonts w:ascii="Calibri" w:hAnsi="Calibri" w:cs="Times New Roman" w:hint="default"/>
        <w:b w:val="0"/>
        <w:i w:val="0"/>
        <w:color w:val="auto"/>
        <w:sz w:val="24"/>
        <w:szCs w:val="24"/>
      </w:rPr>
    </w:lvl>
    <w:lvl w:ilvl="2">
      <w:start w:val="1"/>
      <w:numFmt w:val="decimal"/>
      <w:lvlText w:val="%1.%2.%3."/>
      <w:lvlJc w:val="left"/>
      <w:pPr>
        <w:tabs>
          <w:tab w:val="num" w:pos="589"/>
        </w:tabs>
        <w:ind w:left="373" w:hanging="504"/>
      </w:pPr>
      <w:rPr>
        <w:rFonts w:ascii="Arial Bold" w:hAnsi="Arial Bold" w:cs="Times New Roman" w:hint="default"/>
        <w:b/>
        <w:i w:val="0"/>
        <w:color w:val="auto"/>
        <w:sz w:val="22"/>
      </w:rPr>
    </w:lvl>
    <w:lvl w:ilvl="3">
      <w:start w:val="1"/>
      <w:numFmt w:val="decimal"/>
      <w:lvlText w:val="%1.%2.%3.%4."/>
      <w:lvlJc w:val="left"/>
      <w:pPr>
        <w:tabs>
          <w:tab w:val="num" w:pos="1309"/>
        </w:tabs>
        <w:ind w:left="877" w:hanging="648"/>
      </w:pPr>
      <w:rPr>
        <w:rFonts w:ascii="Book Antiqua" w:hAnsi="Book Antiqua" w:cs="Times New Roman" w:hint="default"/>
        <w:color w:val="000080"/>
      </w:rPr>
    </w:lvl>
    <w:lvl w:ilvl="4">
      <w:start w:val="1"/>
      <w:numFmt w:val="decimal"/>
      <w:lvlText w:val="%1.%2.%3.%4.%5."/>
      <w:lvlJc w:val="left"/>
      <w:pPr>
        <w:tabs>
          <w:tab w:val="num" w:pos="1669"/>
        </w:tabs>
        <w:ind w:left="1381" w:hanging="792"/>
      </w:pPr>
      <w:rPr>
        <w:rFonts w:cs="Times New Roman"/>
        <w:b/>
        <w:i w:val="0"/>
        <w:color w:val="000080"/>
      </w:rPr>
    </w:lvl>
    <w:lvl w:ilvl="5">
      <w:start w:val="1"/>
      <w:numFmt w:val="decimal"/>
      <w:lvlText w:val="%1.%2.%3.%4.%5.%6."/>
      <w:lvlJc w:val="left"/>
      <w:pPr>
        <w:tabs>
          <w:tab w:val="num" w:pos="2389"/>
        </w:tabs>
        <w:ind w:left="1885" w:hanging="936"/>
      </w:pPr>
      <w:rPr>
        <w:rFonts w:cs="Times New Roman"/>
      </w:rPr>
    </w:lvl>
    <w:lvl w:ilvl="6">
      <w:start w:val="1"/>
      <w:numFmt w:val="decimal"/>
      <w:lvlText w:val="%1.%2.%3.%4.%5.%6.%7."/>
      <w:lvlJc w:val="left"/>
      <w:pPr>
        <w:tabs>
          <w:tab w:val="num" w:pos="2749"/>
        </w:tabs>
        <w:ind w:left="2389" w:hanging="1080"/>
      </w:pPr>
      <w:rPr>
        <w:rFonts w:cs="Times New Roman"/>
      </w:rPr>
    </w:lvl>
    <w:lvl w:ilvl="7">
      <w:start w:val="1"/>
      <w:numFmt w:val="decimal"/>
      <w:lvlText w:val="%1.%2.%3.%4.%5.%6.%7.%8."/>
      <w:lvlJc w:val="left"/>
      <w:pPr>
        <w:tabs>
          <w:tab w:val="num" w:pos="3469"/>
        </w:tabs>
        <w:ind w:left="2893" w:hanging="1224"/>
      </w:pPr>
      <w:rPr>
        <w:rFonts w:cs="Times New Roman"/>
      </w:rPr>
    </w:lvl>
    <w:lvl w:ilvl="8">
      <w:start w:val="1"/>
      <w:numFmt w:val="decimal"/>
      <w:lvlText w:val="%1"/>
      <w:lvlJc w:val="left"/>
      <w:pPr>
        <w:tabs>
          <w:tab w:val="num" w:pos="3829"/>
        </w:tabs>
        <w:ind w:left="3469" w:hanging="144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 w:ilvl="0">
        <w:start w:val="3"/>
        <w:numFmt w:val="decimal"/>
        <w:lvlText w:val="%1"/>
        <w:lvlJc w:val="left"/>
        <w:pPr>
          <w:tabs>
            <w:tab w:val="num" w:pos="360"/>
          </w:tabs>
          <w:ind w:left="360" w:hanging="360"/>
        </w:pPr>
        <w:rPr>
          <w:rFonts w:cs="Times New Roman"/>
        </w:rPr>
      </w:lvl>
    </w:lvlOverride>
    <w:lvlOverride w:ilvl="1">
      <w:lvl w:ilvl="1">
        <w:start w:val="1"/>
        <w:numFmt w:val="decimal"/>
        <w:lvlText w:val="%1.%2"/>
        <w:lvlJc w:val="center"/>
        <w:pPr>
          <w:tabs>
            <w:tab w:val="num" w:pos="397"/>
          </w:tabs>
          <w:ind w:left="737" w:hanging="449"/>
        </w:pPr>
        <w:rPr>
          <w:rFonts w:cs="Times New Roman"/>
          <w:b w:val="0"/>
        </w:rPr>
      </w:lvl>
    </w:lvlOverride>
    <w:lvlOverride w:ilvl="2">
      <w:lvl w:ilvl="2">
        <w:start w:val="1"/>
        <w:numFmt w:val="decimal"/>
        <w:lvlText w:val="%1.%2.%3"/>
        <w:lvlJc w:val="left"/>
        <w:pPr>
          <w:tabs>
            <w:tab w:val="num" w:pos="720"/>
          </w:tabs>
          <w:ind w:left="720" w:hanging="720"/>
        </w:pPr>
        <w:rPr>
          <w:rFonts w:cs="Times New Roman"/>
        </w:rPr>
      </w:lvl>
    </w:lvlOverride>
    <w:lvlOverride w:ilvl="3">
      <w:lvl w:ilvl="3">
        <w:start w:val="1"/>
        <w:numFmt w:val="decimal"/>
        <w:lvlText w:val="%1.%2.%3.%4"/>
        <w:lvlJc w:val="left"/>
        <w:pPr>
          <w:tabs>
            <w:tab w:val="num" w:pos="720"/>
          </w:tabs>
          <w:ind w:left="720" w:hanging="720"/>
        </w:pPr>
        <w:rPr>
          <w:rFonts w:cs="Times New Roman"/>
        </w:rPr>
      </w:lvl>
    </w:lvlOverride>
    <w:lvlOverride w:ilvl="4">
      <w:lvl w:ilvl="4">
        <w:start w:val="1"/>
        <w:numFmt w:val="decimal"/>
        <w:lvlText w:val="%1.%2.%3.%4.%5"/>
        <w:lvlJc w:val="left"/>
        <w:pPr>
          <w:tabs>
            <w:tab w:val="num" w:pos="1080"/>
          </w:tabs>
          <w:ind w:left="1080" w:hanging="1080"/>
        </w:pPr>
        <w:rPr>
          <w:rFonts w:cs="Times New Roman"/>
        </w:rPr>
      </w:lvl>
    </w:lvlOverride>
    <w:lvlOverride w:ilvl="5">
      <w:lvl w:ilvl="5">
        <w:start w:val="1"/>
        <w:numFmt w:val="decimal"/>
        <w:lvlText w:val="%1.%2.%3.%4.%5.%6"/>
        <w:lvlJc w:val="left"/>
        <w:pPr>
          <w:tabs>
            <w:tab w:val="num" w:pos="1080"/>
          </w:tabs>
          <w:ind w:left="1080" w:hanging="1080"/>
        </w:pPr>
        <w:rPr>
          <w:rFonts w:cs="Times New Roman"/>
        </w:rPr>
      </w:lvl>
    </w:lvlOverride>
    <w:lvlOverride w:ilvl="6">
      <w:lvl w:ilvl="6">
        <w:start w:val="1"/>
        <w:numFmt w:val="decimal"/>
        <w:lvlText w:val="%1.%2.%3.%4.%5.%6.%7"/>
        <w:lvlJc w:val="left"/>
        <w:pPr>
          <w:tabs>
            <w:tab w:val="num" w:pos="1440"/>
          </w:tabs>
          <w:ind w:left="1440" w:hanging="1440"/>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800"/>
          </w:tabs>
          <w:ind w:left="1800" w:hanging="1800"/>
        </w:pPr>
        <w:rPr>
          <w:rFonts w:cs="Times New Roman"/>
        </w:rPr>
      </w:lvl>
    </w:lvlOverride>
  </w:num>
  <w:num w:numId="10">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0"/>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2"/>
  </w:num>
  <w:num w:numId="20">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1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32"/>
  </w:num>
  <w:num w:numId="36">
    <w:abstractNumId w:val="18"/>
  </w:num>
  <w:num w:numId="37">
    <w:abstractNumId w:val="26"/>
  </w:num>
  <w:num w:numId="38">
    <w:abstractNumId w:val="15"/>
  </w:num>
  <w:num w:numId="39">
    <w:abstractNumId w:val="38"/>
  </w:num>
  <w:num w:numId="40">
    <w:abstractNumId w:val="17"/>
  </w:num>
  <w:num w:numId="41">
    <w:abstractNumId w:val="16"/>
  </w:num>
  <w:num w:numId="42">
    <w:abstractNumId w:val="31"/>
  </w:num>
  <w:num w:numId="43">
    <w:abstractNumId w:val="43"/>
  </w:num>
  <w:num w:numId="44">
    <w:abstractNumId w:val="24"/>
  </w:num>
  <w:num w:numId="45">
    <w:abstractNumId w:val="21"/>
  </w:num>
  <w:num w:numId="46">
    <w:abstractNumId w:val="30"/>
  </w:num>
  <w:num w:numId="47">
    <w:abstractNumId w:val="19"/>
  </w:num>
  <w:num w:numId="48">
    <w:abstractNumId w:val="40"/>
  </w:num>
  <w:num w:numId="49">
    <w:abstractNumId w:val="3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fill="f" fillcolor="none [3212]" stroke="f">
      <v:fill color="none [3212]"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FA"/>
    <w:rsid w:val="00001B88"/>
    <w:rsid w:val="00003075"/>
    <w:rsid w:val="00003A96"/>
    <w:rsid w:val="000047FF"/>
    <w:rsid w:val="000108FC"/>
    <w:rsid w:val="00011DE0"/>
    <w:rsid w:val="00016B6D"/>
    <w:rsid w:val="00017C7C"/>
    <w:rsid w:val="00031A19"/>
    <w:rsid w:val="00036375"/>
    <w:rsid w:val="000365BE"/>
    <w:rsid w:val="0004442A"/>
    <w:rsid w:val="00044801"/>
    <w:rsid w:val="0006449E"/>
    <w:rsid w:val="00066F80"/>
    <w:rsid w:val="00085936"/>
    <w:rsid w:val="00087794"/>
    <w:rsid w:val="000B1091"/>
    <w:rsid w:val="000B7725"/>
    <w:rsid w:val="000E17EA"/>
    <w:rsid w:val="000E4DA8"/>
    <w:rsid w:val="000F1244"/>
    <w:rsid w:val="000F1254"/>
    <w:rsid w:val="000F4C68"/>
    <w:rsid w:val="00102F84"/>
    <w:rsid w:val="00107B4F"/>
    <w:rsid w:val="00110E0B"/>
    <w:rsid w:val="001170E0"/>
    <w:rsid w:val="00123651"/>
    <w:rsid w:val="001311AF"/>
    <w:rsid w:val="00147B31"/>
    <w:rsid w:val="00157D10"/>
    <w:rsid w:val="001769BB"/>
    <w:rsid w:val="0018781E"/>
    <w:rsid w:val="00190C62"/>
    <w:rsid w:val="0019351B"/>
    <w:rsid w:val="001B12D5"/>
    <w:rsid w:val="001C6441"/>
    <w:rsid w:val="001D0C02"/>
    <w:rsid w:val="001E6FC1"/>
    <w:rsid w:val="001F0BDB"/>
    <w:rsid w:val="001F10E3"/>
    <w:rsid w:val="001F4E6B"/>
    <w:rsid w:val="00207726"/>
    <w:rsid w:val="00212680"/>
    <w:rsid w:val="0021341F"/>
    <w:rsid w:val="00217CDF"/>
    <w:rsid w:val="002217D5"/>
    <w:rsid w:val="00222232"/>
    <w:rsid w:val="002517F8"/>
    <w:rsid w:val="00252716"/>
    <w:rsid w:val="00254088"/>
    <w:rsid w:val="00255B30"/>
    <w:rsid w:val="0025716E"/>
    <w:rsid w:val="002620EE"/>
    <w:rsid w:val="002653C9"/>
    <w:rsid w:val="00267458"/>
    <w:rsid w:val="002726D2"/>
    <w:rsid w:val="00275D38"/>
    <w:rsid w:val="002A22E0"/>
    <w:rsid w:val="002B5EC6"/>
    <w:rsid w:val="002B6CDB"/>
    <w:rsid w:val="002B7A40"/>
    <w:rsid w:val="002C0246"/>
    <w:rsid w:val="002D344D"/>
    <w:rsid w:val="002E2651"/>
    <w:rsid w:val="002E6730"/>
    <w:rsid w:val="002F6B14"/>
    <w:rsid w:val="0030404E"/>
    <w:rsid w:val="00315FE1"/>
    <w:rsid w:val="00321582"/>
    <w:rsid w:val="00326FB4"/>
    <w:rsid w:val="00331F20"/>
    <w:rsid w:val="00350B21"/>
    <w:rsid w:val="00373A70"/>
    <w:rsid w:val="00376D5F"/>
    <w:rsid w:val="00385053"/>
    <w:rsid w:val="003A0256"/>
    <w:rsid w:val="003B4FF1"/>
    <w:rsid w:val="003B5F16"/>
    <w:rsid w:val="003C48E1"/>
    <w:rsid w:val="003D70CD"/>
    <w:rsid w:val="003D73F8"/>
    <w:rsid w:val="00400ADD"/>
    <w:rsid w:val="00400C73"/>
    <w:rsid w:val="00403062"/>
    <w:rsid w:val="00404A17"/>
    <w:rsid w:val="00407859"/>
    <w:rsid w:val="00412A3A"/>
    <w:rsid w:val="004232C9"/>
    <w:rsid w:val="00427B6E"/>
    <w:rsid w:val="004369F9"/>
    <w:rsid w:val="00447491"/>
    <w:rsid w:val="004608A7"/>
    <w:rsid w:val="00474E0F"/>
    <w:rsid w:val="00476369"/>
    <w:rsid w:val="004923AC"/>
    <w:rsid w:val="004B2F67"/>
    <w:rsid w:val="004B64ED"/>
    <w:rsid w:val="004C492E"/>
    <w:rsid w:val="004C6825"/>
    <w:rsid w:val="004D2018"/>
    <w:rsid w:val="004E058A"/>
    <w:rsid w:val="005074B3"/>
    <w:rsid w:val="005143B6"/>
    <w:rsid w:val="00523E9F"/>
    <w:rsid w:val="005259C1"/>
    <w:rsid w:val="00534E18"/>
    <w:rsid w:val="00541909"/>
    <w:rsid w:val="00541A91"/>
    <w:rsid w:val="00547109"/>
    <w:rsid w:val="00550374"/>
    <w:rsid w:val="00551E22"/>
    <w:rsid w:val="00594CD1"/>
    <w:rsid w:val="00595819"/>
    <w:rsid w:val="005A1CEB"/>
    <w:rsid w:val="005A71E4"/>
    <w:rsid w:val="005B519D"/>
    <w:rsid w:val="005C59E6"/>
    <w:rsid w:val="005F104E"/>
    <w:rsid w:val="005F4370"/>
    <w:rsid w:val="00614104"/>
    <w:rsid w:val="00621801"/>
    <w:rsid w:val="00627D40"/>
    <w:rsid w:val="00637EFD"/>
    <w:rsid w:val="00647158"/>
    <w:rsid w:val="00647B77"/>
    <w:rsid w:val="00656DAE"/>
    <w:rsid w:val="00666920"/>
    <w:rsid w:val="0069159B"/>
    <w:rsid w:val="006977B7"/>
    <w:rsid w:val="006977C4"/>
    <w:rsid w:val="006A0928"/>
    <w:rsid w:val="006B004F"/>
    <w:rsid w:val="006B0479"/>
    <w:rsid w:val="006B5C0A"/>
    <w:rsid w:val="006D068E"/>
    <w:rsid w:val="006D0AAD"/>
    <w:rsid w:val="006E2035"/>
    <w:rsid w:val="006F056A"/>
    <w:rsid w:val="006F607F"/>
    <w:rsid w:val="0070401E"/>
    <w:rsid w:val="007147EA"/>
    <w:rsid w:val="007200B1"/>
    <w:rsid w:val="00725F72"/>
    <w:rsid w:val="007527FD"/>
    <w:rsid w:val="007804F3"/>
    <w:rsid w:val="007B48F5"/>
    <w:rsid w:val="007B5930"/>
    <w:rsid w:val="007F1756"/>
    <w:rsid w:val="007F20C2"/>
    <w:rsid w:val="008008F3"/>
    <w:rsid w:val="008134A9"/>
    <w:rsid w:val="00824C63"/>
    <w:rsid w:val="0082543A"/>
    <w:rsid w:val="008264E7"/>
    <w:rsid w:val="008441C4"/>
    <w:rsid w:val="00846B0A"/>
    <w:rsid w:val="00852E8D"/>
    <w:rsid w:val="00863511"/>
    <w:rsid w:val="00871A64"/>
    <w:rsid w:val="0088037A"/>
    <w:rsid w:val="00894E1A"/>
    <w:rsid w:val="00895BBA"/>
    <w:rsid w:val="008B0954"/>
    <w:rsid w:val="008B7443"/>
    <w:rsid w:val="008C6802"/>
    <w:rsid w:val="008C6FDF"/>
    <w:rsid w:val="008E692C"/>
    <w:rsid w:val="008F0CA4"/>
    <w:rsid w:val="008F64AA"/>
    <w:rsid w:val="00911670"/>
    <w:rsid w:val="00913175"/>
    <w:rsid w:val="00940573"/>
    <w:rsid w:val="00970033"/>
    <w:rsid w:val="00980E99"/>
    <w:rsid w:val="00985E21"/>
    <w:rsid w:val="009B55B7"/>
    <w:rsid w:val="009B75EA"/>
    <w:rsid w:val="009B7D70"/>
    <w:rsid w:val="009C78DA"/>
    <w:rsid w:val="009D53D1"/>
    <w:rsid w:val="009D632D"/>
    <w:rsid w:val="009E0B79"/>
    <w:rsid w:val="009E723B"/>
    <w:rsid w:val="00A001BA"/>
    <w:rsid w:val="00A3005D"/>
    <w:rsid w:val="00A33288"/>
    <w:rsid w:val="00A46962"/>
    <w:rsid w:val="00A53557"/>
    <w:rsid w:val="00A567C7"/>
    <w:rsid w:val="00A6124C"/>
    <w:rsid w:val="00A61362"/>
    <w:rsid w:val="00A61933"/>
    <w:rsid w:val="00A720D2"/>
    <w:rsid w:val="00A724FE"/>
    <w:rsid w:val="00A73282"/>
    <w:rsid w:val="00A829A2"/>
    <w:rsid w:val="00A84C65"/>
    <w:rsid w:val="00A86FDA"/>
    <w:rsid w:val="00A95AE1"/>
    <w:rsid w:val="00A96671"/>
    <w:rsid w:val="00AA740A"/>
    <w:rsid w:val="00AB006D"/>
    <w:rsid w:val="00AB4EC4"/>
    <w:rsid w:val="00AD097B"/>
    <w:rsid w:val="00AD157F"/>
    <w:rsid w:val="00AD2CA8"/>
    <w:rsid w:val="00AD3EC6"/>
    <w:rsid w:val="00AD4743"/>
    <w:rsid w:val="00AE23DE"/>
    <w:rsid w:val="00B0644C"/>
    <w:rsid w:val="00B1444E"/>
    <w:rsid w:val="00B15788"/>
    <w:rsid w:val="00B2002F"/>
    <w:rsid w:val="00B25C30"/>
    <w:rsid w:val="00B508FA"/>
    <w:rsid w:val="00B51E0B"/>
    <w:rsid w:val="00B52BE9"/>
    <w:rsid w:val="00B5363B"/>
    <w:rsid w:val="00B76700"/>
    <w:rsid w:val="00B77AC4"/>
    <w:rsid w:val="00B81D31"/>
    <w:rsid w:val="00B900B1"/>
    <w:rsid w:val="00B9670A"/>
    <w:rsid w:val="00B96EFC"/>
    <w:rsid w:val="00BA3000"/>
    <w:rsid w:val="00BA5022"/>
    <w:rsid w:val="00BB163F"/>
    <w:rsid w:val="00BB477F"/>
    <w:rsid w:val="00BB7878"/>
    <w:rsid w:val="00BE03EB"/>
    <w:rsid w:val="00BE0A09"/>
    <w:rsid w:val="00BF4D39"/>
    <w:rsid w:val="00C04736"/>
    <w:rsid w:val="00C16CF1"/>
    <w:rsid w:val="00C348B9"/>
    <w:rsid w:val="00C44B84"/>
    <w:rsid w:val="00C5217E"/>
    <w:rsid w:val="00C557B8"/>
    <w:rsid w:val="00C6547D"/>
    <w:rsid w:val="00C73C30"/>
    <w:rsid w:val="00C80237"/>
    <w:rsid w:val="00C83CFA"/>
    <w:rsid w:val="00C94AEF"/>
    <w:rsid w:val="00C958D8"/>
    <w:rsid w:val="00CC0064"/>
    <w:rsid w:val="00CC0084"/>
    <w:rsid w:val="00CC32B1"/>
    <w:rsid w:val="00CC3CE0"/>
    <w:rsid w:val="00CD0879"/>
    <w:rsid w:val="00CD579F"/>
    <w:rsid w:val="00CE41F7"/>
    <w:rsid w:val="00CE44F6"/>
    <w:rsid w:val="00D01C68"/>
    <w:rsid w:val="00D30F1B"/>
    <w:rsid w:val="00D4180E"/>
    <w:rsid w:val="00D522A8"/>
    <w:rsid w:val="00D62D1E"/>
    <w:rsid w:val="00D65405"/>
    <w:rsid w:val="00D753B2"/>
    <w:rsid w:val="00D85E97"/>
    <w:rsid w:val="00D86C8D"/>
    <w:rsid w:val="00D872E2"/>
    <w:rsid w:val="00DA16C5"/>
    <w:rsid w:val="00DB0238"/>
    <w:rsid w:val="00DC2889"/>
    <w:rsid w:val="00DC7158"/>
    <w:rsid w:val="00DE5797"/>
    <w:rsid w:val="00DF0C11"/>
    <w:rsid w:val="00DF2126"/>
    <w:rsid w:val="00E3069C"/>
    <w:rsid w:val="00E42971"/>
    <w:rsid w:val="00E55DCD"/>
    <w:rsid w:val="00E67C30"/>
    <w:rsid w:val="00E84041"/>
    <w:rsid w:val="00E91502"/>
    <w:rsid w:val="00E91ECB"/>
    <w:rsid w:val="00EA1A0D"/>
    <w:rsid w:val="00EA23D8"/>
    <w:rsid w:val="00EA250D"/>
    <w:rsid w:val="00EB278B"/>
    <w:rsid w:val="00EC0A4B"/>
    <w:rsid w:val="00EF1F5F"/>
    <w:rsid w:val="00EF66C8"/>
    <w:rsid w:val="00F03659"/>
    <w:rsid w:val="00F14A5A"/>
    <w:rsid w:val="00F22A48"/>
    <w:rsid w:val="00F24687"/>
    <w:rsid w:val="00F25B33"/>
    <w:rsid w:val="00F31766"/>
    <w:rsid w:val="00F378FE"/>
    <w:rsid w:val="00F42A8C"/>
    <w:rsid w:val="00F56807"/>
    <w:rsid w:val="00F67FF0"/>
    <w:rsid w:val="00F701C6"/>
    <w:rsid w:val="00F76BA1"/>
    <w:rsid w:val="00F86DE1"/>
    <w:rsid w:val="00FA2123"/>
    <w:rsid w:val="00FB2876"/>
    <w:rsid w:val="00FF26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f" fillcolor="none [3212]" stroke="f">
      <v:fill color="none [3212]" on="f"/>
      <v:stroke on="f"/>
    </o:shapedefaults>
    <o:shapelayout v:ext="edit">
      <o:idmap v:ext="edit" data="1"/>
    </o:shapelayout>
  </w:shapeDefaults>
  <w:decimalSymbol w:val="."/>
  <w:listSeparator w:val=","/>
  <w14:docId w14:val="7EA75CC1"/>
  <w15:docId w15:val="{20F0A2DC-10B6-4A28-8D5F-D25BB796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23D8"/>
    <w:pPr>
      <w:spacing w:line="288" w:lineRule="auto"/>
    </w:pPr>
  </w:style>
  <w:style w:type="paragraph" w:styleId="Heading1">
    <w:name w:val="heading 1"/>
    <w:basedOn w:val="Normal"/>
    <w:next w:val="Normal"/>
    <w:link w:val="Heading1Char"/>
    <w:uiPriority w:val="9"/>
    <w:qFormat/>
    <w:rsid w:val="00EA23D8"/>
    <w:pPr>
      <w:keepNext/>
      <w:keepLines/>
      <w:spacing w:before="480" w:after="0"/>
      <w:outlineLvl w:val="0"/>
    </w:pPr>
    <w:rPr>
      <w:rFonts w:asciiTheme="majorHAnsi" w:eastAsiaTheme="majorEastAsia" w:hAnsiTheme="majorHAnsi" w:cstheme="majorBidi"/>
      <w:bCs/>
      <w:caps/>
      <w:color w:val="00D2E1"/>
      <w:sz w:val="28"/>
      <w:szCs w:val="28"/>
    </w:rPr>
  </w:style>
  <w:style w:type="paragraph" w:styleId="Heading2">
    <w:name w:val="heading 2"/>
    <w:basedOn w:val="Normal"/>
    <w:next w:val="Normal"/>
    <w:link w:val="Heading2Char"/>
    <w:uiPriority w:val="9"/>
    <w:unhideWhenUsed/>
    <w:qFormat/>
    <w:rsid w:val="005143B6"/>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rsid w:val="005143B6"/>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rsid w:val="005143B6"/>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rsid w:val="005143B6"/>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rsid w:val="005143B6"/>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rsid w:val="005143B6"/>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rsid w:val="005143B6"/>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rsid w:val="005143B6"/>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3D8"/>
    <w:rPr>
      <w:rFonts w:asciiTheme="majorHAnsi" w:eastAsiaTheme="majorEastAsia" w:hAnsiTheme="majorHAnsi" w:cstheme="majorBidi"/>
      <w:bCs/>
      <w:caps/>
      <w:color w:val="00D2E1"/>
      <w:sz w:val="28"/>
      <w:szCs w:val="28"/>
    </w:rPr>
  </w:style>
  <w:style w:type="character" w:customStyle="1" w:styleId="Heading2Char">
    <w:name w:val="Heading 2 Char"/>
    <w:basedOn w:val="DefaultParagraphFont"/>
    <w:link w:val="Heading2"/>
    <w:uiPriority w:val="9"/>
    <w:rsid w:val="005143B6"/>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sid w:val="005143B6"/>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sid w:val="005143B6"/>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sid w:val="005143B6"/>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sid w:val="005143B6"/>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sid w:val="005143B6"/>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sid w:val="005143B6"/>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sid w:val="005143B6"/>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rsid w:val="005143B6"/>
    <w:pPr>
      <w:spacing w:line="240" w:lineRule="auto"/>
    </w:pPr>
    <w:rPr>
      <w:bCs/>
      <w:caps/>
      <w:color w:val="7A7A7A" w:themeColor="accent1"/>
      <w:sz w:val="18"/>
      <w:szCs w:val="18"/>
    </w:rPr>
  </w:style>
  <w:style w:type="paragraph" w:styleId="Title">
    <w:name w:val="Title"/>
    <w:basedOn w:val="Normal"/>
    <w:next w:val="Normal"/>
    <w:link w:val="TitleChar"/>
    <w:uiPriority w:val="10"/>
    <w:qFormat/>
    <w:rsid w:val="005143B6"/>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5143B6"/>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rsid w:val="005143B6"/>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sid w:val="005143B6"/>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sid w:val="005143B6"/>
    <w:rPr>
      <w:b/>
      <w:bCs/>
    </w:rPr>
  </w:style>
  <w:style w:type="character" w:styleId="Emphasis">
    <w:name w:val="Emphasis"/>
    <w:basedOn w:val="DefaultParagraphFont"/>
    <w:uiPriority w:val="20"/>
    <w:qFormat/>
    <w:rsid w:val="005143B6"/>
    <w:rPr>
      <w:i/>
      <w:iCs/>
    </w:rPr>
  </w:style>
  <w:style w:type="paragraph" w:styleId="NoSpacing">
    <w:name w:val="No Spacing"/>
    <w:link w:val="NoSpacingChar"/>
    <w:uiPriority w:val="1"/>
    <w:qFormat/>
    <w:rsid w:val="005143B6"/>
    <w:pPr>
      <w:spacing w:after="0" w:line="240" w:lineRule="auto"/>
    </w:pPr>
  </w:style>
  <w:style w:type="character" w:customStyle="1" w:styleId="NoSpacingChar">
    <w:name w:val="No Spacing Char"/>
    <w:basedOn w:val="DefaultParagraphFont"/>
    <w:link w:val="NoSpacing"/>
    <w:uiPriority w:val="1"/>
    <w:rsid w:val="005143B6"/>
  </w:style>
  <w:style w:type="paragraph" w:styleId="ListParagraph">
    <w:name w:val="List Paragraph"/>
    <w:basedOn w:val="Normal"/>
    <w:uiPriority w:val="99"/>
    <w:qFormat/>
    <w:rsid w:val="005143B6"/>
    <w:pPr>
      <w:ind w:left="720"/>
      <w:contextualSpacing/>
    </w:pPr>
  </w:style>
  <w:style w:type="paragraph" w:styleId="Quote">
    <w:name w:val="Quote"/>
    <w:basedOn w:val="Normal"/>
    <w:next w:val="Normal"/>
    <w:link w:val="QuoteChar"/>
    <w:uiPriority w:val="29"/>
    <w:qFormat/>
    <w:rsid w:val="005143B6"/>
    <w:pPr>
      <w:spacing w:line="360" w:lineRule="auto"/>
    </w:pPr>
    <w:rPr>
      <w:i/>
      <w:iCs/>
      <w:color w:val="7A7A7A" w:themeColor="accent1"/>
      <w:sz w:val="28"/>
    </w:rPr>
  </w:style>
  <w:style w:type="character" w:customStyle="1" w:styleId="QuoteChar">
    <w:name w:val="Quote Char"/>
    <w:basedOn w:val="DefaultParagraphFont"/>
    <w:link w:val="Quote"/>
    <w:uiPriority w:val="29"/>
    <w:rsid w:val="005143B6"/>
    <w:rPr>
      <w:i/>
      <w:iCs/>
      <w:color w:val="7A7A7A" w:themeColor="accent1"/>
      <w:sz w:val="28"/>
    </w:rPr>
  </w:style>
  <w:style w:type="paragraph" w:styleId="IntenseQuote">
    <w:name w:val="Intense Quote"/>
    <w:basedOn w:val="Normal"/>
    <w:next w:val="Normal"/>
    <w:link w:val="IntenseQuoteChar"/>
    <w:uiPriority w:val="30"/>
    <w:qFormat/>
    <w:rsid w:val="005143B6"/>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sid w:val="005143B6"/>
    <w:rPr>
      <w:b/>
      <w:bCs/>
      <w:i/>
      <w:iCs/>
      <w:color w:val="7F7F7F" w:themeColor="text1" w:themeTint="80"/>
      <w:sz w:val="26"/>
    </w:rPr>
  </w:style>
  <w:style w:type="character" w:styleId="SubtleEmphasis">
    <w:name w:val="Subtle Emphasis"/>
    <w:basedOn w:val="DefaultParagraphFont"/>
    <w:uiPriority w:val="19"/>
    <w:qFormat/>
    <w:rsid w:val="005143B6"/>
    <w:rPr>
      <w:i/>
      <w:iCs/>
      <w:color w:val="7A7A7A" w:themeColor="accent1"/>
    </w:rPr>
  </w:style>
  <w:style w:type="character" w:styleId="IntenseEmphasis">
    <w:name w:val="Intense Emphasis"/>
    <w:basedOn w:val="DefaultParagraphFont"/>
    <w:uiPriority w:val="21"/>
    <w:qFormat/>
    <w:rsid w:val="005143B6"/>
    <w:rPr>
      <w:b/>
      <w:bCs/>
      <w:i/>
      <w:iCs/>
      <w:color w:val="D1282E" w:themeColor="text2"/>
    </w:rPr>
  </w:style>
  <w:style w:type="character" w:styleId="SubtleReference">
    <w:name w:val="Subtle Reference"/>
    <w:basedOn w:val="DefaultParagraphFont"/>
    <w:uiPriority w:val="31"/>
    <w:qFormat/>
    <w:rsid w:val="005143B6"/>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sid w:val="005143B6"/>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sid w:val="005143B6"/>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unhideWhenUsed/>
    <w:qFormat/>
    <w:rsid w:val="005143B6"/>
    <w:pPr>
      <w:outlineLvl w:val="9"/>
    </w:pPr>
  </w:style>
  <w:style w:type="paragraph" w:styleId="BalloonText">
    <w:name w:val="Balloon Text"/>
    <w:basedOn w:val="Normal"/>
    <w:link w:val="BalloonTextChar"/>
    <w:uiPriority w:val="99"/>
    <w:semiHidden/>
    <w:unhideWhenUsed/>
    <w:rsid w:val="00514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3B6"/>
    <w:rPr>
      <w:rFonts w:ascii="Tahoma" w:hAnsi="Tahoma" w:cs="Tahoma"/>
      <w:sz w:val="16"/>
      <w:szCs w:val="16"/>
    </w:rPr>
  </w:style>
  <w:style w:type="character" w:styleId="PlaceholderText">
    <w:name w:val="Placeholder Text"/>
    <w:basedOn w:val="DefaultParagraphFont"/>
    <w:uiPriority w:val="99"/>
    <w:rsid w:val="005143B6"/>
    <w:rPr>
      <w:color w:val="808080"/>
    </w:rPr>
  </w:style>
  <w:style w:type="paragraph" w:styleId="Header">
    <w:name w:val="header"/>
    <w:basedOn w:val="Normal"/>
    <w:link w:val="HeaderChar"/>
    <w:uiPriority w:val="99"/>
    <w:unhideWhenUsed/>
    <w:rsid w:val="005143B6"/>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5143B6"/>
    <w:rPr>
      <w:lang w:eastAsia="ja-JP"/>
    </w:rPr>
  </w:style>
  <w:style w:type="paragraph" w:styleId="Footer">
    <w:name w:val="footer"/>
    <w:basedOn w:val="Normal"/>
    <w:link w:val="FooterChar"/>
    <w:uiPriority w:val="99"/>
    <w:unhideWhenUsed/>
    <w:rsid w:val="00514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3B6"/>
  </w:style>
  <w:style w:type="character" w:styleId="Hyperlink">
    <w:name w:val="Hyperlink"/>
    <w:basedOn w:val="DefaultParagraphFont"/>
    <w:uiPriority w:val="99"/>
    <w:unhideWhenUsed/>
    <w:rsid w:val="009B75EA"/>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9B75EA"/>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uiPriority w:val="99"/>
    <w:semiHidden/>
    <w:rsid w:val="009B75EA"/>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9B75EA"/>
    <w:pPr>
      <w:spacing w:after="0" w:line="240" w:lineRule="auto"/>
      <w:jc w:val="both"/>
    </w:pPr>
    <w:rPr>
      <w:rFonts w:ascii="Arial" w:eastAsia="Times New Roman" w:hAnsi="Arial" w:cs="Times New Roman"/>
      <w:szCs w:val="20"/>
      <w:lang w:val="en-GB"/>
    </w:rPr>
  </w:style>
  <w:style w:type="character" w:customStyle="1" w:styleId="BodyText3Char">
    <w:name w:val="Body Text 3 Char"/>
    <w:basedOn w:val="DefaultParagraphFont"/>
    <w:link w:val="BodyText3"/>
    <w:uiPriority w:val="99"/>
    <w:semiHidden/>
    <w:rsid w:val="009B75EA"/>
    <w:rPr>
      <w:rFonts w:ascii="Arial" w:eastAsia="Times New Roman" w:hAnsi="Arial" w:cs="Times New Roman"/>
      <w:szCs w:val="20"/>
      <w:lang w:val="en-GB"/>
    </w:rPr>
  </w:style>
  <w:style w:type="paragraph" w:styleId="BodyTextIndent2">
    <w:name w:val="Body Text Indent 2"/>
    <w:basedOn w:val="Normal"/>
    <w:link w:val="BodyTextIndent2Char"/>
    <w:uiPriority w:val="99"/>
    <w:unhideWhenUsed/>
    <w:rsid w:val="009B75EA"/>
    <w:pPr>
      <w:spacing w:after="0" w:line="240" w:lineRule="auto"/>
      <w:ind w:left="720" w:hanging="720"/>
      <w:jc w:val="both"/>
    </w:pPr>
    <w:rPr>
      <w:rFonts w:ascii="Arial" w:eastAsia="Times New Roman" w:hAnsi="Arial" w:cs="Arial"/>
      <w:sz w:val="24"/>
      <w:szCs w:val="20"/>
      <w:lang w:val="en-GB"/>
    </w:rPr>
  </w:style>
  <w:style w:type="character" w:customStyle="1" w:styleId="BodyTextIndent2Char">
    <w:name w:val="Body Text Indent 2 Char"/>
    <w:basedOn w:val="DefaultParagraphFont"/>
    <w:link w:val="BodyTextIndent2"/>
    <w:uiPriority w:val="99"/>
    <w:rsid w:val="009B75EA"/>
    <w:rPr>
      <w:rFonts w:ascii="Arial" w:eastAsia="Times New Roman" w:hAnsi="Arial" w:cs="Arial"/>
      <w:sz w:val="24"/>
      <w:szCs w:val="20"/>
      <w:lang w:val="en-GB"/>
    </w:rPr>
  </w:style>
  <w:style w:type="paragraph" w:styleId="PlainText">
    <w:name w:val="Plain Text"/>
    <w:basedOn w:val="Normal"/>
    <w:link w:val="PlainTextChar"/>
    <w:uiPriority w:val="99"/>
    <w:semiHidden/>
    <w:unhideWhenUsed/>
    <w:rsid w:val="009B75EA"/>
    <w:pPr>
      <w:spacing w:after="0" w:line="240" w:lineRule="auto"/>
    </w:pPr>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semiHidden/>
    <w:rsid w:val="009B75EA"/>
    <w:rPr>
      <w:rFonts w:ascii="Consolas" w:eastAsiaTheme="minorHAnsi" w:hAnsi="Consolas" w:cs="Consolas"/>
      <w:sz w:val="21"/>
      <w:szCs w:val="21"/>
      <w:lang w:val="en-GB"/>
    </w:rPr>
  </w:style>
  <w:style w:type="paragraph" w:customStyle="1" w:styleId="PCSchedule2">
    <w:name w:val="PC Schedule 2"/>
    <w:basedOn w:val="Normal"/>
    <w:uiPriority w:val="99"/>
    <w:rsid w:val="009B75EA"/>
    <w:pPr>
      <w:tabs>
        <w:tab w:val="num" w:pos="851"/>
      </w:tabs>
      <w:spacing w:after="240" w:line="240" w:lineRule="auto"/>
      <w:ind w:left="851" w:hanging="851"/>
      <w:jc w:val="both"/>
      <w:outlineLvl w:val="1"/>
    </w:pPr>
    <w:rPr>
      <w:rFonts w:ascii="Arial" w:eastAsia="Times New Roman" w:hAnsi="Arial" w:cs="Times New Roman"/>
      <w:szCs w:val="20"/>
      <w:lang w:val="en-GB"/>
    </w:rPr>
  </w:style>
  <w:style w:type="paragraph" w:customStyle="1" w:styleId="BodyText1">
    <w:name w:val="Body Text1"/>
    <w:basedOn w:val="Normal"/>
    <w:uiPriority w:val="99"/>
    <w:rsid w:val="009B75EA"/>
    <w:pPr>
      <w:overflowPunct w:val="0"/>
      <w:autoSpaceDE w:val="0"/>
      <w:autoSpaceDN w:val="0"/>
      <w:adjustRightInd w:val="0"/>
      <w:spacing w:before="240" w:after="120" w:line="240" w:lineRule="auto"/>
    </w:pPr>
    <w:rPr>
      <w:rFonts w:ascii="Arial" w:eastAsia="Times New Roman" w:hAnsi="Arial" w:cs="Times New Roman"/>
      <w:noProof/>
      <w:sz w:val="20"/>
      <w:szCs w:val="20"/>
    </w:rPr>
  </w:style>
  <w:style w:type="paragraph" w:customStyle="1" w:styleId="General1">
    <w:name w:val="General 1"/>
    <w:basedOn w:val="Normal"/>
    <w:uiPriority w:val="99"/>
    <w:rsid w:val="009B75EA"/>
    <w:pPr>
      <w:spacing w:after="240" w:line="240" w:lineRule="auto"/>
      <w:jc w:val="both"/>
    </w:pPr>
    <w:rPr>
      <w:rFonts w:ascii="Arial" w:eastAsia="Times New Roman" w:hAnsi="Arial" w:cs="Times New Roman"/>
      <w:szCs w:val="20"/>
      <w:lang w:val="en-GB"/>
    </w:rPr>
  </w:style>
  <w:style w:type="paragraph" w:customStyle="1" w:styleId="OutlinePara">
    <w:name w:val="Outline Para"/>
    <w:basedOn w:val="Normal"/>
    <w:uiPriority w:val="99"/>
    <w:rsid w:val="009B75EA"/>
    <w:pPr>
      <w:spacing w:after="240" w:line="240" w:lineRule="auto"/>
      <w:jc w:val="both"/>
    </w:pPr>
    <w:rPr>
      <w:rFonts w:ascii="Arial" w:eastAsia="Times New Roman" w:hAnsi="Arial" w:cs="Times New Roman"/>
      <w:szCs w:val="20"/>
      <w:lang w:val="en-GB"/>
    </w:rPr>
  </w:style>
  <w:style w:type="paragraph" w:customStyle="1" w:styleId="General3">
    <w:name w:val="General 3"/>
    <w:basedOn w:val="Normal"/>
    <w:uiPriority w:val="99"/>
    <w:rsid w:val="009B75EA"/>
    <w:pPr>
      <w:tabs>
        <w:tab w:val="num" w:pos="1701"/>
      </w:tabs>
      <w:spacing w:after="240" w:line="240" w:lineRule="auto"/>
      <w:ind w:left="1701" w:hanging="850"/>
      <w:jc w:val="both"/>
    </w:pPr>
    <w:rPr>
      <w:rFonts w:ascii="Arial" w:eastAsia="Times New Roman" w:hAnsi="Arial" w:cs="Times New Roman"/>
      <w:szCs w:val="20"/>
      <w:lang w:val="en-GB"/>
    </w:rPr>
  </w:style>
  <w:style w:type="paragraph" w:customStyle="1" w:styleId="StyleHeading120pt">
    <w:name w:val="Style Heading 1 + 20 pt"/>
    <w:basedOn w:val="Heading1"/>
    <w:uiPriority w:val="99"/>
    <w:rsid w:val="009B75EA"/>
    <w:pPr>
      <w:keepLines w:val="0"/>
      <w:overflowPunct w:val="0"/>
      <w:autoSpaceDE w:val="0"/>
      <w:autoSpaceDN w:val="0"/>
      <w:adjustRightInd w:val="0"/>
      <w:spacing w:before="0" w:after="440" w:line="240" w:lineRule="auto"/>
      <w:ind w:left="431" w:hanging="431"/>
    </w:pPr>
    <w:rPr>
      <w:rFonts w:ascii="Arial" w:eastAsia="Times New Roman" w:hAnsi="Arial" w:cs="Times New Roman"/>
      <w:b/>
      <w:caps w:val="0"/>
      <w:noProof/>
      <w:color w:val="566BBA"/>
      <w:szCs w:val="12"/>
      <w:lang w:val="en-GB"/>
    </w:rPr>
  </w:style>
  <w:style w:type="paragraph" w:customStyle="1" w:styleId="Level2">
    <w:name w:val="Level 2"/>
    <w:basedOn w:val="Normal"/>
    <w:uiPriority w:val="99"/>
    <w:rsid w:val="009B75EA"/>
    <w:pPr>
      <w:tabs>
        <w:tab w:val="num" w:pos="850"/>
      </w:tabs>
      <w:spacing w:after="240" w:line="240" w:lineRule="auto"/>
      <w:ind w:left="850" w:hanging="850"/>
      <w:jc w:val="both"/>
      <w:outlineLvl w:val="1"/>
    </w:pPr>
    <w:rPr>
      <w:rFonts w:ascii="Arial" w:eastAsia="Times New Roman" w:hAnsi="Arial" w:cs="Arial"/>
      <w:sz w:val="20"/>
      <w:szCs w:val="20"/>
      <w:u w:color="000000"/>
      <w:lang w:val="en-GB"/>
    </w:rPr>
  </w:style>
  <w:style w:type="table" w:customStyle="1" w:styleId="GridTable6Colorful-Accent31">
    <w:name w:val="Grid Table 6 Colorful - Accent 31"/>
    <w:basedOn w:val="TableNormal"/>
    <w:uiPriority w:val="51"/>
    <w:rsid w:val="00400C73"/>
    <w:pPr>
      <w:spacing w:after="0" w:line="240" w:lineRule="auto"/>
    </w:pPr>
    <w:rPr>
      <w:color w:val="3C5184" w:themeColor="accent3" w:themeShade="BF"/>
    </w:rPr>
    <w:tblPr>
      <w:tblStyleRowBandSize w:val="1"/>
      <w:tblStyleColBandSize w:val="1"/>
      <w:tblBorders>
        <w:top w:val="single" w:sz="4" w:space="0" w:color="97A7CF" w:themeColor="accent3" w:themeTint="99"/>
        <w:left w:val="single" w:sz="4" w:space="0" w:color="97A7CF" w:themeColor="accent3" w:themeTint="99"/>
        <w:bottom w:val="single" w:sz="4" w:space="0" w:color="97A7CF" w:themeColor="accent3" w:themeTint="99"/>
        <w:right w:val="single" w:sz="4" w:space="0" w:color="97A7CF" w:themeColor="accent3" w:themeTint="99"/>
        <w:insideH w:val="single" w:sz="4" w:space="0" w:color="97A7CF" w:themeColor="accent3" w:themeTint="99"/>
        <w:insideV w:val="single" w:sz="4" w:space="0" w:color="97A7CF" w:themeColor="accent3" w:themeTint="99"/>
      </w:tblBorders>
    </w:tblPr>
    <w:tblStylePr w:type="firstRow">
      <w:rPr>
        <w:b/>
        <w:bCs/>
      </w:rPr>
      <w:tblPr/>
      <w:tcPr>
        <w:tcBorders>
          <w:bottom w:val="single" w:sz="12" w:space="0" w:color="97A7CF" w:themeColor="accent3" w:themeTint="99"/>
        </w:tcBorders>
      </w:tcPr>
    </w:tblStylePr>
    <w:tblStylePr w:type="lastRow">
      <w:rPr>
        <w:b/>
        <w:bCs/>
      </w:rPr>
      <w:tblPr/>
      <w:tcPr>
        <w:tcBorders>
          <w:top w:val="double" w:sz="4" w:space="0" w:color="97A7CF" w:themeColor="accent3" w:themeTint="99"/>
        </w:tcBorders>
      </w:tc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table" w:customStyle="1" w:styleId="GridTable6Colorful-Accent51">
    <w:name w:val="Grid Table 6 Colorful - Accent 51"/>
    <w:basedOn w:val="TableNormal"/>
    <w:uiPriority w:val="51"/>
    <w:rsid w:val="00400C73"/>
    <w:pPr>
      <w:spacing w:after="0" w:line="240" w:lineRule="auto"/>
    </w:pPr>
    <w:rPr>
      <w:color w:val="A5421A" w:themeColor="accent5" w:themeShade="BF"/>
    </w:rPr>
    <w:tblPr>
      <w:tblStyleRowBandSize w:val="1"/>
      <w:tblStyleColBandSize w:val="1"/>
      <w:tblBorders>
        <w:top w:val="single" w:sz="4" w:space="0" w:color="EA9B7B" w:themeColor="accent5" w:themeTint="99"/>
        <w:left w:val="single" w:sz="4" w:space="0" w:color="EA9B7B" w:themeColor="accent5" w:themeTint="99"/>
        <w:bottom w:val="single" w:sz="4" w:space="0" w:color="EA9B7B" w:themeColor="accent5" w:themeTint="99"/>
        <w:right w:val="single" w:sz="4" w:space="0" w:color="EA9B7B" w:themeColor="accent5" w:themeTint="99"/>
        <w:insideH w:val="single" w:sz="4" w:space="0" w:color="EA9B7B" w:themeColor="accent5" w:themeTint="99"/>
        <w:insideV w:val="single" w:sz="4" w:space="0" w:color="EA9B7B" w:themeColor="accent5" w:themeTint="99"/>
      </w:tblBorders>
    </w:tblPr>
    <w:tblStylePr w:type="firstRow">
      <w:rPr>
        <w:b/>
        <w:bCs/>
      </w:rPr>
      <w:tblPr/>
      <w:tcPr>
        <w:tcBorders>
          <w:bottom w:val="single" w:sz="12" w:space="0" w:color="EA9B7B" w:themeColor="accent5" w:themeTint="99"/>
        </w:tcBorders>
      </w:tcPr>
    </w:tblStylePr>
    <w:tblStylePr w:type="lastRow">
      <w:rPr>
        <w:b/>
        <w:bCs/>
      </w:rPr>
      <w:tblPr/>
      <w:tcPr>
        <w:tcBorders>
          <w:top w:val="double" w:sz="4" w:space="0" w:color="EA9B7B" w:themeColor="accent5" w:themeTint="99"/>
        </w:tcBorders>
      </w:tcPr>
    </w:tblStylePr>
    <w:tblStylePr w:type="firstCol">
      <w:rPr>
        <w:b/>
        <w:bCs/>
      </w:rPr>
    </w:tblStylePr>
    <w:tblStylePr w:type="lastCol">
      <w:rPr>
        <w:b/>
        <w:bCs/>
      </w:rPr>
    </w:tblStylePr>
    <w:tblStylePr w:type="band1Vert">
      <w:tblPr/>
      <w:tcPr>
        <w:shd w:val="clear" w:color="auto" w:fill="F8DDD3" w:themeFill="accent5" w:themeFillTint="33"/>
      </w:tcPr>
    </w:tblStylePr>
    <w:tblStylePr w:type="band1Horz">
      <w:tblPr/>
      <w:tcPr>
        <w:shd w:val="clear" w:color="auto" w:fill="F8DDD3" w:themeFill="accent5" w:themeFillTint="33"/>
      </w:tcPr>
    </w:tblStylePr>
  </w:style>
  <w:style w:type="table" w:customStyle="1" w:styleId="ListTable5Dark-Accent61">
    <w:name w:val="List Table 5 Dark - Accent 61"/>
    <w:basedOn w:val="TableNormal"/>
    <w:uiPriority w:val="50"/>
    <w:rsid w:val="00E84041"/>
    <w:pPr>
      <w:spacing w:after="0" w:line="240" w:lineRule="auto"/>
    </w:pPr>
    <w:rPr>
      <w:color w:val="FFFFFF" w:themeColor="background1"/>
    </w:rPr>
    <w:tblPr>
      <w:tblStyleRowBandSize w:val="1"/>
      <w:tblStyleColBandSize w:val="1"/>
      <w:tblBorders>
        <w:top w:val="single" w:sz="24" w:space="0" w:color="B4B392" w:themeColor="accent6"/>
        <w:left w:val="single" w:sz="24" w:space="0" w:color="B4B392" w:themeColor="accent6"/>
        <w:bottom w:val="single" w:sz="24" w:space="0" w:color="B4B392" w:themeColor="accent6"/>
        <w:right w:val="single" w:sz="24" w:space="0" w:color="B4B392" w:themeColor="accent6"/>
      </w:tblBorders>
    </w:tblPr>
    <w:tcPr>
      <w:shd w:val="clear" w:color="auto" w:fill="B4B39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11">
    <w:name w:val="Grid Table 5 Dark - Accent 11"/>
    <w:basedOn w:val="TableNormal"/>
    <w:uiPriority w:val="50"/>
    <w:rsid w:val="00E840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4E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7A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7A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7A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7A7A" w:themeFill="accent1"/>
      </w:tcPr>
    </w:tblStylePr>
    <w:tblStylePr w:type="band1Vert">
      <w:tblPr/>
      <w:tcPr>
        <w:shd w:val="clear" w:color="auto" w:fill="C9C9C9" w:themeFill="accent1" w:themeFillTint="66"/>
      </w:tcPr>
    </w:tblStylePr>
    <w:tblStylePr w:type="band1Horz">
      <w:tblPr/>
      <w:tcPr>
        <w:shd w:val="clear" w:color="auto" w:fill="C9C9C9" w:themeFill="accent1" w:themeFillTint="66"/>
      </w:tcPr>
    </w:tblStylePr>
  </w:style>
  <w:style w:type="table" w:customStyle="1" w:styleId="GridTable5Dark1">
    <w:name w:val="Grid Table 5 Dark1"/>
    <w:basedOn w:val="TableNormal"/>
    <w:uiPriority w:val="50"/>
    <w:rsid w:val="00E840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6Colorful-Accent51">
    <w:name w:val="List Table 6 Colorful - Accent 51"/>
    <w:basedOn w:val="TableNormal"/>
    <w:uiPriority w:val="51"/>
    <w:rsid w:val="00E84041"/>
    <w:pPr>
      <w:spacing w:after="0" w:line="240" w:lineRule="auto"/>
    </w:pPr>
    <w:rPr>
      <w:color w:val="A5421A" w:themeColor="accent5" w:themeShade="BF"/>
    </w:rPr>
    <w:tblPr>
      <w:tblStyleRowBandSize w:val="1"/>
      <w:tblStyleColBandSize w:val="1"/>
      <w:tblBorders>
        <w:top w:val="single" w:sz="4" w:space="0" w:color="DC5924" w:themeColor="accent5"/>
        <w:bottom w:val="single" w:sz="4" w:space="0" w:color="DC5924" w:themeColor="accent5"/>
      </w:tblBorders>
    </w:tblPr>
    <w:tblStylePr w:type="firstRow">
      <w:rPr>
        <w:b/>
        <w:bCs/>
      </w:rPr>
      <w:tblPr/>
      <w:tcPr>
        <w:tcBorders>
          <w:bottom w:val="single" w:sz="4" w:space="0" w:color="DC5924" w:themeColor="accent5"/>
        </w:tcBorders>
      </w:tcPr>
    </w:tblStylePr>
    <w:tblStylePr w:type="lastRow">
      <w:rPr>
        <w:b/>
        <w:bCs/>
      </w:rPr>
      <w:tblPr/>
      <w:tcPr>
        <w:tcBorders>
          <w:top w:val="double" w:sz="4" w:space="0" w:color="DC5924" w:themeColor="accent5"/>
        </w:tcBorders>
      </w:tcPr>
    </w:tblStylePr>
    <w:tblStylePr w:type="firstCol">
      <w:rPr>
        <w:b/>
        <w:bCs/>
      </w:rPr>
    </w:tblStylePr>
    <w:tblStylePr w:type="lastCol">
      <w:rPr>
        <w:b/>
        <w:bCs/>
      </w:rPr>
    </w:tblStylePr>
    <w:tblStylePr w:type="band1Vert">
      <w:tblPr/>
      <w:tcPr>
        <w:shd w:val="clear" w:color="auto" w:fill="F8DDD3" w:themeFill="accent5" w:themeFillTint="33"/>
      </w:tcPr>
    </w:tblStylePr>
    <w:tblStylePr w:type="band1Horz">
      <w:tblPr/>
      <w:tcPr>
        <w:shd w:val="clear" w:color="auto" w:fill="F8DDD3" w:themeFill="accent5" w:themeFillTint="33"/>
      </w:tcPr>
    </w:tblStylePr>
  </w:style>
  <w:style w:type="table" w:customStyle="1" w:styleId="GridTable4-Accent11">
    <w:name w:val="Grid Table 4 - Accent 11"/>
    <w:basedOn w:val="TableNormal"/>
    <w:uiPriority w:val="49"/>
    <w:rsid w:val="00E84041"/>
    <w:pPr>
      <w:spacing w:after="0" w:line="240" w:lineRule="auto"/>
    </w:pPr>
    <w:tblPr>
      <w:tblStyleRowBandSize w:val="1"/>
      <w:tblStyleColBandSize w:val="1"/>
      <w:tblBorders>
        <w:top w:val="single" w:sz="4" w:space="0" w:color="AFAFAF" w:themeColor="accent1" w:themeTint="99"/>
        <w:left w:val="single" w:sz="4" w:space="0" w:color="AFAFAF" w:themeColor="accent1" w:themeTint="99"/>
        <w:bottom w:val="single" w:sz="4" w:space="0" w:color="AFAFAF" w:themeColor="accent1" w:themeTint="99"/>
        <w:right w:val="single" w:sz="4" w:space="0" w:color="AFAFAF" w:themeColor="accent1" w:themeTint="99"/>
        <w:insideH w:val="single" w:sz="4" w:space="0" w:color="AFAFAF" w:themeColor="accent1" w:themeTint="99"/>
        <w:insideV w:val="single" w:sz="4" w:space="0" w:color="AFAFAF" w:themeColor="accent1" w:themeTint="99"/>
      </w:tblBorders>
    </w:tblPr>
    <w:tblStylePr w:type="firstRow">
      <w:rPr>
        <w:b/>
        <w:bCs/>
        <w:color w:val="FFFFFF" w:themeColor="background1"/>
      </w:rPr>
      <w:tblPr/>
      <w:tcPr>
        <w:tcBorders>
          <w:top w:val="single" w:sz="4" w:space="0" w:color="7A7A7A" w:themeColor="accent1"/>
          <w:left w:val="single" w:sz="4" w:space="0" w:color="7A7A7A" w:themeColor="accent1"/>
          <w:bottom w:val="single" w:sz="4" w:space="0" w:color="7A7A7A" w:themeColor="accent1"/>
          <w:right w:val="single" w:sz="4" w:space="0" w:color="7A7A7A" w:themeColor="accent1"/>
          <w:insideH w:val="nil"/>
          <w:insideV w:val="nil"/>
        </w:tcBorders>
        <w:shd w:val="clear" w:color="auto" w:fill="7A7A7A" w:themeFill="accent1"/>
      </w:tcPr>
    </w:tblStylePr>
    <w:tblStylePr w:type="lastRow">
      <w:rPr>
        <w:b/>
        <w:bCs/>
      </w:rPr>
      <w:tblPr/>
      <w:tcPr>
        <w:tcBorders>
          <w:top w:val="double" w:sz="4" w:space="0" w:color="7A7A7A" w:themeColor="accent1"/>
        </w:tcBorders>
      </w:tcPr>
    </w:tblStylePr>
    <w:tblStylePr w:type="firstCol">
      <w:rPr>
        <w:b/>
        <w:bCs/>
      </w:rPr>
    </w:tblStylePr>
    <w:tblStylePr w:type="lastCol">
      <w:rPr>
        <w:b/>
        <w:bCs/>
      </w:rPr>
    </w:tblStylePr>
    <w:tblStylePr w:type="band1Vert">
      <w:tblPr/>
      <w:tcPr>
        <w:shd w:val="clear" w:color="auto" w:fill="E4E4E4" w:themeFill="accent1" w:themeFillTint="33"/>
      </w:tcPr>
    </w:tblStylePr>
    <w:tblStylePr w:type="band1Horz">
      <w:tblPr/>
      <w:tcPr>
        <w:shd w:val="clear" w:color="auto" w:fill="E4E4E4" w:themeFill="accent1" w:themeFillTint="33"/>
      </w:tcPr>
    </w:tblStylePr>
  </w:style>
  <w:style w:type="table" w:customStyle="1" w:styleId="GridTable5Dark-Accent61">
    <w:name w:val="Grid Table 5 Dark - Accent 61"/>
    <w:basedOn w:val="TableNormal"/>
    <w:uiPriority w:val="50"/>
    <w:rsid w:val="00E840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F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4B39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4B39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4B39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4B392" w:themeFill="accent6"/>
      </w:tcPr>
    </w:tblStylePr>
    <w:tblStylePr w:type="band1Vert">
      <w:tblPr/>
      <w:tcPr>
        <w:shd w:val="clear" w:color="auto" w:fill="E1E0D3" w:themeFill="accent6" w:themeFillTint="66"/>
      </w:tcPr>
    </w:tblStylePr>
    <w:tblStylePr w:type="band1Horz">
      <w:tblPr/>
      <w:tcPr>
        <w:shd w:val="clear" w:color="auto" w:fill="E1E0D3" w:themeFill="accent6" w:themeFillTint="66"/>
      </w:tcPr>
    </w:tblStylePr>
  </w:style>
  <w:style w:type="table" w:customStyle="1" w:styleId="ListTable5Dark-Accent41">
    <w:name w:val="List Table 5 Dark - Accent 41"/>
    <w:basedOn w:val="TableNormal"/>
    <w:uiPriority w:val="50"/>
    <w:rsid w:val="00E84041"/>
    <w:pPr>
      <w:spacing w:after="0" w:line="240" w:lineRule="auto"/>
    </w:pPr>
    <w:rPr>
      <w:color w:val="FFFFFF" w:themeColor="background1"/>
    </w:rPr>
    <w:tblPr>
      <w:tblStyleRowBandSize w:val="1"/>
      <w:tblStyleColBandSize w:val="1"/>
      <w:tblBorders>
        <w:top w:val="single" w:sz="24" w:space="0" w:color="989AAC" w:themeColor="accent4"/>
        <w:left w:val="single" w:sz="24" w:space="0" w:color="989AAC" w:themeColor="accent4"/>
        <w:bottom w:val="single" w:sz="24" w:space="0" w:color="989AAC" w:themeColor="accent4"/>
        <w:right w:val="single" w:sz="24" w:space="0" w:color="989AAC" w:themeColor="accent4"/>
      </w:tblBorders>
    </w:tblPr>
    <w:tcPr>
      <w:shd w:val="clear" w:color="auto" w:fill="989AA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4-Accent51">
    <w:name w:val="Grid Table 4 - Accent 51"/>
    <w:basedOn w:val="TableNormal"/>
    <w:uiPriority w:val="49"/>
    <w:rsid w:val="00E84041"/>
    <w:pPr>
      <w:spacing w:after="0" w:line="240" w:lineRule="auto"/>
    </w:pPr>
    <w:tblPr>
      <w:tblStyleRowBandSize w:val="1"/>
      <w:tblStyleColBandSize w:val="1"/>
      <w:tblBorders>
        <w:top w:val="single" w:sz="4" w:space="0" w:color="EA9B7B" w:themeColor="accent5" w:themeTint="99"/>
        <w:left w:val="single" w:sz="4" w:space="0" w:color="EA9B7B" w:themeColor="accent5" w:themeTint="99"/>
        <w:bottom w:val="single" w:sz="4" w:space="0" w:color="EA9B7B" w:themeColor="accent5" w:themeTint="99"/>
        <w:right w:val="single" w:sz="4" w:space="0" w:color="EA9B7B" w:themeColor="accent5" w:themeTint="99"/>
        <w:insideH w:val="single" w:sz="4" w:space="0" w:color="EA9B7B" w:themeColor="accent5" w:themeTint="99"/>
        <w:insideV w:val="single" w:sz="4" w:space="0" w:color="EA9B7B" w:themeColor="accent5" w:themeTint="99"/>
      </w:tblBorders>
    </w:tblPr>
    <w:tblStylePr w:type="firstRow">
      <w:rPr>
        <w:b/>
        <w:bCs/>
        <w:color w:val="FFFFFF" w:themeColor="background1"/>
      </w:rPr>
      <w:tblPr/>
      <w:tcPr>
        <w:tcBorders>
          <w:top w:val="single" w:sz="4" w:space="0" w:color="DC5924" w:themeColor="accent5"/>
          <w:left w:val="single" w:sz="4" w:space="0" w:color="DC5924" w:themeColor="accent5"/>
          <w:bottom w:val="single" w:sz="4" w:space="0" w:color="DC5924" w:themeColor="accent5"/>
          <w:right w:val="single" w:sz="4" w:space="0" w:color="DC5924" w:themeColor="accent5"/>
          <w:insideH w:val="nil"/>
          <w:insideV w:val="nil"/>
        </w:tcBorders>
        <w:shd w:val="clear" w:color="auto" w:fill="DC5924" w:themeFill="accent5"/>
      </w:tcPr>
    </w:tblStylePr>
    <w:tblStylePr w:type="lastRow">
      <w:rPr>
        <w:b/>
        <w:bCs/>
      </w:rPr>
      <w:tblPr/>
      <w:tcPr>
        <w:tcBorders>
          <w:top w:val="double" w:sz="4" w:space="0" w:color="DC5924" w:themeColor="accent5"/>
        </w:tcBorders>
      </w:tcPr>
    </w:tblStylePr>
    <w:tblStylePr w:type="firstCol">
      <w:rPr>
        <w:b/>
        <w:bCs/>
      </w:rPr>
    </w:tblStylePr>
    <w:tblStylePr w:type="lastCol">
      <w:rPr>
        <w:b/>
        <w:bCs/>
      </w:rPr>
    </w:tblStylePr>
    <w:tblStylePr w:type="band1Vert">
      <w:tblPr/>
      <w:tcPr>
        <w:shd w:val="clear" w:color="auto" w:fill="F8DDD3" w:themeFill="accent5" w:themeFillTint="33"/>
      </w:tcPr>
    </w:tblStylePr>
    <w:tblStylePr w:type="band1Horz">
      <w:tblPr/>
      <w:tcPr>
        <w:shd w:val="clear" w:color="auto" w:fill="F8DDD3" w:themeFill="accent5" w:themeFillTint="33"/>
      </w:tcPr>
    </w:tblStylePr>
  </w:style>
  <w:style w:type="table" w:customStyle="1" w:styleId="GridTable6Colorful1">
    <w:name w:val="Grid Table 6 Colorful1"/>
    <w:basedOn w:val="TableNormal"/>
    <w:uiPriority w:val="51"/>
    <w:rsid w:val="00E8404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51">
    <w:name w:val="Grid Table 7 Colorful - Accent 51"/>
    <w:basedOn w:val="TableNormal"/>
    <w:uiPriority w:val="52"/>
    <w:rsid w:val="00E84041"/>
    <w:pPr>
      <w:spacing w:after="0" w:line="240" w:lineRule="auto"/>
    </w:pPr>
    <w:rPr>
      <w:color w:val="A5421A" w:themeColor="accent5" w:themeShade="BF"/>
    </w:rPr>
    <w:tblPr>
      <w:tblStyleRowBandSize w:val="1"/>
      <w:tblStyleColBandSize w:val="1"/>
      <w:tblBorders>
        <w:top w:val="single" w:sz="4" w:space="0" w:color="EA9B7B" w:themeColor="accent5" w:themeTint="99"/>
        <w:left w:val="single" w:sz="4" w:space="0" w:color="EA9B7B" w:themeColor="accent5" w:themeTint="99"/>
        <w:bottom w:val="single" w:sz="4" w:space="0" w:color="EA9B7B" w:themeColor="accent5" w:themeTint="99"/>
        <w:right w:val="single" w:sz="4" w:space="0" w:color="EA9B7B" w:themeColor="accent5" w:themeTint="99"/>
        <w:insideH w:val="single" w:sz="4" w:space="0" w:color="EA9B7B" w:themeColor="accent5" w:themeTint="99"/>
        <w:insideV w:val="single" w:sz="4" w:space="0" w:color="EA9B7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DD3" w:themeFill="accent5" w:themeFillTint="33"/>
      </w:tcPr>
    </w:tblStylePr>
    <w:tblStylePr w:type="band1Horz">
      <w:tblPr/>
      <w:tcPr>
        <w:shd w:val="clear" w:color="auto" w:fill="F8DDD3" w:themeFill="accent5" w:themeFillTint="33"/>
      </w:tcPr>
    </w:tblStylePr>
    <w:tblStylePr w:type="neCell">
      <w:tblPr/>
      <w:tcPr>
        <w:tcBorders>
          <w:bottom w:val="single" w:sz="4" w:space="0" w:color="EA9B7B" w:themeColor="accent5" w:themeTint="99"/>
        </w:tcBorders>
      </w:tcPr>
    </w:tblStylePr>
    <w:tblStylePr w:type="nwCell">
      <w:tblPr/>
      <w:tcPr>
        <w:tcBorders>
          <w:bottom w:val="single" w:sz="4" w:space="0" w:color="EA9B7B" w:themeColor="accent5" w:themeTint="99"/>
        </w:tcBorders>
      </w:tcPr>
    </w:tblStylePr>
    <w:tblStylePr w:type="seCell">
      <w:tblPr/>
      <w:tcPr>
        <w:tcBorders>
          <w:top w:val="single" w:sz="4" w:space="0" w:color="EA9B7B" w:themeColor="accent5" w:themeTint="99"/>
        </w:tcBorders>
      </w:tcPr>
    </w:tblStylePr>
    <w:tblStylePr w:type="swCell">
      <w:tblPr/>
      <w:tcPr>
        <w:tcBorders>
          <w:top w:val="single" w:sz="4" w:space="0" w:color="EA9B7B" w:themeColor="accent5" w:themeTint="99"/>
        </w:tcBorders>
      </w:tcPr>
    </w:tblStylePr>
  </w:style>
  <w:style w:type="paragraph" w:styleId="TOC1">
    <w:name w:val="toc 1"/>
    <w:basedOn w:val="Normal"/>
    <w:next w:val="Normal"/>
    <w:autoRedefine/>
    <w:uiPriority w:val="39"/>
    <w:unhideWhenUsed/>
    <w:rsid w:val="008134A9"/>
    <w:pPr>
      <w:tabs>
        <w:tab w:val="right" w:leader="dot" w:pos="6663"/>
      </w:tabs>
      <w:spacing w:after="100"/>
      <w:ind w:right="3057"/>
    </w:pPr>
    <w:rPr>
      <w:rFonts w:ascii="Calibri" w:hAnsi="Calibri"/>
      <w:noProof/>
    </w:rPr>
  </w:style>
  <w:style w:type="paragraph" w:styleId="TOC2">
    <w:name w:val="toc 2"/>
    <w:basedOn w:val="Normal"/>
    <w:next w:val="Normal"/>
    <w:autoRedefine/>
    <w:uiPriority w:val="39"/>
    <w:unhideWhenUsed/>
    <w:rsid w:val="005074B3"/>
    <w:pPr>
      <w:tabs>
        <w:tab w:val="left" w:pos="660"/>
        <w:tab w:val="right" w:leader="dot" w:pos="6804"/>
      </w:tabs>
      <w:spacing w:after="100"/>
      <w:ind w:left="220" w:right="2916"/>
    </w:pPr>
  </w:style>
  <w:style w:type="paragraph" w:styleId="TOC3">
    <w:name w:val="toc 3"/>
    <w:basedOn w:val="Normal"/>
    <w:next w:val="Normal"/>
    <w:autoRedefine/>
    <w:uiPriority w:val="39"/>
    <w:unhideWhenUsed/>
    <w:rsid w:val="00B25C30"/>
    <w:pPr>
      <w:spacing w:after="100"/>
      <w:ind w:left="440"/>
    </w:pPr>
  </w:style>
  <w:style w:type="table" w:styleId="LightShading-Accent6">
    <w:name w:val="Light Shading Accent 6"/>
    <w:basedOn w:val="TableNormal"/>
    <w:uiPriority w:val="60"/>
    <w:rsid w:val="006977B7"/>
    <w:pPr>
      <w:spacing w:after="0" w:line="240" w:lineRule="auto"/>
    </w:pPr>
    <w:rPr>
      <w:color w:val="908E63" w:themeColor="accent6" w:themeShade="BF"/>
    </w:rPr>
    <w:tblPr>
      <w:tblStyleRowBandSize w:val="1"/>
      <w:tblStyleColBandSize w:val="1"/>
      <w:tblBorders>
        <w:top w:val="single" w:sz="8" w:space="0" w:color="B4B392" w:themeColor="accent6"/>
        <w:bottom w:val="single" w:sz="8" w:space="0" w:color="B4B392" w:themeColor="accent6"/>
      </w:tblBorders>
    </w:tblPr>
    <w:tblStylePr w:type="firstRow">
      <w:pPr>
        <w:spacing w:before="0" w:after="0" w:line="240" w:lineRule="auto"/>
      </w:pPr>
      <w:rPr>
        <w:b/>
        <w:bCs/>
      </w:rPr>
      <w:tblPr/>
      <w:tcPr>
        <w:tcBorders>
          <w:top w:val="single" w:sz="8" w:space="0" w:color="B4B392" w:themeColor="accent6"/>
          <w:left w:val="nil"/>
          <w:bottom w:val="single" w:sz="8" w:space="0" w:color="B4B392" w:themeColor="accent6"/>
          <w:right w:val="nil"/>
          <w:insideH w:val="nil"/>
          <w:insideV w:val="nil"/>
        </w:tcBorders>
      </w:tcPr>
    </w:tblStylePr>
    <w:tblStylePr w:type="lastRow">
      <w:pPr>
        <w:spacing w:before="0" w:after="0" w:line="240" w:lineRule="auto"/>
      </w:pPr>
      <w:rPr>
        <w:b/>
        <w:bCs/>
      </w:rPr>
      <w:tblPr/>
      <w:tcPr>
        <w:tcBorders>
          <w:top w:val="single" w:sz="8" w:space="0" w:color="B4B392" w:themeColor="accent6"/>
          <w:left w:val="nil"/>
          <w:bottom w:val="single" w:sz="8" w:space="0" w:color="B4B39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3" w:themeFill="accent6" w:themeFillTint="3F"/>
      </w:tcPr>
    </w:tblStylePr>
    <w:tblStylePr w:type="band1Horz">
      <w:tblPr/>
      <w:tcPr>
        <w:tcBorders>
          <w:left w:val="nil"/>
          <w:right w:val="nil"/>
          <w:insideH w:val="nil"/>
          <w:insideV w:val="nil"/>
        </w:tcBorders>
        <w:shd w:val="clear" w:color="auto" w:fill="ECECE3" w:themeFill="accent6" w:themeFillTint="3F"/>
      </w:tcPr>
    </w:tblStylePr>
  </w:style>
  <w:style w:type="table" w:customStyle="1" w:styleId="LightShading-Accent11">
    <w:name w:val="Light Shading - Accent 11"/>
    <w:basedOn w:val="TableNormal"/>
    <w:uiPriority w:val="60"/>
    <w:rsid w:val="006977B7"/>
    <w:pPr>
      <w:spacing w:after="0" w:line="240" w:lineRule="auto"/>
    </w:pPr>
    <w:rPr>
      <w:color w:val="5B5B5B" w:themeColor="accent1" w:themeShade="BF"/>
    </w:rPr>
    <w:tblPr>
      <w:tblStyleRowBandSize w:val="1"/>
      <w:tblStyleColBandSize w:val="1"/>
      <w:tblBorders>
        <w:top w:val="single" w:sz="8" w:space="0" w:color="7A7A7A" w:themeColor="accent1"/>
        <w:bottom w:val="single" w:sz="8" w:space="0" w:color="7A7A7A" w:themeColor="accent1"/>
      </w:tblBorders>
    </w:tblPr>
    <w:tblStylePr w:type="firstRow">
      <w:pPr>
        <w:spacing w:before="0" w:after="0" w:line="240" w:lineRule="auto"/>
      </w:pPr>
      <w:rPr>
        <w:b/>
        <w:bCs/>
      </w:rPr>
      <w:tblPr/>
      <w:tcPr>
        <w:tcBorders>
          <w:top w:val="single" w:sz="8" w:space="0" w:color="7A7A7A" w:themeColor="accent1"/>
          <w:left w:val="nil"/>
          <w:bottom w:val="single" w:sz="8" w:space="0" w:color="7A7A7A" w:themeColor="accent1"/>
          <w:right w:val="nil"/>
          <w:insideH w:val="nil"/>
          <w:insideV w:val="nil"/>
        </w:tcBorders>
      </w:tcPr>
    </w:tblStylePr>
    <w:tblStylePr w:type="lastRow">
      <w:pPr>
        <w:spacing w:before="0" w:after="0" w:line="240" w:lineRule="auto"/>
      </w:pPr>
      <w:rPr>
        <w:b/>
        <w:bCs/>
      </w:rPr>
      <w:tblPr/>
      <w:tcPr>
        <w:tcBorders>
          <w:top w:val="single" w:sz="8" w:space="0" w:color="7A7A7A" w:themeColor="accent1"/>
          <w:left w:val="nil"/>
          <w:bottom w:val="single" w:sz="8" w:space="0" w:color="7A7A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EDE" w:themeFill="accent1" w:themeFillTint="3F"/>
      </w:tcPr>
    </w:tblStylePr>
    <w:tblStylePr w:type="band1Horz">
      <w:tblPr/>
      <w:tcPr>
        <w:tcBorders>
          <w:left w:val="nil"/>
          <w:right w:val="nil"/>
          <w:insideH w:val="nil"/>
          <w:insideV w:val="nil"/>
        </w:tcBorders>
        <w:shd w:val="clear" w:color="auto" w:fill="DEDEDE" w:themeFill="accent1" w:themeFillTint="3F"/>
      </w:tcPr>
    </w:tblStylePr>
  </w:style>
  <w:style w:type="table" w:styleId="MediumList1-Accent4">
    <w:name w:val="Medium List 1 Accent 4"/>
    <w:basedOn w:val="TableNormal"/>
    <w:uiPriority w:val="65"/>
    <w:rsid w:val="006977B7"/>
    <w:pPr>
      <w:spacing w:after="0" w:line="240" w:lineRule="auto"/>
    </w:pPr>
    <w:rPr>
      <w:color w:val="000000" w:themeColor="text1"/>
    </w:rPr>
    <w:tblPr>
      <w:tblStyleRowBandSize w:val="1"/>
      <w:tblStyleColBandSize w:val="1"/>
      <w:tblBorders>
        <w:top w:val="single" w:sz="8" w:space="0" w:color="989AAC" w:themeColor="accent4"/>
        <w:bottom w:val="single" w:sz="8" w:space="0" w:color="989AAC" w:themeColor="accent4"/>
      </w:tblBorders>
    </w:tblPr>
    <w:tblStylePr w:type="firstRow">
      <w:rPr>
        <w:rFonts w:asciiTheme="majorHAnsi" w:eastAsiaTheme="majorEastAsia" w:hAnsiTheme="majorHAnsi" w:cstheme="majorBidi"/>
      </w:rPr>
      <w:tblPr/>
      <w:tcPr>
        <w:tcBorders>
          <w:top w:val="nil"/>
          <w:bottom w:val="single" w:sz="8" w:space="0" w:color="989AAC" w:themeColor="accent4"/>
        </w:tcBorders>
      </w:tcPr>
    </w:tblStylePr>
    <w:tblStylePr w:type="lastRow">
      <w:rPr>
        <w:b/>
        <w:bCs/>
        <w:color w:val="D1282E" w:themeColor="text2"/>
      </w:rPr>
      <w:tblPr/>
      <w:tcPr>
        <w:tcBorders>
          <w:top w:val="single" w:sz="8" w:space="0" w:color="989AAC" w:themeColor="accent4"/>
          <w:bottom w:val="single" w:sz="8" w:space="0" w:color="989AAC" w:themeColor="accent4"/>
        </w:tcBorders>
      </w:tcPr>
    </w:tblStylePr>
    <w:tblStylePr w:type="firstCol">
      <w:rPr>
        <w:b/>
        <w:bCs/>
      </w:rPr>
    </w:tblStylePr>
    <w:tblStylePr w:type="lastCol">
      <w:rPr>
        <w:b/>
        <w:bCs/>
      </w:rPr>
      <w:tblPr/>
      <w:tcPr>
        <w:tcBorders>
          <w:top w:val="single" w:sz="8" w:space="0" w:color="989AAC" w:themeColor="accent4"/>
          <w:bottom w:val="single" w:sz="8" w:space="0" w:color="989AAC" w:themeColor="accent4"/>
        </w:tcBorders>
      </w:tcPr>
    </w:tblStylePr>
    <w:tblStylePr w:type="band1Vert">
      <w:tblPr/>
      <w:tcPr>
        <w:shd w:val="clear" w:color="auto" w:fill="E5E5EA" w:themeFill="accent4" w:themeFillTint="3F"/>
      </w:tcPr>
    </w:tblStylePr>
    <w:tblStylePr w:type="band1Horz">
      <w:tblPr/>
      <w:tcPr>
        <w:shd w:val="clear" w:color="auto" w:fill="E5E5EA" w:themeFill="accent4" w:themeFillTint="3F"/>
      </w:tcPr>
    </w:tblStylePr>
  </w:style>
  <w:style w:type="paragraph" w:customStyle="1" w:styleId="Style1">
    <w:name w:val="Style1"/>
    <w:basedOn w:val="Normal"/>
    <w:uiPriority w:val="99"/>
    <w:rsid w:val="00A46962"/>
    <w:pPr>
      <w:spacing w:after="0" w:line="240" w:lineRule="auto"/>
      <w:jc w:val="both"/>
    </w:pPr>
    <w:rPr>
      <w:rFonts w:ascii="Arial" w:eastAsia="Times New Roman" w:hAnsi="Arial" w:cs="Arial"/>
      <w:bCs/>
      <w:szCs w:val="20"/>
      <w:lang w:val="en-GB"/>
    </w:rPr>
  </w:style>
  <w:style w:type="character" w:styleId="CommentReference">
    <w:name w:val="annotation reference"/>
    <w:basedOn w:val="DefaultParagraphFont"/>
    <w:uiPriority w:val="99"/>
    <w:semiHidden/>
    <w:unhideWhenUsed/>
    <w:rsid w:val="0004442A"/>
    <w:rPr>
      <w:sz w:val="16"/>
      <w:szCs w:val="16"/>
    </w:rPr>
  </w:style>
  <w:style w:type="paragraph" w:styleId="CommentText">
    <w:name w:val="annotation text"/>
    <w:basedOn w:val="Normal"/>
    <w:link w:val="CommentTextChar"/>
    <w:uiPriority w:val="99"/>
    <w:semiHidden/>
    <w:unhideWhenUsed/>
    <w:rsid w:val="0004442A"/>
    <w:pPr>
      <w:spacing w:line="240" w:lineRule="auto"/>
    </w:pPr>
    <w:rPr>
      <w:sz w:val="20"/>
      <w:szCs w:val="20"/>
    </w:rPr>
  </w:style>
  <w:style w:type="character" w:customStyle="1" w:styleId="CommentTextChar">
    <w:name w:val="Comment Text Char"/>
    <w:basedOn w:val="DefaultParagraphFont"/>
    <w:link w:val="CommentText"/>
    <w:uiPriority w:val="99"/>
    <w:semiHidden/>
    <w:rsid w:val="0004442A"/>
    <w:rPr>
      <w:sz w:val="20"/>
      <w:szCs w:val="20"/>
    </w:rPr>
  </w:style>
  <w:style w:type="paragraph" w:styleId="CommentSubject">
    <w:name w:val="annotation subject"/>
    <w:basedOn w:val="CommentText"/>
    <w:next w:val="CommentText"/>
    <w:link w:val="CommentSubjectChar"/>
    <w:uiPriority w:val="99"/>
    <w:semiHidden/>
    <w:unhideWhenUsed/>
    <w:rsid w:val="0004442A"/>
    <w:rPr>
      <w:b/>
      <w:bCs/>
    </w:rPr>
  </w:style>
  <w:style w:type="character" w:customStyle="1" w:styleId="CommentSubjectChar">
    <w:name w:val="Comment Subject Char"/>
    <w:basedOn w:val="CommentTextChar"/>
    <w:link w:val="CommentSubject"/>
    <w:uiPriority w:val="99"/>
    <w:semiHidden/>
    <w:rsid w:val="0004442A"/>
    <w:rPr>
      <w:b/>
      <w:bCs/>
      <w:sz w:val="20"/>
      <w:szCs w:val="20"/>
    </w:rPr>
  </w:style>
  <w:style w:type="table" w:styleId="TableGrid">
    <w:name w:val="Table Grid"/>
    <w:basedOn w:val="TableNormal"/>
    <w:rsid w:val="004D2018"/>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unhideWhenUsed/>
    <w:rsid w:val="004D2018"/>
    <w:pPr>
      <w:spacing w:after="120" w:line="276" w:lineRule="auto"/>
      <w:ind w:left="283"/>
      <w:jc w:val="both"/>
    </w:pPr>
    <w:rPr>
      <w:rFonts w:ascii="Arial" w:eastAsia="Calibri" w:hAnsi="Arial" w:cs="Times New Roman"/>
      <w:sz w:val="16"/>
      <w:szCs w:val="16"/>
      <w:lang w:val="en-GB"/>
    </w:rPr>
  </w:style>
  <w:style w:type="character" w:customStyle="1" w:styleId="BodyTextIndent3Char">
    <w:name w:val="Body Text Indent 3 Char"/>
    <w:basedOn w:val="DefaultParagraphFont"/>
    <w:link w:val="BodyTextIndent3"/>
    <w:uiPriority w:val="99"/>
    <w:rsid w:val="004D2018"/>
    <w:rPr>
      <w:rFonts w:ascii="Arial" w:eastAsia="Calibri" w:hAnsi="Arial" w:cs="Times New Roman"/>
      <w:sz w:val="16"/>
      <w:szCs w:val="16"/>
      <w:lang w:val="en-GB"/>
    </w:rPr>
  </w:style>
  <w:style w:type="paragraph" w:customStyle="1" w:styleId="Default">
    <w:name w:val="Default"/>
    <w:rsid w:val="004D2018"/>
    <w:pPr>
      <w:autoSpaceDE w:val="0"/>
      <w:autoSpaceDN w:val="0"/>
      <w:adjustRightInd w:val="0"/>
      <w:spacing w:after="0" w:line="240" w:lineRule="auto"/>
    </w:pPr>
    <w:rPr>
      <w:rFonts w:ascii="Calibri" w:eastAsia="Calibri" w:hAnsi="Calibri" w:cs="Calibri"/>
      <w:color w:val="000000"/>
      <w:sz w:val="24"/>
      <w:szCs w:val="24"/>
      <w:lang w:val="en-GB" w:eastAsia="en-GB"/>
    </w:rPr>
  </w:style>
  <w:style w:type="paragraph" w:customStyle="1" w:styleId="Normal1">
    <w:name w:val="Normal1"/>
    <w:rsid w:val="00474E0F"/>
    <w:pPr>
      <w:spacing w:after="0" w:line="240" w:lineRule="auto"/>
    </w:pPr>
    <w:rPr>
      <w:rFonts w:ascii="Times New Roman" w:eastAsia="Times New Roman"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637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7451">
      <w:bodyDiv w:val="1"/>
      <w:marLeft w:val="0"/>
      <w:marRight w:val="0"/>
      <w:marTop w:val="0"/>
      <w:marBottom w:val="0"/>
      <w:divBdr>
        <w:top w:val="none" w:sz="0" w:space="0" w:color="auto"/>
        <w:left w:val="none" w:sz="0" w:space="0" w:color="auto"/>
        <w:bottom w:val="none" w:sz="0" w:space="0" w:color="auto"/>
        <w:right w:val="none" w:sz="0" w:space="0" w:color="auto"/>
      </w:divBdr>
    </w:div>
    <w:div w:id="1367372523">
      <w:bodyDiv w:val="1"/>
      <w:marLeft w:val="0"/>
      <w:marRight w:val="0"/>
      <w:marTop w:val="0"/>
      <w:marBottom w:val="0"/>
      <w:divBdr>
        <w:top w:val="none" w:sz="0" w:space="0" w:color="auto"/>
        <w:left w:val="none" w:sz="0" w:space="0" w:color="auto"/>
        <w:bottom w:val="none" w:sz="0" w:space="0" w:color="auto"/>
        <w:right w:val="none" w:sz="0" w:space="0" w:color="auto"/>
      </w:divBdr>
    </w:div>
    <w:div w:id="1624726525">
      <w:bodyDiv w:val="1"/>
      <w:marLeft w:val="0"/>
      <w:marRight w:val="0"/>
      <w:marTop w:val="0"/>
      <w:marBottom w:val="0"/>
      <w:divBdr>
        <w:top w:val="none" w:sz="0" w:space="0" w:color="auto"/>
        <w:left w:val="none" w:sz="0" w:space="0" w:color="auto"/>
        <w:bottom w:val="none" w:sz="0" w:space="0" w:color="auto"/>
        <w:right w:val="none" w:sz="0" w:space="0" w:color="auto"/>
      </w:divBdr>
    </w:div>
    <w:div w:id="1771269511">
      <w:bodyDiv w:val="1"/>
      <w:marLeft w:val="0"/>
      <w:marRight w:val="0"/>
      <w:marTop w:val="0"/>
      <w:marBottom w:val="0"/>
      <w:divBdr>
        <w:top w:val="none" w:sz="0" w:space="0" w:color="auto"/>
        <w:left w:val="none" w:sz="0" w:space="0" w:color="auto"/>
        <w:bottom w:val="none" w:sz="0" w:space="0" w:color="auto"/>
        <w:right w:val="none" w:sz="0" w:space="0" w:color="auto"/>
      </w:divBdr>
    </w:div>
    <w:div w:id="2006545054">
      <w:bodyDiv w:val="1"/>
      <w:marLeft w:val="0"/>
      <w:marRight w:val="0"/>
      <w:marTop w:val="0"/>
      <w:marBottom w:val="0"/>
      <w:divBdr>
        <w:top w:val="none" w:sz="0" w:space="0" w:color="auto"/>
        <w:left w:val="none" w:sz="0" w:space="0" w:color="auto"/>
        <w:bottom w:val="none" w:sz="0" w:space="0" w:color="auto"/>
        <w:right w:val="none" w:sz="0" w:space="0" w:color="auto"/>
      </w:divBdr>
    </w:div>
    <w:div w:id="21142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sip.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ontractsuppliers@proacti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amptonpartnershiphomes.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_x0020_Type1 xmlns="edfcf3f2-5e2b-4100-a237-45580b929833">06. ITT</Template_x0020_Type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1D3A4E8575BB41A51EDE2956435666" ma:contentTypeVersion="4" ma:contentTypeDescription="Create a new document." ma:contentTypeScope="" ma:versionID="371059745c8638c91ea63dc591c67fca">
  <xsd:schema xmlns:xsd="http://www.w3.org/2001/XMLSchema" xmlns:xs="http://www.w3.org/2001/XMLSchema" xmlns:p="http://schemas.microsoft.com/office/2006/metadata/properties" xmlns:ns2="edfcf3f2-5e2b-4100-a237-45580b929833" targetNamespace="http://schemas.microsoft.com/office/2006/metadata/properties" ma:root="true" ma:fieldsID="d1ca799f199ba7da235498da4fac6f90" ns2:_="">
    <xsd:import namespace="edfcf3f2-5e2b-4100-a237-45580b929833"/>
    <xsd:element name="properties">
      <xsd:complexType>
        <xsd:sequence>
          <xsd:element name="documentManagement">
            <xsd:complexType>
              <xsd:all>
                <xsd:element ref="ns2:Template_x0020_Typ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cf3f2-5e2b-4100-a237-45580b929833" elementFormDefault="qualified">
    <xsd:import namespace="http://schemas.microsoft.com/office/2006/documentManagement/types"/>
    <xsd:import namespace="http://schemas.microsoft.com/office/infopath/2007/PartnerControls"/>
    <xsd:element name="Template_x0020_Type1" ma:index="8" nillable="true" ma:displayName="Template Type" ma:format="Dropdown" ma:internalName="Template_x0020_Type1">
      <xsd:simpleType>
        <xsd:restriction base="dms:Choice">
          <xsd:enumeration value="01. SPP"/>
          <xsd:enumeration value="02. Advert"/>
          <xsd:enumeration value="03. Soft Market Testing"/>
          <xsd:enumeration value="04. RFQ"/>
          <xsd:enumeration value="05. PQQ"/>
          <xsd:enumeration value="05a. PQQ Specialist Questions"/>
          <xsd:enumeration value="06. ITT"/>
          <xsd:enumeration value="07. Evaluation"/>
          <xsd:enumeration value="08. Finance Checks"/>
          <xsd:enumeration value="09. TUPE"/>
          <xsd:enumeration value="10. Award"/>
          <xsd:enumeration value="11. Standard T&amp;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10DEA-6435-4582-BB9F-5E5EED71CAA3}">
  <ds:schemaRefs>
    <ds:schemaRef ds:uri="http://schemas.microsoft.com/sharepoint/v3/contenttype/forms"/>
  </ds:schemaRefs>
</ds:datastoreItem>
</file>

<file path=customXml/itemProps2.xml><?xml version="1.0" encoding="utf-8"?>
<ds:datastoreItem xmlns:ds="http://schemas.openxmlformats.org/officeDocument/2006/customXml" ds:itemID="{027B801B-F487-4DB5-9A68-A6104B770E47}">
  <ds:schemaRefs>
    <ds:schemaRef ds:uri="http://schemas.microsoft.com/office/2006/metadata/properties"/>
    <ds:schemaRef ds:uri="edfcf3f2-5e2b-4100-a237-45580b929833"/>
  </ds:schemaRefs>
</ds:datastoreItem>
</file>

<file path=customXml/itemProps3.xml><?xml version="1.0" encoding="utf-8"?>
<ds:datastoreItem xmlns:ds="http://schemas.openxmlformats.org/officeDocument/2006/customXml" ds:itemID="{37731ECE-A1C9-4D54-AB31-78A2EA66D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cf3f2-5e2b-4100-a237-45580b929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1F2BE0-FBB1-4C82-8B16-F9A4B51B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EssentialReport.dotx</Template>
  <TotalTime>59</TotalTime>
  <Pages>37</Pages>
  <Words>7888</Words>
  <Characters>44965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52748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 dS</dc:creator>
  <cp:lastModifiedBy>Elaine Rymill</cp:lastModifiedBy>
  <cp:revision>31</cp:revision>
  <dcterms:created xsi:type="dcterms:W3CDTF">2020-07-23T13:48:00Z</dcterms:created>
  <dcterms:modified xsi:type="dcterms:W3CDTF">2020-07-28T06:42:00Z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0x010100301D3A4E8575BB41A51EDE2956435666</vt:lpwstr>
  </property>
</Properties>
</file>