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F71" w:rsidRDefault="006D4F71" w:rsidP="006D4F71">
      <w:pPr>
        <w:pStyle w:val="swtextintro"/>
      </w:pPr>
      <w:r>
        <w:rPr>
          <w:noProof/>
          <w:lang w:val="en-GB" w:eastAsia="en-GB"/>
        </w:rPr>
        <mc:AlternateContent>
          <mc:Choice Requires="wps">
            <w:drawing>
              <wp:anchor distT="0" distB="0" distL="114300" distR="114300" simplePos="0" relativeHeight="251661312" behindDoc="0" locked="0" layoutInCell="1" allowOverlap="1" wp14:anchorId="09542B17" wp14:editId="7D05CD6F">
                <wp:simplePos x="0" y="0"/>
                <wp:positionH relativeFrom="page">
                  <wp:posOffset>540385</wp:posOffset>
                </wp:positionH>
                <wp:positionV relativeFrom="page">
                  <wp:posOffset>1509395</wp:posOffset>
                </wp:positionV>
                <wp:extent cx="6575425" cy="1461135"/>
                <wp:effectExtent l="0" t="4445" r="0" b="12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425" cy="1461135"/>
                        </a:xfrm>
                        <a:prstGeom prst="rect">
                          <a:avLst/>
                        </a:prstGeom>
                        <a:noFill/>
                        <a:ln>
                          <a:noFill/>
                        </a:ln>
                        <a:extLst>
                          <a:ext uri="{909E8E84-426E-40DD-AFC4-6F175D3DCCD1}">
                            <a14:hiddenFill xmlns:a14="http://schemas.microsoft.com/office/drawing/2010/main">
                              <a:solidFill>
                                <a:srgbClr val="0079A5"/>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900" w:rsidRPr="006D4F71" w:rsidRDefault="00FD0900" w:rsidP="006D4F71">
                            <w:pPr>
                              <w:pStyle w:val="swmaintitle"/>
                            </w:pPr>
                            <w:r w:rsidRPr="006D4F71">
                              <w:t>Standard Selection Questionnaire (SQ)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55pt;margin-top:118.85pt;width:517.75pt;height:115.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" filled="f" fillcolor="#0079a5" stroked="f">
                <v:textbox inset="0,0,0,0">
                  <w:txbxContent>
                    <w:p w:rsidR="00FD0900" w:rsidRPr="006D4F71" w:rsidRDefault="00FD0900" w:rsidP="006D4F71">
                      <w:pPr>
                        <w:pStyle w:val="swmaintitle"/>
                      </w:pPr>
                      <w:r w:rsidRPr="006D4F71">
                        <w:t>Standard Selection Questionnaire (SQ)</w:t>
                      </w:r>
                    </w:p>
                  </w:txbxContent>
                </v:textbox>
                <w10:wrap type="square" anchorx="page" anchory="page"/>
              </v:shape>
            </w:pict>
          </mc:Fallback>
        </mc:AlternateContent>
      </w:r>
      <w:r w:rsidR="00085689">
        <w:t xml:space="preserve">  </w:t>
      </w:r>
    </w:p>
    <w:p w:rsidR="006D4F71" w:rsidRPr="00CA3ECE" w:rsidRDefault="00E5616E" w:rsidP="006957C5">
      <w:pPr>
        <w:pStyle w:val="Title"/>
        <w:ind w:left="-680"/>
        <w:jc w:val="center"/>
        <w:rPr>
          <w:rStyle w:val="Strong"/>
          <w:rFonts w:ascii="Arial" w:hAnsi="Arial" w:cs="Arial"/>
          <w:sz w:val="48"/>
          <w:szCs w:val="48"/>
        </w:rPr>
      </w:pPr>
      <w:r w:rsidRPr="00CA3ECE">
        <w:rPr>
          <w:rFonts w:ascii="Arial" w:hAnsi="Arial" w:cs="Arial"/>
          <w:bCs/>
          <w:sz w:val="48"/>
          <w:szCs w:val="48"/>
        </w:rPr>
        <w:t>Care at Home and in the Commun</w:t>
      </w:r>
      <w:r w:rsidR="00F26F92" w:rsidRPr="00CA3ECE">
        <w:rPr>
          <w:rFonts w:ascii="Arial" w:hAnsi="Arial" w:cs="Arial"/>
          <w:bCs/>
          <w:sz w:val="48"/>
          <w:szCs w:val="48"/>
        </w:rPr>
        <w:t>ity for Children &amp; Young People</w:t>
      </w:r>
    </w:p>
    <w:p w:rsidR="006D4F71" w:rsidRDefault="006D4F71" w:rsidP="006957C5">
      <w:pPr>
        <w:pStyle w:val="swtextintro"/>
        <w:ind w:left="-680"/>
      </w:pPr>
    </w:p>
    <w:bookmarkStart w:id="0" w:name="_GoBack"/>
    <w:bookmarkEnd w:id="0"/>
    <w:p w:rsidR="006D4F71" w:rsidRDefault="006D4F71" w:rsidP="006957C5">
      <w:pPr>
        <w:pStyle w:val="swtextintro"/>
        <w:ind w:left="-680"/>
      </w:pPr>
      <w:r>
        <w:rPr>
          <w:noProof/>
          <w:lang w:val="en-GB" w:eastAsia="en-GB"/>
        </w:rPr>
        <mc:AlternateContent>
          <mc:Choice Requires="wps">
            <w:drawing>
              <wp:anchor distT="0" distB="0" distL="114300" distR="114300" simplePos="0" relativeHeight="251662336" behindDoc="0" locked="0" layoutInCell="1" allowOverlap="1" wp14:anchorId="107E0843" wp14:editId="4E0FBAB8">
                <wp:simplePos x="0" y="0"/>
                <wp:positionH relativeFrom="page">
                  <wp:posOffset>540385</wp:posOffset>
                </wp:positionH>
                <wp:positionV relativeFrom="page">
                  <wp:posOffset>3201035</wp:posOffset>
                </wp:positionV>
                <wp:extent cx="4393565" cy="360045"/>
                <wp:effectExtent l="0" t="635" r="0" b="127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36004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900" w:rsidRPr="00C17789" w:rsidRDefault="00FD0900" w:rsidP="006D4F71">
                            <w:pPr>
                              <w:pStyle w:val="swbartext"/>
                            </w:pPr>
                          </w:p>
                        </w:txbxContent>
                      </wps:txbx>
                      <wps:bodyPr rot="0" vert="horz" wrap="square" lIns="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2.55pt;margin-top:252.05pt;width:345.95pt;height:28.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" filled="f" fillcolor="black" stroked="f">
                <v:textbox inset="0,2.5mm,0,0">
                  <w:txbxContent>
                    <w:p w:rsidR="00FD0900" w:rsidRPr="00C17789" w:rsidRDefault="00FD0900" w:rsidP="006D4F71">
                      <w:pPr>
                        <w:pStyle w:val="swbartext"/>
                      </w:pPr>
                    </w:p>
                  </w:txbxContent>
                </v:textbox>
                <w10:wrap type="square" anchorx="page" anchory="page"/>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4C7B1084" wp14:editId="28357278">
                <wp:simplePos x="0" y="0"/>
                <wp:positionH relativeFrom="page">
                  <wp:posOffset>5052695</wp:posOffset>
                </wp:positionH>
                <wp:positionV relativeFrom="page">
                  <wp:posOffset>3201035</wp:posOffset>
                </wp:positionV>
                <wp:extent cx="2543810" cy="365125"/>
                <wp:effectExtent l="4445" t="635" r="4445"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3651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0900" w:rsidRPr="00B80C13" w:rsidRDefault="00FD0900" w:rsidP="006D4F71">
                            <w:pPr>
                              <w:pStyle w:val="swbarwebaddress"/>
                            </w:pPr>
                            <w:r w:rsidRPr="00B80C13">
                              <w:t>www.southwark.gov</w:t>
                            </w:r>
                            <w:r>
                              <w:t>.uk</w:t>
                            </w:r>
                          </w:p>
                        </w:txbxContent>
                      </wps:txbx>
                      <wps:bodyPr rot="0" vert="horz" wrap="square" lIns="180000" tIns="9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97.85pt;margin-top:252.05pt;width:200.3pt;height:28.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" fillcolor="black" stroked="f">
                <v:textbox inset="5mm,2.5mm,0,0">
                  <w:txbxContent>
                    <w:p w:rsidR="00FD0900" w:rsidRPr="00B80C13" w:rsidRDefault="00FD0900" w:rsidP="006D4F71">
                      <w:pPr>
                        <w:pStyle w:val="swbarwebaddress"/>
                      </w:pPr>
                      <w:r w:rsidRPr="00B80C13">
                        <w:t>www.southwark.gov</w:t>
                      </w:r>
                      <w:r>
                        <w:t>.uk</w:t>
                      </w:r>
                    </w:p>
                  </w:txbxContent>
                </v:textbox>
                <w10:wrap type="square" anchorx="page" anchory="page"/>
              </v:shape>
            </w:pict>
          </mc:Fallback>
        </mc:AlternateContent>
      </w:r>
      <w:r>
        <w:rPr>
          <w:noProof/>
          <w:lang w:val="en-GB" w:eastAsia="en-GB"/>
        </w:rPr>
        <mc:AlternateContent>
          <mc:Choice Requires="wps">
            <w:drawing>
              <wp:anchor distT="0" distB="0" distL="114300" distR="114300" simplePos="0" relativeHeight="251659264" behindDoc="0" locked="0" layoutInCell="1" allowOverlap="1" wp14:anchorId="25752942" wp14:editId="1ABC7D47">
                <wp:simplePos x="0" y="0"/>
                <wp:positionH relativeFrom="page">
                  <wp:posOffset>-53340</wp:posOffset>
                </wp:positionH>
                <wp:positionV relativeFrom="page">
                  <wp:posOffset>3201035</wp:posOffset>
                </wp:positionV>
                <wp:extent cx="5106035" cy="365125"/>
                <wp:effectExtent l="3810" t="635"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6035" cy="365125"/>
                        </a:xfrm>
                        <a:prstGeom prst="rect">
                          <a:avLst/>
                        </a:prstGeom>
                        <a:solidFill>
                          <a:srgbClr val="0074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2pt;margin-top:252.05pt;width:402.05pt;height:2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" fillcolor="#007499" stroked="f">
                <w10:wrap anchorx="page" anchory="page"/>
              </v:rect>
            </w:pict>
          </mc:Fallback>
        </mc:AlternateContent>
      </w:r>
    </w:p>
    <w:p w:rsidR="00806B9B" w:rsidRDefault="006D4F71" w:rsidP="006957C5">
      <w:pPr>
        <w:pStyle w:val="swtextsubsub"/>
        <w:ind w:left="-680"/>
      </w:pPr>
      <w:r w:rsidRPr="008245BA">
        <w:t>Contact:</w:t>
      </w:r>
      <w:r w:rsidR="008245BA">
        <w:t xml:space="preserve">  </w:t>
      </w:r>
      <w:r w:rsidR="00F0463A">
        <w:tab/>
      </w:r>
    </w:p>
    <w:p w:rsidR="008C4681" w:rsidRDefault="008C4681" w:rsidP="006957C5">
      <w:pPr>
        <w:pStyle w:val="swtextintro"/>
        <w:ind w:left="-680"/>
      </w:pPr>
    </w:p>
    <w:p w:rsidR="008F567A" w:rsidRDefault="008F567A" w:rsidP="006957C5">
      <w:pPr>
        <w:pStyle w:val="swtextintro"/>
        <w:ind w:left="-680"/>
      </w:pPr>
      <w:r>
        <w:t>All contact to be made via the Pro</w:t>
      </w:r>
      <w:r w:rsidR="004A6B5C">
        <w:t>C</w:t>
      </w:r>
      <w:r>
        <w:t>ontract portal</w:t>
      </w:r>
    </w:p>
    <w:p w:rsidR="002212ED" w:rsidRPr="008C4681" w:rsidRDefault="002212ED" w:rsidP="006957C5">
      <w:pPr>
        <w:pStyle w:val="swtext"/>
        <w:ind w:left="-680"/>
      </w:pPr>
      <w:r w:rsidRPr="008C4681">
        <w:rPr>
          <w:sz w:val="28"/>
          <w:szCs w:val="28"/>
          <w:lang w:val="en-US"/>
        </w:rPr>
        <w:t>https://procontract.due-north.com</w:t>
      </w:r>
    </w:p>
    <w:p w:rsidR="008245BA" w:rsidRDefault="008245BA" w:rsidP="008245BA">
      <w:pPr>
        <w:pStyle w:val="swtext"/>
      </w:pPr>
    </w:p>
    <w:p w:rsidR="00F0463A" w:rsidRPr="008245BA" w:rsidRDefault="00F0463A" w:rsidP="008245BA">
      <w:pPr>
        <w:pStyle w:val="swtext"/>
      </w:pPr>
    </w:p>
    <w:p w:rsidR="006D4F71" w:rsidRPr="00375A3A" w:rsidRDefault="006D4F71" w:rsidP="006D4F71">
      <w:pPr>
        <w:pStyle w:val="swtext"/>
      </w:pPr>
    </w:p>
    <w:p w:rsidR="006D4F71" w:rsidRDefault="006D4F71">
      <w:pPr>
        <w:rPr>
          <w:rFonts w:ascii="Arial" w:hAnsi="Arial" w:cs="Arial"/>
          <w:color w:val="auto"/>
          <w:sz w:val="22"/>
          <w:szCs w:val="22"/>
        </w:rPr>
      </w:pPr>
      <w:r>
        <w:br w:type="page"/>
      </w:r>
    </w:p>
    <w:p w:rsidR="00745BA4" w:rsidRPr="004633E1" w:rsidRDefault="00745BA4" w:rsidP="006957C5">
      <w:pPr>
        <w:pStyle w:val="Heading1"/>
        <w:ind w:left="-680"/>
        <w:contextualSpacing w:val="0"/>
        <w:rPr>
          <w:sz w:val="28"/>
          <w:szCs w:val="28"/>
        </w:rPr>
      </w:pPr>
      <w:r w:rsidRPr="004633E1">
        <w:rPr>
          <w:sz w:val="28"/>
          <w:szCs w:val="28"/>
        </w:rPr>
        <w:lastRenderedPageBreak/>
        <w:t>Standard Selection Questionnaire</w:t>
      </w:r>
      <w:r w:rsidR="009E108E">
        <w:rPr>
          <w:sz w:val="28"/>
          <w:szCs w:val="28"/>
        </w:rPr>
        <w:t xml:space="preserve"> (SQ)</w:t>
      </w:r>
    </w:p>
    <w:p w:rsidR="00745BA4" w:rsidRPr="00FF029F" w:rsidRDefault="00745BA4" w:rsidP="006957C5">
      <w:pPr>
        <w:pStyle w:val="Normal1"/>
        <w:spacing w:line="259" w:lineRule="auto"/>
        <w:ind w:left="-680"/>
        <w:rPr>
          <w:rFonts w:ascii="Arial" w:hAnsi="Arial" w:cs="Arial"/>
        </w:rPr>
      </w:pPr>
    </w:p>
    <w:p w:rsidR="00745BA4" w:rsidRPr="004633E1" w:rsidRDefault="00745BA4" w:rsidP="006957C5">
      <w:pPr>
        <w:pStyle w:val="Normal1"/>
        <w:spacing w:after="160" w:line="259" w:lineRule="auto"/>
        <w:ind w:left="-680"/>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rsidR="00745BA4" w:rsidRPr="004633E1" w:rsidRDefault="00745BA4" w:rsidP="006957C5">
      <w:pPr>
        <w:pStyle w:val="Normal1"/>
        <w:spacing w:after="150"/>
        <w:ind w:left="-680"/>
        <w:jc w:val="both"/>
        <w:rPr>
          <w:sz w:val="22"/>
          <w:szCs w:val="22"/>
        </w:rPr>
      </w:pPr>
      <w:r w:rsidRPr="004633E1">
        <w:rPr>
          <w:rFonts w:ascii="Arial" w:eastAsia="Arial" w:hAnsi="Arial" w:cs="Arial"/>
          <w:sz w:val="22"/>
          <w:szCs w:val="22"/>
          <w:highlight w:val="white"/>
        </w:rPr>
        <w:t xml:space="preserve">The </w:t>
      </w:r>
      <w:r w:rsidR="00A2689E">
        <w:rPr>
          <w:rFonts w:ascii="Arial" w:eastAsia="Arial" w:hAnsi="Arial" w:cs="Arial"/>
          <w:sz w:val="22"/>
          <w:szCs w:val="22"/>
          <w:highlight w:val="white"/>
        </w:rPr>
        <w:t>S</w:t>
      </w:r>
      <w:r w:rsidRPr="004633E1">
        <w:rPr>
          <w:rFonts w:ascii="Arial" w:eastAsia="Arial" w:hAnsi="Arial" w:cs="Arial"/>
          <w:sz w:val="22"/>
          <w:szCs w:val="22"/>
          <w:highlight w:val="white"/>
        </w:rPr>
        <w:t xml:space="preserve">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w:t>
      </w:r>
      <w:r w:rsidR="009E108E">
        <w:rPr>
          <w:rFonts w:ascii="Arial" w:eastAsia="Arial" w:hAnsi="Arial" w:cs="Arial"/>
          <w:sz w:val="22"/>
          <w:szCs w:val="22"/>
          <w:highlight w:val="white"/>
        </w:rPr>
        <w:t xml:space="preserve">(SQ) </w:t>
      </w:r>
      <w:r w:rsidRPr="004633E1">
        <w:rPr>
          <w:rFonts w:ascii="Arial" w:eastAsia="Arial" w:hAnsi="Arial" w:cs="Arial"/>
          <w:sz w:val="22"/>
          <w:szCs w:val="22"/>
          <w:highlight w:val="white"/>
        </w:rPr>
        <w:t>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rsidR="00745BA4" w:rsidRPr="004633E1" w:rsidRDefault="00745BA4" w:rsidP="006957C5">
      <w:pPr>
        <w:pStyle w:val="Normal1"/>
        <w:spacing w:after="150"/>
        <w:ind w:left="-68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745BA4" w:rsidRPr="004633E1" w:rsidRDefault="00745BA4" w:rsidP="006957C5">
      <w:pPr>
        <w:pStyle w:val="Normal1"/>
        <w:spacing w:after="150"/>
        <w:ind w:left="-68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rsidR="00745BA4" w:rsidRPr="004C1DF5" w:rsidRDefault="00745BA4" w:rsidP="006957C5">
      <w:pPr>
        <w:pStyle w:val="Normal1"/>
        <w:spacing w:after="150"/>
        <w:ind w:left="-680"/>
        <w:jc w:val="both"/>
        <w:rPr>
          <w:sz w:val="22"/>
          <w:szCs w:val="22"/>
        </w:rPr>
      </w:pPr>
    </w:p>
    <w:p w:rsidR="00745BA4" w:rsidRPr="00FF029F" w:rsidRDefault="00745BA4" w:rsidP="006957C5">
      <w:pPr>
        <w:pStyle w:val="Normal1"/>
        <w:spacing w:after="150"/>
        <w:ind w:left="-680"/>
        <w:jc w:val="both"/>
      </w:pPr>
      <w:r w:rsidRPr="00FF029F">
        <w:rPr>
          <w:rFonts w:ascii="Arial" w:eastAsia="Arial" w:hAnsi="Arial" w:cs="Arial"/>
          <w:b/>
        </w:rPr>
        <w:t>Supplier Selection Questions: Part 3</w:t>
      </w:r>
    </w:p>
    <w:p w:rsidR="00745BA4" w:rsidRPr="004633E1" w:rsidRDefault="00745BA4" w:rsidP="006957C5">
      <w:pPr>
        <w:pStyle w:val="Normal1"/>
        <w:spacing w:after="160"/>
        <w:ind w:left="-680"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745BA4" w:rsidRPr="004633E1" w:rsidRDefault="00745BA4" w:rsidP="006957C5">
      <w:pPr>
        <w:pStyle w:val="Normal1"/>
        <w:spacing w:after="160"/>
        <w:ind w:left="-680"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rsidR="00785944" w:rsidRDefault="00785944" w:rsidP="006957C5">
      <w:pPr>
        <w:pStyle w:val="Normal1"/>
        <w:spacing w:after="150"/>
        <w:ind w:left="-680"/>
        <w:jc w:val="both"/>
        <w:rPr>
          <w:rFonts w:ascii="Arial" w:eastAsia="Arial" w:hAnsi="Arial" w:cs="Arial"/>
          <w:b/>
          <w:sz w:val="22"/>
          <w:szCs w:val="22"/>
        </w:rPr>
      </w:pPr>
    </w:p>
    <w:p w:rsidR="00745BA4" w:rsidRPr="004633E1" w:rsidRDefault="00785944" w:rsidP="006957C5">
      <w:pPr>
        <w:pStyle w:val="Normal1"/>
        <w:spacing w:after="150"/>
        <w:ind w:left="-680"/>
        <w:jc w:val="both"/>
        <w:rPr>
          <w:sz w:val="22"/>
          <w:szCs w:val="22"/>
        </w:rPr>
      </w:pPr>
      <w:r>
        <w:rPr>
          <w:rFonts w:ascii="Arial" w:eastAsia="Arial" w:hAnsi="Arial" w:cs="Arial"/>
          <w:b/>
          <w:sz w:val="22"/>
          <w:szCs w:val="22"/>
        </w:rPr>
        <w:t>Consequences of M</w:t>
      </w:r>
      <w:r w:rsidR="00745BA4" w:rsidRPr="004633E1">
        <w:rPr>
          <w:rFonts w:ascii="Arial" w:eastAsia="Arial" w:hAnsi="Arial" w:cs="Arial"/>
          <w:b/>
          <w:sz w:val="22"/>
          <w:szCs w:val="22"/>
        </w:rPr>
        <w:t>isrepresentation</w:t>
      </w:r>
    </w:p>
    <w:p w:rsidR="00745BA4" w:rsidRDefault="00745BA4" w:rsidP="006957C5">
      <w:pPr>
        <w:pStyle w:val="Normal1"/>
        <w:spacing w:after="150"/>
        <w:ind w:left="-680"/>
        <w:jc w:val="both"/>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rsidR="00414FA4" w:rsidRDefault="00414FA4" w:rsidP="0042199C">
      <w:pPr>
        <w:pStyle w:val="Title"/>
        <w:jc w:val="center"/>
        <w:rPr>
          <w:rFonts w:ascii="Arial" w:hAnsi="Arial" w:cs="Arial"/>
          <w:sz w:val="24"/>
          <w:szCs w:val="24"/>
        </w:rPr>
      </w:pPr>
      <w:r w:rsidRPr="00414FA4">
        <w:rPr>
          <w:rFonts w:ascii="Arial" w:hAnsi="Arial" w:cs="Arial"/>
          <w:sz w:val="24"/>
          <w:szCs w:val="24"/>
        </w:rPr>
        <w:lastRenderedPageBreak/>
        <w:t>Care at Home and in the Community for Children &amp; Young People</w:t>
      </w:r>
      <w:r>
        <w:rPr>
          <w:rFonts w:ascii="Arial" w:hAnsi="Arial" w:cs="Arial"/>
          <w:sz w:val="24"/>
          <w:szCs w:val="24"/>
        </w:rPr>
        <w:t xml:space="preserve"> </w:t>
      </w:r>
    </w:p>
    <w:p w:rsidR="0042199C" w:rsidRPr="0042199C" w:rsidRDefault="009D0FFF" w:rsidP="0042199C">
      <w:pPr>
        <w:pStyle w:val="Title"/>
        <w:jc w:val="center"/>
        <w:rPr>
          <w:rStyle w:val="Strong"/>
          <w:rFonts w:ascii="Arial" w:hAnsi="Arial" w:cs="Arial"/>
          <w:sz w:val="24"/>
          <w:szCs w:val="24"/>
        </w:rPr>
      </w:pPr>
      <w:r w:rsidRPr="009D0FFF">
        <w:rPr>
          <w:rFonts w:ascii="Arial" w:hAnsi="Arial" w:cs="Arial"/>
          <w:sz w:val="24"/>
          <w:szCs w:val="24"/>
        </w:rPr>
        <w:t xml:space="preserve">Service </w:t>
      </w:r>
    </w:p>
    <w:p w:rsidR="0042199C" w:rsidRDefault="00EE1972" w:rsidP="00EE1972">
      <w:pPr>
        <w:pStyle w:val="swtextintro"/>
        <w:jc w:val="center"/>
      </w:pPr>
      <w:r>
        <w:rPr>
          <w:rFonts w:eastAsia="Arial" w:cs="Arial"/>
          <w:b/>
          <w:sz w:val="22"/>
          <w:szCs w:val="22"/>
        </w:rPr>
        <w:t xml:space="preserve">Reference:  </w:t>
      </w:r>
      <w:r w:rsidR="00681035" w:rsidRPr="00681035">
        <w:rPr>
          <w:rFonts w:eastAsia="Arial" w:cs="Arial"/>
          <w:b/>
          <w:sz w:val="22"/>
          <w:szCs w:val="22"/>
        </w:rPr>
        <w:t>DN454449</w:t>
      </w:r>
    </w:p>
    <w:p w:rsidR="00B06FE2" w:rsidRDefault="00B06FE2" w:rsidP="00B06FE2">
      <w:pPr>
        <w:pStyle w:val="Normal1"/>
        <w:spacing w:before="120" w:after="120"/>
        <w:jc w:val="center"/>
      </w:pPr>
      <w:r>
        <w:rPr>
          <w:rFonts w:ascii="Arial" w:eastAsia="Arial" w:hAnsi="Arial" w:cs="Arial"/>
          <w:b/>
          <w:sz w:val="22"/>
          <w:szCs w:val="22"/>
        </w:rPr>
        <w:t>RESTRICTED PROCUREMENT PROCEDURE</w:t>
      </w:r>
    </w:p>
    <w:p w:rsidR="00745BA4" w:rsidRDefault="00745BA4" w:rsidP="00745BA4">
      <w:pPr>
        <w:pStyle w:val="Normal1"/>
        <w:spacing w:after="160"/>
        <w:jc w:val="both"/>
      </w:pPr>
    </w:p>
    <w:p w:rsidR="00745BA4" w:rsidRDefault="00745BA4" w:rsidP="006957C5">
      <w:pPr>
        <w:pStyle w:val="Normal1"/>
        <w:spacing w:before="100" w:after="180"/>
        <w:ind w:left="-680"/>
        <w:jc w:val="both"/>
      </w:pPr>
      <w:r>
        <w:rPr>
          <w:rFonts w:ascii="Arial" w:eastAsia="Arial" w:hAnsi="Arial" w:cs="Arial"/>
          <w:b/>
          <w:sz w:val="22"/>
          <w:szCs w:val="22"/>
          <w:u w:val="single"/>
        </w:rPr>
        <w:t>Notes for completion</w:t>
      </w:r>
    </w:p>
    <w:p w:rsidR="00745BA4" w:rsidRDefault="00745BA4" w:rsidP="006957C5">
      <w:pPr>
        <w:pStyle w:val="Normal1"/>
        <w:numPr>
          <w:ilvl w:val="0"/>
          <w:numId w:val="11"/>
        </w:numPr>
        <w:spacing w:after="200"/>
        <w:ind w:left="-28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rsidR="00745BA4" w:rsidRDefault="00745BA4" w:rsidP="006957C5">
      <w:pPr>
        <w:pStyle w:val="Normal1"/>
        <w:numPr>
          <w:ilvl w:val="0"/>
          <w:numId w:val="11"/>
        </w:numPr>
        <w:spacing w:after="200"/>
        <w:ind w:left="-28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w:t>
      </w:r>
      <w:r w:rsidR="00A2689E">
        <w:rPr>
          <w:rFonts w:ascii="Arial" w:eastAsia="Arial" w:hAnsi="Arial" w:cs="Arial"/>
          <w:sz w:val="22"/>
          <w:szCs w:val="22"/>
        </w:rPr>
        <w:t>Standard</w:t>
      </w:r>
      <w:r>
        <w:rPr>
          <w:rFonts w:ascii="Arial" w:eastAsia="Arial" w:hAnsi="Arial" w:cs="Arial"/>
          <w:sz w:val="22"/>
          <w:szCs w:val="22"/>
        </w:rPr>
        <w:t xml:space="preserve"> </w:t>
      </w:r>
      <w:r>
        <w:rPr>
          <w:rFonts w:ascii="Arial" w:eastAsia="Arial" w:hAnsi="Arial" w:cs="Arial"/>
        </w:rPr>
        <w:t>S</w:t>
      </w:r>
      <w:r w:rsidRPr="00A2689E">
        <w:rPr>
          <w:rFonts w:ascii="Arial" w:eastAsia="Arial" w:hAnsi="Arial" w:cs="Arial"/>
          <w:sz w:val="22"/>
          <w:szCs w:val="22"/>
        </w:rPr>
        <w:t xml:space="preserve">election </w:t>
      </w:r>
      <w:r>
        <w:rPr>
          <w:rFonts w:ascii="Arial" w:eastAsia="Arial" w:hAnsi="Arial" w:cs="Arial"/>
          <w:sz w:val="22"/>
          <w:szCs w:val="22"/>
        </w:rPr>
        <w:t>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745BA4" w:rsidRDefault="00745BA4" w:rsidP="006957C5">
      <w:pPr>
        <w:pStyle w:val="Normal1"/>
        <w:numPr>
          <w:ilvl w:val="0"/>
          <w:numId w:val="11"/>
        </w:numPr>
        <w:spacing w:after="200"/>
        <w:ind w:left="-28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745BA4" w:rsidRDefault="00745BA4" w:rsidP="006957C5">
      <w:pPr>
        <w:pStyle w:val="Normal1"/>
        <w:numPr>
          <w:ilvl w:val="0"/>
          <w:numId w:val="11"/>
        </w:numPr>
        <w:spacing w:after="200"/>
        <w:ind w:left="-284" w:hanging="360"/>
        <w:jc w:val="both"/>
        <w:rPr>
          <w:rFonts w:ascii="Arial" w:eastAsia="Arial" w:hAnsi="Arial" w:cs="Arial"/>
          <w:sz w:val="22"/>
          <w:szCs w:val="22"/>
        </w:rPr>
      </w:pPr>
      <w:r>
        <w:rPr>
          <w:rFonts w:ascii="Arial" w:eastAsia="Arial" w:hAnsi="Arial" w:cs="Arial"/>
          <w:sz w:val="22"/>
          <w:szCs w:val="22"/>
        </w:rPr>
        <w:t xml:space="preserve">The authority recognises that arrangements set out in section 1.2 of the </w:t>
      </w:r>
      <w:r w:rsidR="00A2689E">
        <w:rPr>
          <w:rFonts w:ascii="Arial" w:eastAsia="Arial" w:hAnsi="Arial" w:cs="Arial"/>
          <w:sz w:val="22"/>
          <w:szCs w:val="22"/>
        </w:rPr>
        <w:t>Standard</w:t>
      </w:r>
      <w:r>
        <w:rPr>
          <w:rFonts w:ascii="Arial" w:eastAsia="Arial" w:hAnsi="Arial" w:cs="Arial"/>
          <w:sz w:val="22"/>
          <w:szCs w:val="22"/>
        </w:rPr>
        <w:t xml:space="preserve">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745BA4" w:rsidRDefault="00745BA4" w:rsidP="006957C5">
      <w:pPr>
        <w:pStyle w:val="Normal1"/>
        <w:numPr>
          <w:ilvl w:val="0"/>
          <w:numId w:val="11"/>
        </w:numPr>
        <w:spacing w:after="200"/>
        <w:ind w:left="-284"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rsidR="00745BA4" w:rsidRPr="00D00034" w:rsidRDefault="00745BA4" w:rsidP="006957C5">
      <w:pPr>
        <w:pStyle w:val="Normal1"/>
        <w:numPr>
          <w:ilvl w:val="0"/>
          <w:numId w:val="11"/>
        </w:numPr>
        <w:spacing w:after="200"/>
        <w:ind w:left="-284" w:hanging="360"/>
        <w:jc w:val="both"/>
        <w:rPr>
          <w:rFonts w:ascii="Arial" w:eastAsia="Arial" w:hAnsi="Arial" w:cs="Arial"/>
          <w:sz w:val="22"/>
          <w:szCs w:val="22"/>
        </w:rPr>
      </w:pPr>
      <w:r w:rsidRPr="00D00034">
        <w:rPr>
          <w:rFonts w:ascii="Arial" w:eastAsia="Arial" w:hAnsi="Arial" w:cs="Arial"/>
          <w:sz w:val="22"/>
          <w:szCs w:val="22"/>
        </w:rPr>
        <w:t>All sub-contractors are required to complete Part 1 and Part 2</w:t>
      </w:r>
      <w:r w:rsidRPr="00D00034">
        <w:rPr>
          <w:rFonts w:ascii="Arial" w:eastAsia="Arial" w:hAnsi="Arial" w:cs="Arial"/>
          <w:sz w:val="22"/>
          <w:szCs w:val="22"/>
          <w:vertAlign w:val="superscript"/>
        </w:rPr>
        <w:footnoteReference w:id="2"/>
      </w:r>
      <w:r w:rsidRPr="00D00034">
        <w:rPr>
          <w:rFonts w:ascii="Arial" w:eastAsia="Arial" w:hAnsi="Arial" w:cs="Arial"/>
          <w:sz w:val="22"/>
          <w:szCs w:val="22"/>
        </w:rPr>
        <w:t xml:space="preserve">. </w:t>
      </w:r>
    </w:p>
    <w:p w:rsidR="00745BA4" w:rsidRDefault="00745BA4" w:rsidP="006957C5">
      <w:pPr>
        <w:pStyle w:val="Normal1"/>
        <w:numPr>
          <w:ilvl w:val="0"/>
          <w:numId w:val="11"/>
        </w:numPr>
        <w:spacing w:after="200"/>
        <w:ind w:left="-284"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rsidR="00917FE8" w:rsidRDefault="00745BA4" w:rsidP="006E59B0">
      <w:pPr>
        <w:pStyle w:val="Normal1"/>
        <w:ind w:left="-340"/>
        <w:jc w:val="both"/>
        <w:rPr>
          <w:rFonts w:ascii="Arial" w:eastAsia="Arial" w:hAnsi="Arial" w:cs="Arial"/>
          <w:sz w:val="22"/>
          <w:szCs w:val="22"/>
        </w:rPr>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917FE8" w:rsidRDefault="00917FE8" w:rsidP="00917FE8">
      <w:pPr>
        <w:pStyle w:val="swtext"/>
        <w:rPr>
          <w:rFonts w:eastAsia="Arial"/>
        </w:rPr>
      </w:pPr>
      <w:r>
        <w:rPr>
          <w:rFonts w:eastAsia="Arial"/>
        </w:rPr>
        <w:br w:type="page"/>
      </w:r>
    </w:p>
    <w:p w:rsidR="00917FE8" w:rsidRPr="00084A07" w:rsidRDefault="00917FE8" w:rsidP="00917FE8">
      <w:pPr>
        <w:pStyle w:val="Normal1"/>
        <w:spacing w:before="100"/>
        <w:ind w:left="-525"/>
        <w:jc w:val="both"/>
        <w:rPr>
          <w:rFonts w:ascii="Arial" w:eastAsia="Arial" w:hAnsi="Arial" w:cs="Arial"/>
          <w:b/>
          <w:sz w:val="36"/>
          <w:szCs w:val="36"/>
        </w:rPr>
      </w:pPr>
      <w:r w:rsidRPr="00084A07">
        <w:rPr>
          <w:rFonts w:ascii="Arial" w:eastAsia="Arial" w:hAnsi="Arial" w:cs="Arial"/>
          <w:b/>
          <w:sz w:val="36"/>
          <w:szCs w:val="36"/>
        </w:rPr>
        <w:lastRenderedPageBreak/>
        <w:t>Pre-Qualifying Questions:</w:t>
      </w:r>
    </w:p>
    <w:p w:rsidR="00917FE8" w:rsidRPr="00084A07" w:rsidRDefault="00917FE8" w:rsidP="00917FE8">
      <w:pPr>
        <w:pStyle w:val="Normal1"/>
        <w:spacing w:before="100"/>
        <w:ind w:left="-525"/>
        <w:jc w:val="both"/>
        <w:rPr>
          <w:rFonts w:ascii="Arial" w:eastAsia="Arial" w:hAnsi="Arial" w:cs="Arial"/>
          <w:b/>
          <w:sz w:val="36"/>
          <w:szCs w:val="36"/>
        </w:rPr>
      </w:pPr>
    </w:p>
    <w:p w:rsidR="00917FE8" w:rsidRPr="00084A07" w:rsidRDefault="00917FE8" w:rsidP="00E453CB">
      <w:pPr>
        <w:pStyle w:val="Normal1"/>
        <w:spacing w:before="100"/>
        <w:ind w:left="-525"/>
        <w:jc w:val="both"/>
        <w:rPr>
          <w:rFonts w:ascii="Arial" w:eastAsia="Arial" w:hAnsi="Arial" w:cs="Arial"/>
          <w:strike/>
          <w:sz w:val="22"/>
          <w:szCs w:val="22"/>
        </w:rPr>
      </w:pPr>
      <w:r w:rsidRPr="00084A07">
        <w:rPr>
          <w:rFonts w:ascii="Arial" w:eastAsia="Arial" w:hAnsi="Arial" w:cs="Arial"/>
          <w:sz w:val="22"/>
          <w:szCs w:val="22"/>
        </w:rPr>
        <w:t xml:space="preserve">It </w:t>
      </w:r>
      <w:r w:rsidR="00E453CB" w:rsidRPr="00084A07">
        <w:rPr>
          <w:rFonts w:ascii="Arial" w:eastAsia="Arial" w:hAnsi="Arial" w:cs="Arial"/>
          <w:sz w:val="22"/>
          <w:szCs w:val="22"/>
        </w:rPr>
        <w:t>is</w:t>
      </w:r>
      <w:r w:rsidRPr="00084A07">
        <w:rPr>
          <w:rFonts w:ascii="Arial" w:eastAsia="Arial" w:hAnsi="Arial" w:cs="Arial"/>
          <w:sz w:val="22"/>
          <w:szCs w:val="22"/>
        </w:rPr>
        <w:t xml:space="preserve"> </w:t>
      </w:r>
      <w:r w:rsidR="00414FA4">
        <w:rPr>
          <w:rFonts w:ascii="Arial" w:eastAsia="Arial" w:hAnsi="Arial" w:cs="Arial"/>
          <w:sz w:val="22"/>
          <w:szCs w:val="22"/>
        </w:rPr>
        <w:t>a requirement of this Children and Young People’s</w:t>
      </w:r>
      <w:r w:rsidRPr="00084A07">
        <w:rPr>
          <w:rFonts w:ascii="Arial" w:eastAsia="Arial" w:hAnsi="Arial" w:cs="Arial"/>
          <w:sz w:val="22"/>
          <w:szCs w:val="22"/>
        </w:rPr>
        <w:t xml:space="preserve"> Care at Home procurem</w:t>
      </w:r>
      <w:r w:rsidR="007E623F" w:rsidRPr="00084A07">
        <w:rPr>
          <w:rFonts w:ascii="Arial" w:eastAsia="Arial" w:hAnsi="Arial" w:cs="Arial"/>
          <w:sz w:val="22"/>
          <w:szCs w:val="22"/>
        </w:rPr>
        <w:t>ent that any potential bidders</w:t>
      </w:r>
      <w:r w:rsidR="001331F4" w:rsidRPr="00084A07">
        <w:rPr>
          <w:rFonts w:ascii="Arial" w:eastAsia="Arial" w:hAnsi="Arial" w:cs="Arial"/>
          <w:sz w:val="22"/>
          <w:szCs w:val="22"/>
        </w:rPr>
        <w:t xml:space="preserve"> </w:t>
      </w:r>
      <w:r w:rsidR="00546541" w:rsidRPr="00084A07">
        <w:rPr>
          <w:rFonts w:ascii="Arial" w:eastAsia="Arial" w:hAnsi="Arial" w:cs="Arial"/>
          <w:sz w:val="22"/>
          <w:szCs w:val="22"/>
        </w:rPr>
        <w:t>must be</w:t>
      </w:r>
      <w:r w:rsidR="001331F4" w:rsidRPr="00084A07">
        <w:rPr>
          <w:rFonts w:ascii="Arial" w:eastAsia="Arial" w:hAnsi="Arial" w:cs="Arial"/>
          <w:sz w:val="22"/>
          <w:szCs w:val="22"/>
        </w:rPr>
        <w:t xml:space="preserve"> CQC registered and</w:t>
      </w:r>
      <w:r w:rsidR="007E623F" w:rsidRPr="00084A07">
        <w:rPr>
          <w:rFonts w:ascii="Arial" w:eastAsia="Arial" w:hAnsi="Arial" w:cs="Arial"/>
          <w:sz w:val="22"/>
          <w:szCs w:val="22"/>
        </w:rPr>
        <w:t xml:space="preserve"> </w:t>
      </w:r>
      <w:r w:rsidRPr="00084A07">
        <w:rPr>
          <w:rFonts w:ascii="Arial" w:eastAsia="Arial" w:hAnsi="Arial" w:cs="Arial"/>
          <w:sz w:val="22"/>
          <w:szCs w:val="22"/>
        </w:rPr>
        <w:t xml:space="preserve">satisfy Southwark Council’s minimum </w:t>
      </w:r>
      <w:r w:rsidR="006E2B4C">
        <w:rPr>
          <w:rFonts w:ascii="Arial" w:eastAsia="Arial" w:hAnsi="Arial" w:cs="Arial"/>
          <w:sz w:val="22"/>
          <w:szCs w:val="22"/>
        </w:rPr>
        <w:t xml:space="preserve">requirements of a </w:t>
      </w:r>
      <w:r w:rsidR="007E623F" w:rsidRPr="00084A07">
        <w:rPr>
          <w:rFonts w:ascii="Arial" w:eastAsia="Arial" w:hAnsi="Arial" w:cs="Arial"/>
          <w:sz w:val="22"/>
          <w:szCs w:val="22"/>
        </w:rPr>
        <w:t>Care Quality Commission (</w:t>
      </w:r>
      <w:r w:rsidRPr="00084A07">
        <w:rPr>
          <w:rFonts w:ascii="Arial" w:eastAsia="Arial" w:hAnsi="Arial" w:cs="Arial"/>
          <w:sz w:val="22"/>
          <w:szCs w:val="22"/>
        </w:rPr>
        <w:t>CQC</w:t>
      </w:r>
      <w:r w:rsidR="001331F4" w:rsidRPr="00084A07">
        <w:rPr>
          <w:rFonts w:ascii="Arial" w:eastAsia="Arial" w:hAnsi="Arial" w:cs="Arial"/>
          <w:sz w:val="22"/>
          <w:szCs w:val="22"/>
        </w:rPr>
        <w:t>) r</w:t>
      </w:r>
      <w:r w:rsidR="00224A2D">
        <w:rPr>
          <w:rFonts w:ascii="Arial" w:eastAsia="Arial" w:hAnsi="Arial" w:cs="Arial"/>
          <w:sz w:val="22"/>
          <w:szCs w:val="22"/>
        </w:rPr>
        <w:t>ating</w:t>
      </w:r>
      <w:r w:rsidR="007E623F" w:rsidRPr="00084A07">
        <w:rPr>
          <w:rFonts w:ascii="Arial" w:eastAsia="Arial" w:hAnsi="Arial" w:cs="Arial"/>
          <w:sz w:val="22"/>
          <w:szCs w:val="22"/>
        </w:rPr>
        <w:t xml:space="preserve"> of “Good”. </w:t>
      </w:r>
      <w:r w:rsidR="00332803" w:rsidRPr="00084A07">
        <w:rPr>
          <w:rFonts w:ascii="Arial" w:eastAsia="Arial" w:hAnsi="Arial" w:cs="Arial"/>
          <w:sz w:val="22"/>
          <w:szCs w:val="22"/>
        </w:rPr>
        <w:t>In the event t</w:t>
      </w:r>
      <w:r w:rsidR="00224A2D">
        <w:rPr>
          <w:rFonts w:ascii="Arial" w:eastAsia="Arial" w:hAnsi="Arial" w:cs="Arial"/>
          <w:sz w:val="22"/>
          <w:szCs w:val="22"/>
        </w:rPr>
        <w:t>hat a provider has a rating of “</w:t>
      </w:r>
      <w:r w:rsidR="00332803" w:rsidRPr="00084A07">
        <w:rPr>
          <w:rFonts w:ascii="Arial" w:eastAsia="Arial" w:hAnsi="Arial" w:cs="Arial"/>
          <w:sz w:val="22"/>
          <w:szCs w:val="22"/>
        </w:rPr>
        <w:t>Req</w:t>
      </w:r>
      <w:r w:rsidR="00224A2D">
        <w:rPr>
          <w:rFonts w:ascii="Arial" w:eastAsia="Arial" w:hAnsi="Arial" w:cs="Arial"/>
          <w:sz w:val="22"/>
          <w:szCs w:val="22"/>
        </w:rPr>
        <w:t>uires Improvement”</w:t>
      </w:r>
      <w:r w:rsidR="00332803" w:rsidRPr="00084A07">
        <w:rPr>
          <w:rFonts w:ascii="Arial" w:eastAsia="Arial" w:hAnsi="Arial" w:cs="Arial"/>
          <w:sz w:val="22"/>
          <w:szCs w:val="22"/>
        </w:rPr>
        <w:t xml:space="preserve"> they will be able to submit a self-cleansing statement as evidence that they are working towards a rating of ‘Good’ via a CQC improvement plan. If a provider has not yet been inspected OR has a “Good” or Excellent” rating but has not been inspected in the last 12 months, they will be able to provide supporting statement to reflect their current circumstances for information purposes only. </w:t>
      </w:r>
      <w:r w:rsidR="007E623F" w:rsidRPr="00084A07">
        <w:rPr>
          <w:rFonts w:ascii="Arial" w:eastAsia="Arial" w:hAnsi="Arial" w:cs="Arial"/>
          <w:sz w:val="22"/>
          <w:szCs w:val="22"/>
        </w:rPr>
        <w:t xml:space="preserve"> </w:t>
      </w:r>
      <w:r w:rsidR="00E25A98" w:rsidRPr="00084A07">
        <w:rPr>
          <w:rFonts w:ascii="Arial" w:eastAsia="Arial" w:hAnsi="Arial" w:cs="Arial"/>
          <w:sz w:val="22"/>
          <w:szCs w:val="22"/>
        </w:rPr>
        <w:t>Providers with a</w:t>
      </w:r>
      <w:r w:rsidR="00B20E5A" w:rsidRPr="00084A07">
        <w:rPr>
          <w:rFonts w:ascii="Arial" w:eastAsia="Arial" w:hAnsi="Arial" w:cs="Arial"/>
          <w:sz w:val="22"/>
          <w:szCs w:val="22"/>
        </w:rPr>
        <w:t>n</w:t>
      </w:r>
      <w:r w:rsidR="00E25A98" w:rsidRPr="00084A07">
        <w:rPr>
          <w:rFonts w:ascii="Arial" w:eastAsia="Arial" w:hAnsi="Arial" w:cs="Arial"/>
          <w:sz w:val="22"/>
          <w:szCs w:val="22"/>
        </w:rPr>
        <w:t xml:space="preserve"> “In</w:t>
      </w:r>
      <w:r w:rsidR="0003496F" w:rsidRPr="00084A07">
        <w:rPr>
          <w:rFonts w:ascii="Arial" w:eastAsia="Arial" w:hAnsi="Arial" w:cs="Arial"/>
          <w:sz w:val="22"/>
          <w:szCs w:val="22"/>
        </w:rPr>
        <w:t>a</w:t>
      </w:r>
      <w:r w:rsidR="00E25A98" w:rsidRPr="00084A07">
        <w:rPr>
          <w:rFonts w:ascii="Arial" w:eastAsia="Arial" w:hAnsi="Arial" w:cs="Arial"/>
          <w:sz w:val="22"/>
          <w:szCs w:val="22"/>
        </w:rPr>
        <w:t>dequate” rating will automatically fail the selection criteria, and therefore are advised not to proceed with completing or submitting this questionnaire.</w:t>
      </w:r>
    </w:p>
    <w:p w:rsidR="00917FE8" w:rsidRPr="00C458FB" w:rsidRDefault="00917FE8" w:rsidP="00917FE8">
      <w:pPr>
        <w:pStyle w:val="Normal1"/>
        <w:spacing w:before="100"/>
        <w:ind w:left="-525"/>
        <w:jc w:val="both"/>
        <w:rPr>
          <w:rFonts w:ascii="Arial" w:eastAsia="Arial" w:hAnsi="Arial" w:cs="Arial"/>
          <w:sz w:val="22"/>
          <w:szCs w:val="22"/>
          <w:highlight w:val="yellow"/>
        </w:rPr>
      </w:pPr>
    </w:p>
    <w:tbl>
      <w:tblPr>
        <w:tblStyle w:val="TableGrid1"/>
        <w:tblW w:w="9498" w:type="dxa"/>
        <w:tblInd w:w="-459" w:type="dxa"/>
        <w:tblLook w:val="04A0" w:firstRow="1" w:lastRow="0" w:firstColumn="1" w:lastColumn="0" w:noHBand="0" w:noVBand="1"/>
      </w:tblPr>
      <w:tblGrid>
        <w:gridCol w:w="5245"/>
        <w:gridCol w:w="4253"/>
      </w:tblGrid>
      <w:tr w:rsidR="00EE346B" w:rsidRPr="00084A07" w:rsidTr="002F45C7">
        <w:tc>
          <w:tcPr>
            <w:tcW w:w="5245" w:type="dxa"/>
          </w:tcPr>
          <w:p w:rsidR="00EE346B" w:rsidRPr="00084A07" w:rsidRDefault="00EE346B" w:rsidP="00917FE8">
            <w:pPr>
              <w:spacing w:after="160" w:line="259" w:lineRule="auto"/>
              <w:jc w:val="both"/>
              <w:rPr>
                <w:rFonts w:ascii="Arial" w:hAnsi="Arial" w:cs="Arial"/>
                <w:sz w:val="22"/>
                <w:szCs w:val="22"/>
              </w:rPr>
            </w:pPr>
            <w:r w:rsidRPr="00084A07">
              <w:rPr>
                <w:rFonts w:ascii="Arial" w:hAnsi="Arial" w:cs="Arial"/>
                <w:b/>
                <w:bCs/>
              </w:rPr>
              <w:t>Pre Qualifying Questions</w:t>
            </w:r>
          </w:p>
        </w:tc>
        <w:tc>
          <w:tcPr>
            <w:tcW w:w="4253" w:type="dxa"/>
          </w:tcPr>
          <w:p w:rsidR="00EE346B" w:rsidRPr="00084A07" w:rsidRDefault="00EE346B" w:rsidP="00917FE8">
            <w:pPr>
              <w:spacing w:after="160" w:line="259" w:lineRule="auto"/>
              <w:rPr>
                <w:rFonts w:ascii="Arial" w:hAnsi="Arial" w:cs="Arial"/>
                <w:sz w:val="22"/>
                <w:szCs w:val="22"/>
              </w:rPr>
            </w:pPr>
            <w:r w:rsidRPr="00084A07">
              <w:rPr>
                <w:rFonts w:ascii="Arial" w:hAnsi="Arial" w:cs="Arial"/>
                <w:b/>
                <w:bCs/>
              </w:rPr>
              <w:t>Response</w:t>
            </w:r>
          </w:p>
        </w:tc>
      </w:tr>
      <w:tr w:rsidR="00EE346B" w:rsidRPr="00084A07" w:rsidTr="002F45C7">
        <w:tc>
          <w:tcPr>
            <w:tcW w:w="5245" w:type="dxa"/>
          </w:tcPr>
          <w:p w:rsidR="00EE346B" w:rsidRPr="00084A07" w:rsidRDefault="002F45C7" w:rsidP="002F45C7">
            <w:pPr>
              <w:spacing w:after="160" w:line="259" w:lineRule="auto"/>
              <w:rPr>
                <w:rFonts w:ascii="Arial" w:hAnsi="Arial" w:cs="Arial"/>
                <w:sz w:val="22"/>
                <w:szCs w:val="22"/>
              </w:rPr>
            </w:pPr>
            <w:r w:rsidRPr="00084A07">
              <w:rPr>
                <w:rFonts w:ascii="Arial" w:hAnsi="Arial" w:cs="Arial"/>
              </w:rPr>
              <w:t xml:space="preserve">Q1. </w:t>
            </w:r>
            <w:r w:rsidR="001331F4" w:rsidRPr="00084A07">
              <w:rPr>
                <w:rFonts w:ascii="Arial" w:hAnsi="Arial" w:cs="Arial"/>
              </w:rPr>
              <w:t>Please confirm</w:t>
            </w:r>
            <w:r w:rsidR="00EE346B" w:rsidRPr="00084A07">
              <w:rPr>
                <w:rFonts w:ascii="Arial" w:hAnsi="Arial" w:cs="Arial"/>
              </w:rPr>
              <w:t xml:space="preserve"> you</w:t>
            </w:r>
            <w:r w:rsidR="001331F4" w:rsidRPr="00084A07">
              <w:rPr>
                <w:rFonts w:ascii="Arial" w:hAnsi="Arial" w:cs="Arial"/>
              </w:rPr>
              <w:t xml:space="preserve"> are</w:t>
            </w:r>
            <w:r w:rsidR="00EE346B" w:rsidRPr="00084A07">
              <w:rPr>
                <w:rFonts w:ascii="Arial" w:hAnsi="Arial" w:cs="Arial"/>
              </w:rPr>
              <w:t xml:space="preserve"> CQC registered?</w:t>
            </w:r>
          </w:p>
        </w:tc>
        <w:tc>
          <w:tcPr>
            <w:tcW w:w="4253" w:type="dxa"/>
          </w:tcPr>
          <w:p w:rsidR="00EE346B" w:rsidRPr="00084A07" w:rsidRDefault="00EE346B" w:rsidP="006D693C">
            <w:pPr>
              <w:rPr>
                <w:rFonts w:ascii="Arial" w:eastAsiaTheme="minorHAnsi" w:hAnsi="Arial" w:cs="Arial"/>
                <w:sz w:val="22"/>
                <w:szCs w:val="22"/>
              </w:rPr>
            </w:pPr>
            <w:r w:rsidRPr="00084A07">
              <w:rPr>
                <w:rFonts w:ascii="Arial" w:hAnsi="Arial" w:cs="Arial"/>
              </w:rPr>
              <w:t xml:space="preserve">Yes </w:t>
            </w:r>
            <w:sdt>
              <w:sdtPr>
                <w:rPr>
                  <w:rFonts w:ascii="Arial" w:hAnsi="Arial" w:cs="Arial"/>
                </w:rPr>
                <w:id w:val="684949058"/>
                <w14:checkbox>
                  <w14:checked w14:val="0"/>
                  <w14:checkedState w14:val="2612" w14:font="MS Gothic"/>
                  <w14:uncheckedState w14:val="2610" w14:font="MS Gothic"/>
                </w14:checkbox>
              </w:sdtPr>
              <w:sdtEndPr/>
              <w:sdtContent>
                <w:r w:rsidR="006D693C" w:rsidRPr="00084A07">
                  <w:rPr>
                    <w:rFonts w:ascii="MS Gothic" w:eastAsia="MS Gothic" w:hAnsi="MS Gothic" w:cs="Arial" w:hint="eastAsia"/>
                  </w:rPr>
                  <w:t>☐</w:t>
                </w:r>
              </w:sdtContent>
            </w:sdt>
            <w:r w:rsidR="006D693C" w:rsidRPr="00084A07">
              <w:rPr>
                <w:rFonts w:ascii="Arial" w:hAnsi="Arial" w:cs="Arial"/>
              </w:rPr>
              <w:t xml:space="preserve">   N</w:t>
            </w:r>
            <w:r w:rsidRPr="00084A07">
              <w:rPr>
                <w:rFonts w:ascii="Arial" w:hAnsi="Arial" w:cs="Arial"/>
              </w:rPr>
              <w:t>o</w:t>
            </w:r>
            <w:r w:rsidR="006D693C" w:rsidRPr="00084A07">
              <w:rPr>
                <w:rFonts w:ascii="Arial" w:hAnsi="Arial" w:cs="Arial"/>
              </w:rPr>
              <w:t xml:space="preserve"> </w:t>
            </w:r>
            <w:sdt>
              <w:sdtPr>
                <w:rPr>
                  <w:rFonts w:ascii="Arial" w:hAnsi="Arial" w:cs="Arial"/>
                </w:rPr>
                <w:id w:val="-2118357120"/>
                <w14:checkbox>
                  <w14:checked w14:val="0"/>
                  <w14:checkedState w14:val="2612" w14:font="MS Gothic"/>
                  <w14:uncheckedState w14:val="2610" w14:font="MS Gothic"/>
                </w14:checkbox>
              </w:sdtPr>
              <w:sdtEndPr/>
              <w:sdtContent>
                <w:r w:rsidR="006D693C" w:rsidRPr="00084A07">
                  <w:rPr>
                    <w:rFonts w:ascii="MS Gothic" w:eastAsia="MS Gothic" w:hAnsi="MS Gothic" w:cs="Arial" w:hint="eastAsia"/>
                  </w:rPr>
                  <w:t>☐</w:t>
                </w:r>
              </w:sdtContent>
            </w:sdt>
          </w:p>
        </w:tc>
      </w:tr>
      <w:tr w:rsidR="00FE7AFE" w:rsidRPr="00084A07" w:rsidTr="00FE7AFE">
        <w:trPr>
          <w:trHeight w:val="2089"/>
        </w:trPr>
        <w:tc>
          <w:tcPr>
            <w:tcW w:w="5245" w:type="dxa"/>
          </w:tcPr>
          <w:p w:rsidR="00FE7AFE" w:rsidRPr="00084A07" w:rsidRDefault="00FE7AFE" w:rsidP="00FE7AFE">
            <w:pPr>
              <w:spacing w:after="160" w:line="259" w:lineRule="auto"/>
              <w:jc w:val="both"/>
              <w:rPr>
                <w:rFonts w:ascii="Arial" w:hAnsi="Arial" w:cs="Arial"/>
              </w:rPr>
            </w:pPr>
            <w:r w:rsidRPr="00084A07">
              <w:rPr>
                <w:rFonts w:ascii="Arial" w:hAnsi="Arial" w:cs="Arial"/>
              </w:rPr>
              <w:t>Q2. Do you have a CQC rating</w:t>
            </w:r>
            <w:r w:rsidR="00224A2D">
              <w:rPr>
                <w:rFonts w:ascii="Arial" w:hAnsi="Arial" w:cs="Arial"/>
              </w:rPr>
              <w:t xml:space="preserve"> of “</w:t>
            </w:r>
            <w:r w:rsidR="00970089">
              <w:rPr>
                <w:rFonts w:ascii="Arial" w:hAnsi="Arial" w:cs="Arial"/>
              </w:rPr>
              <w:t>Good</w:t>
            </w:r>
            <w:r w:rsidR="00224A2D">
              <w:rPr>
                <w:rFonts w:ascii="Arial" w:hAnsi="Arial" w:cs="Arial"/>
              </w:rPr>
              <w:t>”</w:t>
            </w:r>
            <w:r w:rsidR="00970089">
              <w:rPr>
                <w:rFonts w:ascii="Arial" w:hAnsi="Arial" w:cs="Arial"/>
              </w:rPr>
              <w:t xml:space="preserve"> or above</w:t>
            </w:r>
            <w:r w:rsidRPr="00084A07">
              <w:rPr>
                <w:rFonts w:ascii="Arial" w:hAnsi="Arial" w:cs="Arial"/>
              </w:rPr>
              <w:t>?</w:t>
            </w:r>
          </w:p>
          <w:p w:rsidR="00FE7AFE" w:rsidRPr="00084A07" w:rsidRDefault="00FE7AFE">
            <w:pPr>
              <w:rPr>
                <w:rFonts w:ascii="Arial" w:eastAsiaTheme="minorHAnsi" w:hAnsi="Arial" w:cs="Arial"/>
                <w:sz w:val="22"/>
                <w:szCs w:val="22"/>
              </w:rPr>
            </w:pPr>
            <w:r w:rsidRPr="00084A07">
              <w:rPr>
                <w:rFonts w:ascii="Arial" w:hAnsi="Arial" w:cs="Arial"/>
              </w:rPr>
              <w:t>If “yes”, please provide the following:</w:t>
            </w:r>
          </w:p>
          <w:p w:rsidR="00FE7AFE" w:rsidRPr="00084A07" w:rsidRDefault="00FE7AFE">
            <w:pPr>
              <w:rPr>
                <w:rFonts w:ascii="Arial" w:hAnsi="Arial" w:cs="Arial"/>
              </w:rPr>
            </w:pPr>
          </w:p>
          <w:p w:rsidR="00FE7AFE" w:rsidRPr="00084A07" w:rsidRDefault="00FE7AFE" w:rsidP="002F45C7">
            <w:pPr>
              <w:pStyle w:val="ListParagraph"/>
              <w:numPr>
                <w:ilvl w:val="0"/>
                <w:numId w:val="24"/>
              </w:numPr>
              <w:rPr>
                <w:rFonts w:ascii="Arial" w:hAnsi="Arial" w:cs="Arial"/>
              </w:rPr>
            </w:pPr>
            <w:r w:rsidRPr="00084A07">
              <w:rPr>
                <w:rFonts w:ascii="Arial" w:hAnsi="Arial" w:cs="Arial"/>
              </w:rPr>
              <w:t>CQC Rating</w:t>
            </w:r>
          </w:p>
          <w:p w:rsidR="00FE7AFE" w:rsidRPr="00084A07" w:rsidRDefault="00FE7AFE" w:rsidP="002F45C7">
            <w:pPr>
              <w:pStyle w:val="ListParagraph"/>
              <w:numPr>
                <w:ilvl w:val="0"/>
                <w:numId w:val="24"/>
              </w:numPr>
              <w:rPr>
                <w:rFonts w:ascii="Arial" w:hAnsi="Arial" w:cs="Arial"/>
              </w:rPr>
            </w:pPr>
            <w:r w:rsidRPr="00084A07">
              <w:rPr>
                <w:rFonts w:ascii="Arial" w:hAnsi="Arial" w:cs="Arial"/>
              </w:rPr>
              <w:t>CQC Registration Number</w:t>
            </w:r>
          </w:p>
          <w:p w:rsidR="00FE7AFE" w:rsidRPr="00084A07" w:rsidRDefault="00FE7AFE" w:rsidP="00FE7AFE">
            <w:pPr>
              <w:pStyle w:val="ListParagraph"/>
              <w:numPr>
                <w:ilvl w:val="0"/>
                <w:numId w:val="24"/>
              </w:numPr>
              <w:rPr>
                <w:rFonts w:ascii="Arial" w:hAnsi="Arial" w:cs="Arial"/>
              </w:rPr>
            </w:pPr>
            <w:r w:rsidRPr="00084A07">
              <w:rPr>
                <w:rFonts w:ascii="Arial" w:hAnsi="Arial" w:cs="Arial"/>
              </w:rPr>
              <w:t>Date of last Inspection</w:t>
            </w:r>
          </w:p>
        </w:tc>
        <w:tc>
          <w:tcPr>
            <w:tcW w:w="4253" w:type="dxa"/>
          </w:tcPr>
          <w:p w:rsidR="00FE7AFE" w:rsidRPr="00084A07" w:rsidRDefault="00FE7AFE" w:rsidP="006D693C">
            <w:pPr>
              <w:rPr>
                <w:rFonts w:ascii="Arial" w:hAnsi="Arial" w:cs="Arial"/>
              </w:rPr>
            </w:pPr>
            <w:r w:rsidRPr="00084A07">
              <w:rPr>
                <w:rFonts w:ascii="Arial" w:hAnsi="Arial" w:cs="Arial"/>
              </w:rPr>
              <w:t xml:space="preserve">Yes </w:t>
            </w:r>
            <w:sdt>
              <w:sdtPr>
                <w:rPr>
                  <w:rFonts w:ascii="Arial" w:hAnsi="Arial" w:cs="Arial"/>
                </w:rPr>
                <w:id w:val="-398822048"/>
                <w14:checkbox>
                  <w14:checked w14:val="0"/>
                  <w14:checkedState w14:val="2612" w14:font="MS Gothic"/>
                  <w14:uncheckedState w14:val="2610" w14:font="MS Gothic"/>
                </w14:checkbox>
              </w:sdtPr>
              <w:sdtEndPr/>
              <w:sdtContent>
                <w:r w:rsidRPr="00084A07">
                  <w:rPr>
                    <w:rFonts w:ascii="MS Gothic" w:eastAsia="MS Gothic" w:hAnsi="MS Gothic" w:cs="Arial" w:hint="eastAsia"/>
                  </w:rPr>
                  <w:t>☐</w:t>
                </w:r>
              </w:sdtContent>
            </w:sdt>
            <w:r w:rsidRPr="00084A07">
              <w:rPr>
                <w:rFonts w:ascii="Arial" w:hAnsi="Arial" w:cs="Arial"/>
              </w:rPr>
              <w:t xml:space="preserve">   No </w:t>
            </w:r>
            <w:sdt>
              <w:sdtPr>
                <w:rPr>
                  <w:rFonts w:ascii="Arial" w:hAnsi="Arial" w:cs="Arial"/>
                </w:rPr>
                <w:id w:val="995234033"/>
                <w14:checkbox>
                  <w14:checked w14:val="0"/>
                  <w14:checkedState w14:val="2612" w14:font="MS Gothic"/>
                  <w14:uncheckedState w14:val="2610" w14:font="MS Gothic"/>
                </w14:checkbox>
              </w:sdtPr>
              <w:sdtEndPr/>
              <w:sdtContent>
                <w:r w:rsidRPr="00084A07">
                  <w:rPr>
                    <w:rFonts w:ascii="MS Gothic" w:eastAsia="MS Gothic" w:hAnsi="MS Gothic" w:cs="Arial" w:hint="eastAsia"/>
                  </w:rPr>
                  <w:t>☐</w:t>
                </w:r>
              </w:sdtContent>
            </w:sdt>
          </w:p>
          <w:p w:rsidR="00FE7AFE" w:rsidRPr="00084A07" w:rsidRDefault="00FE7AFE">
            <w:pPr>
              <w:rPr>
                <w:rFonts w:ascii="Arial" w:eastAsiaTheme="minorHAnsi" w:hAnsi="Arial" w:cs="Arial"/>
                <w:sz w:val="22"/>
                <w:szCs w:val="22"/>
              </w:rPr>
            </w:pPr>
          </w:p>
          <w:p w:rsidR="00FE7AFE" w:rsidRPr="00084A07" w:rsidRDefault="00FE7AFE">
            <w:pPr>
              <w:rPr>
                <w:rFonts w:ascii="Arial" w:hAnsi="Arial" w:cs="Arial"/>
              </w:rPr>
            </w:pPr>
          </w:p>
          <w:p w:rsidR="00FE7AFE" w:rsidRPr="00084A07" w:rsidRDefault="00FE7AFE" w:rsidP="002F45C7">
            <w:pPr>
              <w:rPr>
                <w:rFonts w:ascii="Arial" w:hAnsi="Arial" w:cs="Arial"/>
                <w:sz w:val="22"/>
                <w:szCs w:val="22"/>
              </w:rPr>
            </w:pPr>
          </w:p>
          <w:p w:rsidR="00FE7AFE" w:rsidRPr="00084A07" w:rsidRDefault="00FE7AFE" w:rsidP="002F45C7">
            <w:pPr>
              <w:rPr>
                <w:rFonts w:ascii="Arial" w:hAnsi="Arial" w:cs="Arial"/>
              </w:rPr>
            </w:pPr>
          </w:p>
        </w:tc>
      </w:tr>
      <w:tr w:rsidR="00EE346B" w:rsidRPr="00084A07" w:rsidTr="002F45C7">
        <w:tc>
          <w:tcPr>
            <w:tcW w:w="5245" w:type="dxa"/>
            <w:hideMark/>
          </w:tcPr>
          <w:p w:rsidR="00EE346B" w:rsidRPr="00084A07" w:rsidRDefault="002F45C7" w:rsidP="00042A82">
            <w:pPr>
              <w:rPr>
                <w:rFonts w:ascii="Arial" w:hAnsi="Arial" w:cs="Arial"/>
              </w:rPr>
            </w:pPr>
            <w:r w:rsidRPr="00084A07">
              <w:rPr>
                <w:rFonts w:ascii="Arial" w:hAnsi="Arial" w:cs="Arial"/>
              </w:rPr>
              <w:t>Q</w:t>
            </w:r>
            <w:r w:rsidR="00FE7AFE" w:rsidRPr="00084A07">
              <w:rPr>
                <w:rFonts w:ascii="Arial" w:hAnsi="Arial" w:cs="Arial"/>
              </w:rPr>
              <w:t>3</w:t>
            </w:r>
            <w:r w:rsidRPr="00084A07">
              <w:rPr>
                <w:rFonts w:ascii="Arial" w:hAnsi="Arial" w:cs="Arial"/>
              </w:rPr>
              <w:t>.</w:t>
            </w:r>
            <w:r w:rsidR="00EE346B" w:rsidRPr="00084A07">
              <w:rPr>
                <w:rFonts w:ascii="Arial" w:hAnsi="Arial" w:cs="Arial"/>
              </w:rPr>
              <w:t xml:space="preserve">  </w:t>
            </w:r>
            <w:r w:rsidR="00425D3C" w:rsidRPr="00084A07">
              <w:rPr>
                <w:rFonts w:ascii="Arial" w:hAnsi="Arial" w:cs="Arial"/>
              </w:rPr>
              <w:t>Do you have</w:t>
            </w:r>
            <w:r w:rsidR="00657599" w:rsidRPr="00084A07">
              <w:rPr>
                <w:rFonts w:ascii="Arial" w:hAnsi="Arial" w:cs="Arial"/>
              </w:rPr>
              <w:t xml:space="preserve"> a “Requires Improvement”</w:t>
            </w:r>
            <w:r w:rsidR="00425D3C" w:rsidRPr="00084A07">
              <w:rPr>
                <w:rFonts w:ascii="Arial" w:hAnsi="Arial" w:cs="Arial"/>
              </w:rPr>
              <w:t xml:space="preserve"> rating?</w:t>
            </w:r>
            <w:r w:rsidR="00657599" w:rsidRPr="00084A07">
              <w:rPr>
                <w:rFonts w:ascii="Arial" w:hAnsi="Arial" w:cs="Arial"/>
              </w:rPr>
              <w:t xml:space="preserve"> </w:t>
            </w:r>
          </w:p>
          <w:p w:rsidR="00EE346B" w:rsidRPr="00084A07" w:rsidRDefault="00EE346B" w:rsidP="00042A82">
            <w:pPr>
              <w:rPr>
                <w:rFonts w:ascii="Arial" w:eastAsiaTheme="minorHAnsi" w:hAnsi="Arial" w:cs="Arial"/>
                <w:b/>
                <w:bCs/>
                <w:sz w:val="22"/>
                <w:szCs w:val="22"/>
              </w:rPr>
            </w:pPr>
          </w:p>
        </w:tc>
        <w:tc>
          <w:tcPr>
            <w:tcW w:w="4253" w:type="dxa"/>
            <w:hideMark/>
          </w:tcPr>
          <w:p w:rsidR="00425D3C" w:rsidRPr="00084A07" w:rsidRDefault="00425D3C" w:rsidP="00042A82">
            <w:pPr>
              <w:rPr>
                <w:rFonts w:ascii="Arial" w:hAnsi="Arial" w:cs="Arial"/>
              </w:rPr>
            </w:pPr>
            <w:r w:rsidRPr="00084A07">
              <w:rPr>
                <w:rFonts w:ascii="Arial" w:hAnsi="Arial" w:cs="Arial"/>
              </w:rPr>
              <w:t xml:space="preserve">Yes </w:t>
            </w:r>
            <w:sdt>
              <w:sdtPr>
                <w:rPr>
                  <w:rFonts w:ascii="Arial" w:hAnsi="Arial" w:cs="Arial"/>
                </w:rPr>
                <w:id w:val="579720759"/>
                <w14:checkbox>
                  <w14:checked w14:val="0"/>
                  <w14:checkedState w14:val="2612" w14:font="MS Gothic"/>
                  <w14:uncheckedState w14:val="2610" w14:font="MS Gothic"/>
                </w14:checkbox>
              </w:sdtPr>
              <w:sdtEndPr/>
              <w:sdtContent>
                <w:r w:rsidRPr="00084A07">
                  <w:rPr>
                    <w:rFonts w:ascii="MS Gothic" w:eastAsia="MS Gothic" w:hAnsi="MS Gothic" w:cs="Arial" w:hint="eastAsia"/>
                  </w:rPr>
                  <w:t>☐</w:t>
                </w:r>
              </w:sdtContent>
            </w:sdt>
            <w:r w:rsidRPr="00084A07">
              <w:rPr>
                <w:rFonts w:ascii="Arial" w:hAnsi="Arial" w:cs="Arial"/>
              </w:rPr>
              <w:t xml:space="preserve">   No </w:t>
            </w:r>
            <w:sdt>
              <w:sdtPr>
                <w:rPr>
                  <w:rFonts w:ascii="Arial" w:hAnsi="Arial" w:cs="Arial"/>
                </w:rPr>
                <w:id w:val="1818222748"/>
                <w14:checkbox>
                  <w14:checked w14:val="0"/>
                  <w14:checkedState w14:val="2612" w14:font="MS Gothic"/>
                  <w14:uncheckedState w14:val="2610" w14:font="MS Gothic"/>
                </w14:checkbox>
              </w:sdtPr>
              <w:sdtEndPr/>
              <w:sdtContent>
                <w:r w:rsidRPr="00084A07">
                  <w:rPr>
                    <w:rFonts w:ascii="MS Gothic" w:eastAsia="MS Gothic" w:hAnsi="MS Gothic" w:cs="Arial" w:hint="eastAsia"/>
                  </w:rPr>
                  <w:t>☐</w:t>
                </w:r>
              </w:sdtContent>
            </w:sdt>
          </w:p>
        </w:tc>
      </w:tr>
      <w:tr w:rsidR="00EE346B" w:rsidRPr="00084A07" w:rsidTr="00042A82">
        <w:trPr>
          <w:trHeight w:val="755"/>
        </w:trPr>
        <w:tc>
          <w:tcPr>
            <w:tcW w:w="5245" w:type="dxa"/>
          </w:tcPr>
          <w:p w:rsidR="00EE346B" w:rsidRPr="00084A07" w:rsidRDefault="00425D3C" w:rsidP="00042A82">
            <w:pPr>
              <w:rPr>
                <w:rFonts w:ascii="Arial" w:eastAsiaTheme="minorHAnsi" w:hAnsi="Arial" w:cs="Arial"/>
                <w:sz w:val="22"/>
                <w:szCs w:val="22"/>
              </w:rPr>
            </w:pPr>
            <w:r w:rsidRPr="00084A07">
              <w:rPr>
                <w:rFonts w:ascii="Arial" w:hAnsi="Arial" w:cs="Arial"/>
              </w:rPr>
              <w:t>Q4. Are you still awaiting a CQC inspection, and therefore yet to receive a rating?</w:t>
            </w:r>
          </w:p>
        </w:tc>
        <w:tc>
          <w:tcPr>
            <w:tcW w:w="4253" w:type="dxa"/>
          </w:tcPr>
          <w:p w:rsidR="00EE346B" w:rsidRPr="00084A07" w:rsidRDefault="00425D3C" w:rsidP="00042A82">
            <w:pPr>
              <w:rPr>
                <w:rFonts w:ascii="Arial" w:eastAsiaTheme="minorHAnsi" w:hAnsi="Arial" w:cs="Arial"/>
                <w:sz w:val="22"/>
                <w:szCs w:val="22"/>
              </w:rPr>
            </w:pPr>
            <w:r w:rsidRPr="00084A07">
              <w:rPr>
                <w:rFonts w:ascii="Arial" w:hAnsi="Arial" w:cs="Arial"/>
              </w:rPr>
              <w:t xml:space="preserve">Yes </w:t>
            </w:r>
            <w:sdt>
              <w:sdtPr>
                <w:rPr>
                  <w:rFonts w:ascii="Arial" w:hAnsi="Arial" w:cs="Arial"/>
                </w:rPr>
                <w:id w:val="-652059452"/>
                <w14:checkbox>
                  <w14:checked w14:val="0"/>
                  <w14:checkedState w14:val="2612" w14:font="MS Gothic"/>
                  <w14:uncheckedState w14:val="2610" w14:font="MS Gothic"/>
                </w14:checkbox>
              </w:sdtPr>
              <w:sdtEndPr/>
              <w:sdtContent>
                <w:r w:rsidR="0074318A" w:rsidRPr="00084A07">
                  <w:rPr>
                    <w:rFonts w:ascii="MS Gothic" w:eastAsia="MS Gothic" w:hAnsi="MS Gothic" w:cs="Arial" w:hint="eastAsia"/>
                  </w:rPr>
                  <w:t>☐</w:t>
                </w:r>
              </w:sdtContent>
            </w:sdt>
            <w:r w:rsidRPr="00084A07">
              <w:rPr>
                <w:rFonts w:ascii="Arial" w:hAnsi="Arial" w:cs="Arial"/>
              </w:rPr>
              <w:t xml:space="preserve">   No </w:t>
            </w:r>
            <w:sdt>
              <w:sdtPr>
                <w:rPr>
                  <w:rFonts w:ascii="Arial" w:hAnsi="Arial" w:cs="Arial"/>
                </w:rPr>
                <w:id w:val="564227874"/>
                <w14:checkbox>
                  <w14:checked w14:val="0"/>
                  <w14:checkedState w14:val="2612" w14:font="MS Gothic"/>
                  <w14:uncheckedState w14:val="2610" w14:font="MS Gothic"/>
                </w14:checkbox>
              </w:sdtPr>
              <w:sdtEndPr/>
              <w:sdtContent>
                <w:r w:rsidRPr="00084A07">
                  <w:rPr>
                    <w:rFonts w:ascii="MS Gothic" w:eastAsia="MS Gothic" w:hAnsi="MS Gothic" w:cs="Arial" w:hint="eastAsia"/>
                  </w:rPr>
                  <w:t>☐</w:t>
                </w:r>
              </w:sdtContent>
            </w:sdt>
          </w:p>
        </w:tc>
      </w:tr>
      <w:tr w:rsidR="0074318A" w:rsidRPr="00084A07" w:rsidTr="00042A82">
        <w:trPr>
          <w:trHeight w:val="755"/>
        </w:trPr>
        <w:tc>
          <w:tcPr>
            <w:tcW w:w="5245" w:type="dxa"/>
          </w:tcPr>
          <w:p w:rsidR="0074318A" w:rsidRPr="00084A07" w:rsidRDefault="0074318A" w:rsidP="00970089">
            <w:pPr>
              <w:rPr>
                <w:rFonts w:ascii="Arial" w:eastAsiaTheme="minorHAnsi" w:hAnsi="Arial" w:cs="Arial"/>
                <w:sz w:val="22"/>
                <w:szCs w:val="22"/>
              </w:rPr>
            </w:pPr>
            <w:r w:rsidRPr="00084A07">
              <w:rPr>
                <w:rFonts w:ascii="Arial" w:hAnsi="Arial" w:cs="Arial"/>
              </w:rPr>
              <w:t xml:space="preserve">Q5. </w:t>
            </w:r>
            <w:r w:rsidR="00786EE7" w:rsidRPr="00084A07">
              <w:rPr>
                <w:rFonts w:ascii="Arial" w:hAnsi="Arial" w:cs="Arial"/>
              </w:rPr>
              <w:t>Do you currently hold a CQC rating of “Good” or “Outstanding</w:t>
            </w:r>
            <w:r w:rsidR="0095224F" w:rsidRPr="00084A07">
              <w:rPr>
                <w:rFonts w:ascii="Arial" w:hAnsi="Arial" w:cs="Arial"/>
              </w:rPr>
              <w:t xml:space="preserve">” </w:t>
            </w:r>
            <w:r w:rsidR="00970089">
              <w:rPr>
                <w:rFonts w:ascii="Arial" w:hAnsi="Arial" w:cs="Arial"/>
              </w:rPr>
              <w:t>but</w:t>
            </w:r>
            <w:r w:rsidR="00786EE7" w:rsidRPr="00084A07">
              <w:rPr>
                <w:rFonts w:ascii="Arial" w:hAnsi="Arial" w:cs="Arial"/>
              </w:rPr>
              <w:t xml:space="preserve"> have not been inspected for 12 months or more</w:t>
            </w:r>
            <w:r w:rsidRPr="00084A07">
              <w:rPr>
                <w:rFonts w:ascii="Arial" w:hAnsi="Arial" w:cs="Arial"/>
              </w:rPr>
              <w:t>?</w:t>
            </w:r>
          </w:p>
        </w:tc>
        <w:tc>
          <w:tcPr>
            <w:tcW w:w="4253" w:type="dxa"/>
          </w:tcPr>
          <w:p w:rsidR="0074318A" w:rsidRPr="00084A07" w:rsidRDefault="0074318A" w:rsidP="008F13B2">
            <w:pPr>
              <w:rPr>
                <w:rFonts w:ascii="Arial" w:eastAsiaTheme="minorHAnsi" w:hAnsi="Arial" w:cs="Arial"/>
                <w:sz w:val="22"/>
                <w:szCs w:val="22"/>
              </w:rPr>
            </w:pPr>
            <w:r w:rsidRPr="00084A07">
              <w:rPr>
                <w:rFonts w:ascii="Arial" w:hAnsi="Arial" w:cs="Arial"/>
              </w:rPr>
              <w:t xml:space="preserve">Yes </w:t>
            </w:r>
            <w:sdt>
              <w:sdtPr>
                <w:rPr>
                  <w:rFonts w:ascii="Arial" w:hAnsi="Arial" w:cs="Arial"/>
                </w:rPr>
                <w:id w:val="-720980999"/>
                <w14:checkbox>
                  <w14:checked w14:val="0"/>
                  <w14:checkedState w14:val="2612" w14:font="MS Gothic"/>
                  <w14:uncheckedState w14:val="2610" w14:font="MS Gothic"/>
                </w14:checkbox>
              </w:sdtPr>
              <w:sdtEndPr/>
              <w:sdtContent>
                <w:r w:rsidRPr="00084A07">
                  <w:rPr>
                    <w:rFonts w:ascii="MS Gothic" w:eastAsia="MS Gothic" w:hAnsi="MS Gothic" w:cs="Arial" w:hint="eastAsia"/>
                  </w:rPr>
                  <w:t>☐</w:t>
                </w:r>
              </w:sdtContent>
            </w:sdt>
            <w:r w:rsidRPr="00084A07">
              <w:rPr>
                <w:rFonts w:ascii="Arial" w:hAnsi="Arial" w:cs="Arial"/>
              </w:rPr>
              <w:t xml:space="preserve">   No </w:t>
            </w:r>
            <w:sdt>
              <w:sdtPr>
                <w:rPr>
                  <w:rFonts w:ascii="Arial" w:hAnsi="Arial" w:cs="Arial"/>
                </w:rPr>
                <w:id w:val="-1412226580"/>
                <w14:checkbox>
                  <w14:checked w14:val="0"/>
                  <w14:checkedState w14:val="2612" w14:font="MS Gothic"/>
                  <w14:uncheckedState w14:val="2610" w14:font="MS Gothic"/>
                </w14:checkbox>
              </w:sdtPr>
              <w:sdtEndPr/>
              <w:sdtContent>
                <w:r w:rsidRPr="00084A07">
                  <w:rPr>
                    <w:rFonts w:ascii="MS Gothic" w:eastAsia="MS Gothic" w:hAnsi="MS Gothic" w:cs="Arial" w:hint="eastAsia"/>
                  </w:rPr>
                  <w:t>☐</w:t>
                </w:r>
              </w:sdtContent>
            </w:sdt>
          </w:p>
        </w:tc>
      </w:tr>
    </w:tbl>
    <w:p w:rsidR="00557AA1" w:rsidRPr="00084A07" w:rsidRDefault="00557AA1" w:rsidP="006957C5">
      <w:pPr>
        <w:pStyle w:val="Normal1"/>
        <w:ind w:left="-680"/>
        <w:jc w:val="both"/>
      </w:pPr>
    </w:p>
    <w:p w:rsidR="00557AA1" w:rsidRPr="00084A07" w:rsidRDefault="00557AA1" w:rsidP="00557AA1">
      <w:pPr>
        <w:pStyle w:val="Normal1"/>
        <w:ind w:left="-567"/>
        <w:jc w:val="both"/>
        <w:rPr>
          <w:rFonts w:ascii="Arial" w:hAnsi="Arial" w:cs="Arial"/>
          <w:sz w:val="22"/>
          <w:szCs w:val="22"/>
        </w:rPr>
      </w:pPr>
      <w:r w:rsidRPr="00084A07">
        <w:rPr>
          <w:rFonts w:ascii="Arial" w:hAnsi="Arial" w:cs="Arial"/>
          <w:sz w:val="22"/>
          <w:szCs w:val="22"/>
        </w:rPr>
        <w:t xml:space="preserve">Any </w:t>
      </w:r>
      <w:r w:rsidR="005D15C8">
        <w:rPr>
          <w:rFonts w:ascii="Arial" w:hAnsi="Arial" w:cs="Arial"/>
          <w:sz w:val="22"/>
          <w:szCs w:val="22"/>
        </w:rPr>
        <w:t>bidder</w:t>
      </w:r>
      <w:r w:rsidRPr="00084A07">
        <w:rPr>
          <w:rFonts w:ascii="Arial" w:hAnsi="Arial" w:cs="Arial"/>
          <w:sz w:val="22"/>
          <w:szCs w:val="22"/>
        </w:rPr>
        <w:t xml:space="preserve"> that answers </w:t>
      </w:r>
      <w:r w:rsidR="00963DFE" w:rsidRPr="00084A07">
        <w:rPr>
          <w:rFonts w:ascii="Arial" w:hAnsi="Arial" w:cs="Arial"/>
          <w:sz w:val="22"/>
          <w:szCs w:val="22"/>
        </w:rPr>
        <w:t>“Yes”</w:t>
      </w:r>
      <w:r w:rsidRPr="00084A07">
        <w:rPr>
          <w:rFonts w:ascii="Arial" w:hAnsi="Arial" w:cs="Arial"/>
          <w:sz w:val="22"/>
          <w:szCs w:val="22"/>
        </w:rPr>
        <w:t xml:space="preserve"> to </w:t>
      </w:r>
      <w:r w:rsidR="00963DFE" w:rsidRPr="00084A07">
        <w:rPr>
          <w:rFonts w:ascii="Arial" w:hAnsi="Arial" w:cs="Arial"/>
          <w:sz w:val="22"/>
          <w:szCs w:val="22"/>
        </w:rPr>
        <w:t xml:space="preserve"> Q3 </w:t>
      </w:r>
      <w:r w:rsidRPr="00084A07">
        <w:rPr>
          <w:rFonts w:ascii="Arial" w:hAnsi="Arial" w:cs="Arial"/>
          <w:sz w:val="22"/>
          <w:szCs w:val="22"/>
        </w:rPr>
        <w:t>should provide sufficient evidence, in a separate Appendix, that provides a summary of the circumstances and any remedial action that has taken place subsequently and effectively “self cleans” the situation referred to in that question. The Supplier has to demonstrate it has taken such remedial acti</w:t>
      </w:r>
      <w:r w:rsidR="00EE1387" w:rsidRPr="00084A07">
        <w:rPr>
          <w:rFonts w:ascii="Arial" w:hAnsi="Arial" w:cs="Arial"/>
          <w:sz w:val="22"/>
          <w:szCs w:val="22"/>
        </w:rPr>
        <w:t>on, to the satisfaction of the A</w:t>
      </w:r>
      <w:r w:rsidRPr="00084A07">
        <w:rPr>
          <w:rFonts w:ascii="Arial" w:hAnsi="Arial" w:cs="Arial"/>
          <w:sz w:val="22"/>
          <w:szCs w:val="22"/>
        </w:rPr>
        <w:t xml:space="preserve">uthority in each case.  </w:t>
      </w:r>
    </w:p>
    <w:p w:rsidR="00557AA1" w:rsidRPr="00084A07" w:rsidRDefault="00557AA1" w:rsidP="00557AA1">
      <w:pPr>
        <w:pStyle w:val="Normal1"/>
        <w:ind w:left="-567"/>
        <w:jc w:val="both"/>
        <w:rPr>
          <w:rFonts w:ascii="Arial" w:hAnsi="Arial" w:cs="Arial"/>
          <w:sz w:val="22"/>
          <w:szCs w:val="22"/>
        </w:rPr>
      </w:pPr>
    </w:p>
    <w:p w:rsidR="00786EE7" w:rsidRPr="00084A07" w:rsidRDefault="00557AA1" w:rsidP="00557AA1">
      <w:pPr>
        <w:pStyle w:val="Normal1"/>
        <w:ind w:left="-567"/>
        <w:jc w:val="both"/>
        <w:rPr>
          <w:rFonts w:ascii="Arial" w:hAnsi="Arial" w:cs="Arial"/>
          <w:sz w:val="22"/>
          <w:szCs w:val="22"/>
        </w:rPr>
      </w:pPr>
      <w:r w:rsidRPr="00084A07">
        <w:rPr>
          <w:rFonts w:ascii="Arial" w:hAnsi="Arial" w:cs="Arial"/>
          <w:sz w:val="22"/>
          <w:szCs w:val="22"/>
        </w:rPr>
        <w:t>If such evidence is considered by the authority (whose decision will be final) as sufficient, the economic operator concerned shall be allowed to continue in the procurement process.</w:t>
      </w:r>
    </w:p>
    <w:p w:rsidR="00786EE7" w:rsidRPr="00084A07" w:rsidRDefault="00786EE7" w:rsidP="00557AA1">
      <w:pPr>
        <w:pStyle w:val="Normal1"/>
        <w:ind w:left="-567"/>
        <w:jc w:val="both"/>
        <w:rPr>
          <w:rFonts w:ascii="Arial" w:hAnsi="Arial" w:cs="Arial"/>
          <w:sz w:val="22"/>
          <w:szCs w:val="22"/>
        </w:rPr>
      </w:pPr>
    </w:p>
    <w:p w:rsidR="00745BA4" w:rsidRPr="00786EE7" w:rsidRDefault="00786EE7" w:rsidP="00557AA1">
      <w:pPr>
        <w:pStyle w:val="Normal1"/>
        <w:ind w:left="-567"/>
        <w:jc w:val="both"/>
        <w:rPr>
          <w:rFonts w:ascii="Arial" w:hAnsi="Arial" w:cs="Arial"/>
          <w:sz w:val="22"/>
          <w:szCs w:val="22"/>
        </w:rPr>
      </w:pPr>
      <w:r w:rsidRPr="00084A07">
        <w:rPr>
          <w:rFonts w:ascii="Arial" w:hAnsi="Arial" w:cs="Arial"/>
          <w:sz w:val="22"/>
          <w:szCs w:val="22"/>
        </w:rPr>
        <w:t>Any Provider that answers “Yes” to either Q4 or Q5 should provide a supporting statement, in a separate Appendix, that provides a summary of the circumstances, which will be used for</w:t>
      </w:r>
      <w:r w:rsidRPr="00084A07">
        <w:rPr>
          <w:rFonts w:ascii="Arial" w:hAnsi="Arial" w:cs="Arial"/>
          <w:i/>
          <w:sz w:val="22"/>
          <w:szCs w:val="22"/>
        </w:rPr>
        <w:t xml:space="preserve"> </w:t>
      </w:r>
      <w:r w:rsidRPr="00084A07">
        <w:rPr>
          <w:rFonts w:ascii="Arial" w:hAnsi="Arial" w:cs="Arial"/>
          <w:sz w:val="22"/>
          <w:szCs w:val="22"/>
        </w:rPr>
        <w:t>information purposes only.</w:t>
      </w:r>
      <w:r w:rsidR="00745BA4">
        <w:br w:type="page"/>
      </w:r>
    </w:p>
    <w:p w:rsidR="00745BA4" w:rsidRDefault="00745BA4" w:rsidP="00745BA4">
      <w:pPr>
        <w:pStyle w:val="Normal1"/>
        <w:spacing w:before="100"/>
        <w:ind w:left="-525"/>
        <w:jc w:val="both"/>
      </w:pPr>
      <w:r>
        <w:rPr>
          <w:rFonts w:ascii="Arial" w:eastAsia="Arial" w:hAnsi="Arial" w:cs="Arial"/>
          <w:b/>
          <w:sz w:val="36"/>
          <w:szCs w:val="36"/>
        </w:rPr>
        <w:lastRenderedPageBreak/>
        <w:t>Part 1: Potential supplier Information</w:t>
      </w:r>
    </w:p>
    <w:p w:rsidR="00745BA4" w:rsidRDefault="00745BA4" w:rsidP="006957C5">
      <w:pPr>
        <w:pStyle w:val="Normal1"/>
        <w:spacing w:before="100"/>
        <w:ind w:left="-680"/>
        <w:jc w:val="both"/>
        <w:rPr>
          <w:rFonts w:ascii="Arial" w:eastAsia="Arial" w:hAnsi="Arial" w:cs="Arial"/>
          <w:sz w:val="22"/>
          <w:szCs w:val="22"/>
        </w:rPr>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p w:rsidR="00702074" w:rsidRDefault="00702074" w:rsidP="006957C5">
      <w:pPr>
        <w:pStyle w:val="Normal1"/>
        <w:spacing w:before="100"/>
        <w:ind w:left="-680"/>
        <w:jc w:val="both"/>
      </w:pPr>
    </w:p>
    <w:tbl>
      <w:tblPr>
        <w:tblW w:w="9755"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843"/>
      </w:tblGrid>
      <w:tr w:rsidR="00745BA4" w:rsidRPr="00702074" w:rsidTr="006957C5">
        <w:tc>
          <w:tcPr>
            <w:tcW w:w="1668" w:type="dxa"/>
            <w:tcBorders>
              <w:top w:val="single" w:sz="4" w:space="0" w:color="000000"/>
              <w:bottom w:val="single" w:sz="6" w:space="0" w:color="000000"/>
            </w:tcBorders>
            <w:shd w:val="clear" w:color="auto" w:fill="CCFFFF"/>
          </w:tcPr>
          <w:p w:rsidR="00745BA4" w:rsidRPr="00702074" w:rsidRDefault="00745BA4" w:rsidP="006D4F71">
            <w:pPr>
              <w:pStyle w:val="Normal1"/>
              <w:spacing w:before="100"/>
              <w:jc w:val="both"/>
              <w:rPr>
                <w:b/>
              </w:rPr>
            </w:pPr>
            <w:r w:rsidRPr="00702074">
              <w:rPr>
                <w:rFonts w:ascii="Arial" w:eastAsia="Arial" w:hAnsi="Arial" w:cs="Arial"/>
                <w:b/>
                <w:sz w:val="22"/>
                <w:szCs w:val="22"/>
              </w:rPr>
              <w:t>Section 1</w:t>
            </w:r>
          </w:p>
        </w:tc>
        <w:tc>
          <w:tcPr>
            <w:tcW w:w="8087" w:type="dxa"/>
            <w:gridSpan w:val="2"/>
            <w:tcBorders>
              <w:top w:val="single" w:sz="4" w:space="0" w:color="000000"/>
              <w:bottom w:val="single" w:sz="6" w:space="0" w:color="000000"/>
            </w:tcBorders>
            <w:shd w:val="clear" w:color="auto" w:fill="CCFFFF"/>
          </w:tcPr>
          <w:p w:rsidR="00745BA4" w:rsidRPr="00702074" w:rsidRDefault="00745BA4" w:rsidP="006D4F71">
            <w:pPr>
              <w:pStyle w:val="Normal1"/>
              <w:spacing w:before="100"/>
              <w:jc w:val="both"/>
              <w:rPr>
                <w:b/>
              </w:rPr>
            </w:pPr>
            <w:r w:rsidRPr="00702074">
              <w:rPr>
                <w:rFonts w:ascii="Arial" w:eastAsia="Arial" w:hAnsi="Arial" w:cs="Arial"/>
                <w:b/>
                <w:sz w:val="22"/>
                <w:szCs w:val="22"/>
              </w:rPr>
              <w:t>Potential supplier information</w:t>
            </w:r>
          </w:p>
        </w:tc>
      </w:tr>
      <w:tr w:rsidR="00745BA4" w:rsidTr="006957C5">
        <w:tc>
          <w:tcPr>
            <w:tcW w:w="1668" w:type="dxa"/>
            <w:tcBorders>
              <w:top w:val="single" w:sz="6" w:space="0" w:color="000000"/>
              <w:bottom w:val="single" w:sz="6" w:space="0" w:color="000000"/>
            </w:tcBorders>
            <w:shd w:val="clear" w:color="auto" w:fill="CCFFFF"/>
          </w:tcPr>
          <w:p w:rsidR="00745BA4" w:rsidRDefault="00745BA4" w:rsidP="006D4F71">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rsidR="00745BA4" w:rsidRDefault="00745BA4" w:rsidP="006D4F71">
            <w:pPr>
              <w:pStyle w:val="Normal1"/>
              <w:spacing w:before="100"/>
              <w:jc w:val="both"/>
            </w:pPr>
            <w:r>
              <w:rPr>
                <w:rFonts w:ascii="Arial" w:eastAsia="Arial" w:hAnsi="Arial" w:cs="Arial"/>
                <w:sz w:val="22"/>
                <w:szCs w:val="22"/>
              </w:rPr>
              <w:t>Question</w:t>
            </w:r>
          </w:p>
        </w:tc>
        <w:tc>
          <w:tcPr>
            <w:tcW w:w="2843" w:type="dxa"/>
            <w:tcBorders>
              <w:top w:val="single" w:sz="6" w:space="0" w:color="000000"/>
              <w:bottom w:val="single" w:sz="6" w:space="0" w:color="000000"/>
            </w:tcBorders>
            <w:shd w:val="clear" w:color="auto" w:fill="CCFFFF"/>
          </w:tcPr>
          <w:p w:rsidR="00745BA4" w:rsidRDefault="00745BA4" w:rsidP="006D4F71">
            <w:pPr>
              <w:pStyle w:val="Normal1"/>
              <w:spacing w:before="100"/>
              <w:jc w:val="both"/>
            </w:pPr>
            <w:r>
              <w:rPr>
                <w:rFonts w:ascii="Arial" w:eastAsia="Arial" w:hAnsi="Arial" w:cs="Arial"/>
                <w:sz w:val="22"/>
                <w:szCs w:val="22"/>
              </w:rPr>
              <w:t>Response</w:t>
            </w:r>
          </w:p>
        </w:tc>
      </w:tr>
      <w:tr w:rsidR="00745BA4" w:rsidTr="006957C5">
        <w:tc>
          <w:tcPr>
            <w:tcW w:w="1668" w:type="dxa"/>
            <w:tcBorders>
              <w:top w:val="single" w:sz="6" w:space="0" w:color="000000"/>
            </w:tcBorders>
          </w:tcPr>
          <w:p w:rsidR="00745BA4" w:rsidRDefault="00745BA4" w:rsidP="006D4F71">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rsidR="00745BA4" w:rsidRDefault="00745BA4" w:rsidP="000F4356">
            <w:pPr>
              <w:pStyle w:val="Normal1"/>
              <w:spacing w:before="100"/>
              <w:jc w:val="both"/>
            </w:pPr>
            <w:r>
              <w:rPr>
                <w:rFonts w:ascii="Arial" w:eastAsia="Arial" w:hAnsi="Arial" w:cs="Arial"/>
                <w:sz w:val="22"/>
                <w:szCs w:val="22"/>
              </w:rPr>
              <w:t>Full name of the potential supplier submitting the information</w:t>
            </w:r>
          </w:p>
          <w:p w:rsidR="00745BA4" w:rsidRDefault="00745BA4" w:rsidP="000F4356">
            <w:pPr>
              <w:pStyle w:val="Normal1"/>
              <w:spacing w:before="100"/>
              <w:jc w:val="both"/>
            </w:pPr>
          </w:p>
        </w:tc>
        <w:tc>
          <w:tcPr>
            <w:tcW w:w="2843" w:type="dxa"/>
            <w:tcBorders>
              <w:top w:val="single" w:sz="6" w:space="0" w:color="000000"/>
            </w:tcBorders>
          </w:tcPr>
          <w:p w:rsidR="00745BA4" w:rsidRDefault="00745BA4" w:rsidP="006D4F71">
            <w:pPr>
              <w:pStyle w:val="Normal1"/>
              <w:spacing w:before="100"/>
              <w:jc w:val="both"/>
            </w:pPr>
          </w:p>
        </w:tc>
      </w:tr>
      <w:tr w:rsidR="00745BA4" w:rsidTr="006957C5">
        <w:tc>
          <w:tcPr>
            <w:tcW w:w="1668" w:type="dxa"/>
          </w:tcPr>
          <w:p w:rsidR="00745BA4" w:rsidRDefault="00745BA4" w:rsidP="006D4F71">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rsidR="00745BA4" w:rsidRDefault="00745BA4" w:rsidP="000F4356">
            <w:pPr>
              <w:pStyle w:val="Normal1"/>
              <w:spacing w:before="100"/>
              <w:jc w:val="both"/>
            </w:pPr>
            <w:r>
              <w:rPr>
                <w:rFonts w:ascii="Arial" w:eastAsia="Arial" w:hAnsi="Arial" w:cs="Arial"/>
                <w:sz w:val="22"/>
                <w:szCs w:val="22"/>
              </w:rPr>
              <w:t>Registered office address (if applicable)</w:t>
            </w:r>
          </w:p>
        </w:tc>
        <w:tc>
          <w:tcPr>
            <w:tcW w:w="2843" w:type="dxa"/>
          </w:tcPr>
          <w:p w:rsidR="00745BA4" w:rsidRDefault="00745BA4" w:rsidP="006D4F71">
            <w:pPr>
              <w:pStyle w:val="Normal1"/>
              <w:spacing w:before="100"/>
              <w:jc w:val="both"/>
            </w:pPr>
          </w:p>
        </w:tc>
      </w:tr>
      <w:tr w:rsidR="00745BA4" w:rsidTr="006957C5">
        <w:tc>
          <w:tcPr>
            <w:tcW w:w="1668" w:type="dxa"/>
          </w:tcPr>
          <w:p w:rsidR="00745BA4" w:rsidRDefault="00745BA4" w:rsidP="006D4F71">
            <w:pPr>
              <w:pStyle w:val="Normal1"/>
              <w:spacing w:before="100"/>
              <w:jc w:val="both"/>
            </w:pPr>
            <w:r>
              <w:rPr>
                <w:rFonts w:ascii="Arial" w:eastAsia="Arial" w:hAnsi="Arial" w:cs="Arial"/>
                <w:sz w:val="22"/>
                <w:szCs w:val="22"/>
              </w:rPr>
              <w:t>1.1(b) – (ii)</w:t>
            </w:r>
          </w:p>
        </w:tc>
        <w:tc>
          <w:tcPr>
            <w:tcW w:w="5244" w:type="dxa"/>
          </w:tcPr>
          <w:p w:rsidR="00745BA4" w:rsidRDefault="00745BA4" w:rsidP="000F4356">
            <w:pPr>
              <w:pStyle w:val="Normal1"/>
              <w:spacing w:before="100"/>
              <w:jc w:val="both"/>
            </w:pPr>
            <w:r>
              <w:rPr>
                <w:rFonts w:ascii="Arial" w:eastAsia="Arial" w:hAnsi="Arial" w:cs="Arial"/>
                <w:sz w:val="22"/>
                <w:szCs w:val="22"/>
              </w:rPr>
              <w:t>Registered website address (if applicable)</w:t>
            </w:r>
          </w:p>
        </w:tc>
        <w:tc>
          <w:tcPr>
            <w:tcW w:w="2843" w:type="dxa"/>
          </w:tcPr>
          <w:p w:rsidR="00745BA4" w:rsidRDefault="00745BA4" w:rsidP="006D4F71">
            <w:pPr>
              <w:pStyle w:val="Normal1"/>
              <w:spacing w:before="100"/>
              <w:jc w:val="both"/>
            </w:pPr>
          </w:p>
        </w:tc>
      </w:tr>
      <w:tr w:rsidR="00745BA4" w:rsidTr="006957C5">
        <w:tc>
          <w:tcPr>
            <w:tcW w:w="1668" w:type="dxa"/>
          </w:tcPr>
          <w:p w:rsidR="00745BA4" w:rsidRDefault="00745BA4" w:rsidP="006D4F71">
            <w:pPr>
              <w:pStyle w:val="Normal1"/>
              <w:spacing w:before="100"/>
              <w:jc w:val="both"/>
            </w:pPr>
            <w:r>
              <w:rPr>
                <w:rFonts w:ascii="Arial" w:eastAsia="Arial" w:hAnsi="Arial" w:cs="Arial"/>
                <w:sz w:val="22"/>
                <w:szCs w:val="22"/>
              </w:rPr>
              <w:t>1.1(c)</w:t>
            </w:r>
          </w:p>
        </w:tc>
        <w:tc>
          <w:tcPr>
            <w:tcW w:w="5244" w:type="dxa"/>
          </w:tcPr>
          <w:p w:rsidR="00745BA4" w:rsidRDefault="00745BA4" w:rsidP="000F4356">
            <w:pPr>
              <w:pStyle w:val="Normal1"/>
              <w:spacing w:before="100"/>
              <w:jc w:val="both"/>
            </w:pPr>
            <w:r>
              <w:rPr>
                <w:rFonts w:ascii="Arial" w:eastAsia="Arial" w:hAnsi="Arial" w:cs="Arial"/>
                <w:sz w:val="22"/>
                <w:szCs w:val="22"/>
              </w:rPr>
              <w:t xml:space="preserve">Trading status </w:t>
            </w:r>
          </w:p>
          <w:p w:rsidR="00745BA4" w:rsidRDefault="00745BA4" w:rsidP="000F4356">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rsidR="00745BA4" w:rsidRDefault="00745BA4" w:rsidP="000F4356">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rsidR="00745BA4" w:rsidRDefault="00745BA4" w:rsidP="000F4356">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rsidR="00745BA4" w:rsidRDefault="00745BA4" w:rsidP="000F4356">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rsidR="00745BA4" w:rsidRDefault="00745BA4" w:rsidP="000F4356">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rsidR="00745BA4" w:rsidRDefault="00745BA4" w:rsidP="000F4356">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third sector</w:t>
            </w:r>
          </w:p>
          <w:p w:rsidR="00745BA4" w:rsidRDefault="00745BA4" w:rsidP="000F4356">
            <w:pPr>
              <w:pStyle w:val="Normal1"/>
              <w:numPr>
                <w:ilvl w:val="0"/>
                <w:numId w:val="10"/>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843" w:type="dxa"/>
          </w:tcPr>
          <w:p w:rsidR="00745BA4" w:rsidRDefault="00745BA4" w:rsidP="006D4F71">
            <w:pPr>
              <w:pStyle w:val="Normal1"/>
              <w:spacing w:before="100"/>
              <w:jc w:val="both"/>
            </w:pPr>
          </w:p>
        </w:tc>
      </w:tr>
      <w:tr w:rsidR="00745BA4" w:rsidTr="006957C5">
        <w:tc>
          <w:tcPr>
            <w:tcW w:w="1668" w:type="dxa"/>
          </w:tcPr>
          <w:p w:rsidR="00745BA4" w:rsidRDefault="00745BA4" w:rsidP="006D4F71">
            <w:pPr>
              <w:pStyle w:val="Normal1"/>
              <w:spacing w:before="100"/>
              <w:jc w:val="both"/>
            </w:pPr>
            <w:r>
              <w:rPr>
                <w:rFonts w:ascii="Arial" w:eastAsia="Arial" w:hAnsi="Arial" w:cs="Arial"/>
                <w:sz w:val="22"/>
                <w:szCs w:val="22"/>
              </w:rPr>
              <w:t>1.1(d)</w:t>
            </w:r>
          </w:p>
        </w:tc>
        <w:tc>
          <w:tcPr>
            <w:tcW w:w="5244" w:type="dxa"/>
          </w:tcPr>
          <w:p w:rsidR="00745BA4" w:rsidRDefault="00745BA4" w:rsidP="000F4356">
            <w:pPr>
              <w:pStyle w:val="Normal1"/>
              <w:spacing w:before="100"/>
              <w:jc w:val="both"/>
            </w:pPr>
            <w:r>
              <w:rPr>
                <w:rFonts w:ascii="Arial" w:eastAsia="Arial" w:hAnsi="Arial" w:cs="Arial"/>
                <w:sz w:val="22"/>
                <w:szCs w:val="22"/>
              </w:rPr>
              <w:t>Date of registration in country of origin</w:t>
            </w:r>
          </w:p>
        </w:tc>
        <w:tc>
          <w:tcPr>
            <w:tcW w:w="2843" w:type="dxa"/>
          </w:tcPr>
          <w:p w:rsidR="00745BA4" w:rsidRDefault="00745BA4" w:rsidP="006D4F71">
            <w:pPr>
              <w:pStyle w:val="Normal1"/>
              <w:spacing w:before="100"/>
              <w:jc w:val="both"/>
            </w:pPr>
          </w:p>
        </w:tc>
      </w:tr>
      <w:tr w:rsidR="00745BA4" w:rsidTr="006957C5">
        <w:tc>
          <w:tcPr>
            <w:tcW w:w="1668" w:type="dxa"/>
          </w:tcPr>
          <w:p w:rsidR="00745BA4" w:rsidRDefault="00745BA4" w:rsidP="006D4F71">
            <w:pPr>
              <w:pStyle w:val="Normal1"/>
              <w:spacing w:before="100"/>
              <w:jc w:val="both"/>
            </w:pPr>
            <w:r>
              <w:rPr>
                <w:rFonts w:ascii="Arial" w:eastAsia="Arial" w:hAnsi="Arial" w:cs="Arial"/>
                <w:sz w:val="22"/>
                <w:szCs w:val="22"/>
              </w:rPr>
              <w:t>1.1(e)</w:t>
            </w:r>
          </w:p>
        </w:tc>
        <w:tc>
          <w:tcPr>
            <w:tcW w:w="5244" w:type="dxa"/>
          </w:tcPr>
          <w:p w:rsidR="00745BA4" w:rsidRDefault="00745BA4" w:rsidP="000F4356">
            <w:pPr>
              <w:pStyle w:val="Normal1"/>
              <w:spacing w:before="100"/>
              <w:jc w:val="both"/>
            </w:pPr>
            <w:r>
              <w:rPr>
                <w:rFonts w:ascii="Arial" w:eastAsia="Arial" w:hAnsi="Arial" w:cs="Arial"/>
                <w:sz w:val="22"/>
                <w:szCs w:val="22"/>
              </w:rPr>
              <w:t>Company registration number (if applicable)</w:t>
            </w:r>
          </w:p>
        </w:tc>
        <w:tc>
          <w:tcPr>
            <w:tcW w:w="2843" w:type="dxa"/>
          </w:tcPr>
          <w:p w:rsidR="00745BA4" w:rsidRDefault="00745BA4" w:rsidP="006D4F71">
            <w:pPr>
              <w:pStyle w:val="Normal1"/>
              <w:spacing w:before="100"/>
              <w:jc w:val="both"/>
            </w:pPr>
          </w:p>
        </w:tc>
      </w:tr>
      <w:tr w:rsidR="00745BA4" w:rsidTr="006957C5">
        <w:tc>
          <w:tcPr>
            <w:tcW w:w="1668" w:type="dxa"/>
          </w:tcPr>
          <w:p w:rsidR="00745BA4" w:rsidRDefault="00745BA4" w:rsidP="006D4F71">
            <w:pPr>
              <w:pStyle w:val="Normal1"/>
              <w:spacing w:before="100"/>
              <w:jc w:val="both"/>
            </w:pPr>
            <w:r>
              <w:rPr>
                <w:rFonts w:ascii="Arial" w:eastAsia="Arial" w:hAnsi="Arial" w:cs="Arial"/>
                <w:sz w:val="22"/>
                <w:szCs w:val="22"/>
              </w:rPr>
              <w:t>1.1(f)</w:t>
            </w:r>
          </w:p>
        </w:tc>
        <w:tc>
          <w:tcPr>
            <w:tcW w:w="5244" w:type="dxa"/>
          </w:tcPr>
          <w:p w:rsidR="00745BA4" w:rsidRDefault="00745BA4" w:rsidP="000F4356">
            <w:pPr>
              <w:pStyle w:val="Normal1"/>
              <w:spacing w:before="100"/>
              <w:jc w:val="both"/>
            </w:pPr>
            <w:r>
              <w:rPr>
                <w:rFonts w:ascii="Arial" w:eastAsia="Arial" w:hAnsi="Arial" w:cs="Arial"/>
                <w:sz w:val="22"/>
                <w:szCs w:val="22"/>
              </w:rPr>
              <w:t>Charity registration number (if applicable)</w:t>
            </w:r>
          </w:p>
        </w:tc>
        <w:tc>
          <w:tcPr>
            <w:tcW w:w="2843" w:type="dxa"/>
          </w:tcPr>
          <w:p w:rsidR="00745BA4" w:rsidRDefault="00745BA4" w:rsidP="006D4F71">
            <w:pPr>
              <w:pStyle w:val="Normal1"/>
              <w:spacing w:before="100"/>
              <w:jc w:val="both"/>
            </w:pPr>
          </w:p>
        </w:tc>
      </w:tr>
      <w:tr w:rsidR="00745BA4" w:rsidTr="006957C5">
        <w:tc>
          <w:tcPr>
            <w:tcW w:w="1668" w:type="dxa"/>
          </w:tcPr>
          <w:p w:rsidR="00745BA4" w:rsidRDefault="00745BA4" w:rsidP="006D4F71">
            <w:pPr>
              <w:pStyle w:val="Normal1"/>
              <w:spacing w:before="100"/>
              <w:jc w:val="both"/>
            </w:pPr>
            <w:r>
              <w:rPr>
                <w:rFonts w:ascii="Arial" w:eastAsia="Arial" w:hAnsi="Arial" w:cs="Arial"/>
                <w:sz w:val="22"/>
                <w:szCs w:val="22"/>
              </w:rPr>
              <w:t>1.1(g)</w:t>
            </w:r>
          </w:p>
        </w:tc>
        <w:tc>
          <w:tcPr>
            <w:tcW w:w="5244" w:type="dxa"/>
          </w:tcPr>
          <w:p w:rsidR="00745BA4" w:rsidRDefault="00745BA4" w:rsidP="000F4356">
            <w:pPr>
              <w:pStyle w:val="Normal1"/>
              <w:spacing w:before="100"/>
              <w:jc w:val="both"/>
            </w:pPr>
            <w:r>
              <w:rPr>
                <w:rFonts w:ascii="Arial" w:eastAsia="Arial" w:hAnsi="Arial" w:cs="Arial"/>
                <w:sz w:val="22"/>
                <w:szCs w:val="22"/>
              </w:rPr>
              <w:t>Head office DUNS number (if applicable)</w:t>
            </w:r>
          </w:p>
        </w:tc>
        <w:tc>
          <w:tcPr>
            <w:tcW w:w="2843" w:type="dxa"/>
          </w:tcPr>
          <w:p w:rsidR="00745BA4" w:rsidRDefault="00745BA4" w:rsidP="006D4F71">
            <w:pPr>
              <w:pStyle w:val="Normal1"/>
              <w:spacing w:before="100"/>
              <w:jc w:val="both"/>
            </w:pPr>
          </w:p>
        </w:tc>
      </w:tr>
      <w:tr w:rsidR="00745BA4" w:rsidTr="006957C5">
        <w:tc>
          <w:tcPr>
            <w:tcW w:w="1668" w:type="dxa"/>
          </w:tcPr>
          <w:p w:rsidR="00745BA4" w:rsidRDefault="00745BA4" w:rsidP="006D4F71">
            <w:pPr>
              <w:pStyle w:val="Normal1"/>
              <w:spacing w:before="100"/>
              <w:jc w:val="both"/>
            </w:pPr>
            <w:r>
              <w:rPr>
                <w:rFonts w:ascii="Arial" w:eastAsia="Arial" w:hAnsi="Arial" w:cs="Arial"/>
                <w:sz w:val="22"/>
                <w:szCs w:val="22"/>
              </w:rPr>
              <w:t>1.1(h)</w:t>
            </w:r>
          </w:p>
        </w:tc>
        <w:tc>
          <w:tcPr>
            <w:tcW w:w="5244" w:type="dxa"/>
          </w:tcPr>
          <w:p w:rsidR="00745BA4" w:rsidRDefault="00745BA4" w:rsidP="000F4356">
            <w:pPr>
              <w:pStyle w:val="Normal1"/>
              <w:spacing w:before="100"/>
              <w:jc w:val="both"/>
            </w:pPr>
            <w:r>
              <w:rPr>
                <w:rFonts w:ascii="Arial" w:eastAsia="Arial" w:hAnsi="Arial" w:cs="Arial"/>
                <w:sz w:val="22"/>
                <w:szCs w:val="22"/>
              </w:rPr>
              <w:t xml:space="preserve">Registered VAT number </w:t>
            </w:r>
          </w:p>
        </w:tc>
        <w:tc>
          <w:tcPr>
            <w:tcW w:w="2843" w:type="dxa"/>
          </w:tcPr>
          <w:p w:rsidR="00745BA4" w:rsidRDefault="00745BA4" w:rsidP="006D4F71">
            <w:pPr>
              <w:pStyle w:val="Normal1"/>
              <w:tabs>
                <w:tab w:val="center" w:pos="4513"/>
                <w:tab w:val="right" w:pos="9026"/>
              </w:tabs>
              <w:spacing w:before="100"/>
              <w:jc w:val="both"/>
            </w:pPr>
          </w:p>
        </w:tc>
      </w:tr>
      <w:tr w:rsidR="00745BA4" w:rsidTr="006957C5">
        <w:tc>
          <w:tcPr>
            <w:tcW w:w="1668" w:type="dxa"/>
          </w:tcPr>
          <w:p w:rsidR="00745BA4" w:rsidRDefault="00745BA4" w:rsidP="006D4F71">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rsidR="00745BA4" w:rsidRDefault="00745BA4" w:rsidP="000F4356">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843" w:type="dxa"/>
          </w:tcPr>
          <w:p w:rsidR="00745BA4" w:rsidRDefault="00745BA4" w:rsidP="006D4F71">
            <w:pPr>
              <w:pStyle w:val="Normal1"/>
              <w:jc w:val="both"/>
            </w:pPr>
            <w:bookmarkStart w:id="1" w:name="_30j0zll" w:colFirst="0" w:colLast="0"/>
            <w:bookmarkEnd w:id="1"/>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2" w:name="_1fob9te" w:colFirst="0" w:colLast="0"/>
            <w:bookmarkEnd w:id="2"/>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bookmarkStart w:id="3" w:name="_3znysh7" w:colFirst="0" w:colLast="0"/>
            <w:bookmarkEnd w:id="3"/>
            <w:r>
              <w:rPr>
                <w:rFonts w:ascii="Arial" w:eastAsia="Arial" w:hAnsi="Arial" w:cs="Arial"/>
                <w:sz w:val="22"/>
                <w:szCs w:val="22"/>
              </w:rPr>
              <w:t xml:space="preserve">N/A </w:t>
            </w:r>
            <w:r>
              <w:rPr>
                <w:rFonts w:ascii="Menlo Regular" w:eastAsia="Menlo Regular" w:hAnsi="Menlo Regular" w:cs="Menlo Regular"/>
                <w:sz w:val="22"/>
                <w:szCs w:val="22"/>
              </w:rPr>
              <w:t>☐</w:t>
            </w:r>
          </w:p>
        </w:tc>
      </w:tr>
      <w:tr w:rsidR="00745BA4" w:rsidTr="006957C5">
        <w:tc>
          <w:tcPr>
            <w:tcW w:w="1668" w:type="dxa"/>
          </w:tcPr>
          <w:p w:rsidR="00745BA4" w:rsidRDefault="00745BA4" w:rsidP="006D4F71">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rsidR="00745BA4" w:rsidRDefault="00745BA4" w:rsidP="000F4356">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843" w:type="dxa"/>
          </w:tcPr>
          <w:p w:rsidR="00745BA4" w:rsidRDefault="00745BA4" w:rsidP="006D4F71">
            <w:pPr>
              <w:pStyle w:val="Normal1"/>
              <w:tabs>
                <w:tab w:val="center" w:pos="4513"/>
                <w:tab w:val="right" w:pos="9026"/>
              </w:tabs>
              <w:spacing w:before="100"/>
              <w:jc w:val="both"/>
            </w:pPr>
          </w:p>
        </w:tc>
      </w:tr>
      <w:tr w:rsidR="00745BA4" w:rsidTr="006957C5">
        <w:tc>
          <w:tcPr>
            <w:tcW w:w="1668" w:type="dxa"/>
          </w:tcPr>
          <w:p w:rsidR="00745BA4" w:rsidRDefault="00745BA4" w:rsidP="006D4F71">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rsidR="00745BA4" w:rsidRDefault="00745BA4" w:rsidP="000F4356">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843" w:type="dxa"/>
          </w:tcPr>
          <w:p w:rsidR="00745BA4" w:rsidRDefault="00745BA4" w:rsidP="006D4F71">
            <w:pPr>
              <w:pStyle w:val="Normal1"/>
              <w:jc w:val="both"/>
            </w:pPr>
            <w:bookmarkStart w:id="4" w:name="_2et92p0" w:colFirst="0" w:colLast="0"/>
            <w:bookmarkEnd w:id="4"/>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5" w:name="_tyjcwt" w:colFirst="0" w:colLast="0"/>
            <w:bookmarkEnd w:id="5"/>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6957C5">
        <w:tc>
          <w:tcPr>
            <w:tcW w:w="1668" w:type="dxa"/>
          </w:tcPr>
          <w:p w:rsidR="00745BA4" w:rsidRDefault="00745BA4" w:rsidP="006D4F71">
            <w:pPr>
              <w:pStyle w:val="Normal1"/>
              <w:spacing w:before="100"/>
              <w:jc w:val="both"/>
            </w:pPr>
            <w:r>
              <w:rPr>
                <w:rFonts w:ascii="Arial" w:eastAsia="Arial" w:hAnsi="Arial" w:cs="Arial"/>
                <w:sz w:val="22"/>
                <w:szCs w:val="22"/>
              </w:rPr>
              <w:t>1.1(j) - (ii)</w:t>
            </w:r>
          </w:p>
        </w:tc>
        <w:tc>
          <w:tcPr>
            <w:tcW w:w="5244" w:type="dxa"/>
          </w:tcPr>
          <w:p w:rsidR="00745BA4" w:rsidRDefault="00745BA4" w:rsidP="000F4356">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2843" w:type="dxa"/>
          </w:tcPr>
          <w:p w:rsidR="00745BA4" w:rsidRDefault="00745BA4" w:rsidP="006D4F71">
            <w:pPr>
              <w:pStyle w:val="Normal1"/>
              <w:spacing w:before="100"/>
              <w:jc w:val="both"/>
            </w:pPr>
          </w:p>
        </w:tc>
      </w:tr>
      <w:tr w:rsidR="00745BA4" w:rsidTr="006957C5">
        <w:tc>
          <w:tcPr>
            <w:tcW w:w="1668" w:type="dxa"/>
          </w:tcPr>
          <w:p w:rsidR="00745BA4" w:rsidRDefault="00745BA4" w:rsidP="006D4F71">
            <w:pPr>
              <w:pStyle w:val="Normal1"/>
              <w:spacing w:before="100"/>
              <w:jc w:val="both"/>
            </w:pPr>
            <w:r>
              <w:rPr>
                <w:rFonts w:ascii="Arial" w:eastAsia="Arial" w:hAnsi="Arial" w:cs="Arial"/>
                <w:sz w:val="22"/>
                <w:szCs w:val="22"/>
              </w:rPr>
              <w:t>1.1(k)</w:t>
            </w:r>
          </w:p>
        </w:tc>
        <w:tc>
          <w:tcPr>
            <w:tcW w:w="5244" w:type="dxa"/>
          </w:tcPr>
          <w:p w:rsidR="00745BA4" w:rsidRDefault="00745BA4" w:rsidP="000F4356">
            <w:pPr>
              <w:pStyle w:val="Normal1"/>
              <w:spacing w:before="100"/>
              <w:jc w:val="both"/>
            </w:pPr>
            <w:r>
              <w:rPr>
                <w:rFonts w:ascii="Arial" w:eastAsia="Arial" w:hAnsi="Arial" w:cs="Arial"/>
                <w:sz w:val="22"/>
                <w:szCs w:val="22"/>
              </w:rPr>
              <w:t>Trading name(s) that will be used if successful in this procurement</w:t>
            </w:r>
          </w:p>
        </w:tc>
        <w:tc>
          <w:tcPr>
            <w:tcW w:w="2843" w:type="dxa"/>
          </w:tcPr>
          <w:p w:rsidR="00745BA4" w:rsidRDefault="00745BA4" w:rsidP="006D4F71">
            <w:pPr>
              <w:pStyle w:val="Normal1"/>
              <w:spacing w:before="100"/>
              <w:jc w:val="both"/>
            </w:pPr>
          </w:p>
        </w:tc>
      </w:tr>
      <w:tr w:rsidR="00745BA4" w:rsidTr="006957C5">
        <w:tc>
          <w:tcPr>
            <w:tcW w:w="1668" w:type="dxa"/>
          </w:tcPr>
          <w:p w:rsidR="00745BA4" w:rsidRDefault="00745BA4" w:rsidP="006D4F71">
            <w:pPr>
              <w:pStyle w:val="Normal1"/>
              <w:spacing w:before="100"/>
              <w:jc w:val="both"/>
            </w:pPr>
            <w:r>
              <w:rPr>
                <w:rFonts w:ascii="Arial" w:eastAsia="Arial" w:hAnsi="Arial" w:cs="Arial"/>
                <w:sz w:val="22"/>
                <w:szCs w:val="22"/>
              </w:rPr>
              <w:t>1.1(l)</w:t>
            </w:r>
          </w:p>
        </w:tc>
        <w:tc>
          <w:tcPr>
            <w:tcW w:w="5244" w:type="dxa"/>
          </w:tcPr>
          <w:p w:rsidR="00745BA4" w:rsidRDefault="00745BA4" w:rsidP="000F4356">
            <w:pPr>
              <w:pStyle w:val="Normal1"/>
              <w:spacing w:before="100"/>
              <w:jc w:val="both"/>
            </w:pPr>
            <w:r>
              <w:rPr>
                <w:rFonts w:ascii="Arial" w:eastAsia="Arial" w:hAnsi="Arial" w:cs="Arial"/>
                <w:sz w:val="22"/>
                <w:szCs w:val="22"/>
              </w:rPr>
              <w:t>Relevant classifications (state whether you fall within one of these, and if so which one)</w:t>
            </w:r>
          </w:p>
          <w:p w:rsidR="00745BA4" w:rsidRDefault="00745BA4" w:rsidP="000F4356">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rsidR="00745BA4" w:rsidRDefault="00745BA4" w:rsidP="000F4356">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Sheltered Workshop</w:t>
            </w:r>
          </w:p>
          <w:p w:rsidR="00745BA4" w:rsidRDefault="00745BA4" w:rsidP="000F4356">
            <w:pPr>
              <w:pStyle w:val="Normal1"/>
              <w:numPr>
                <w:ilvl w:val="0"/>
                <w:numId w:val="9"/>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843" w:type="dxa"/>
          </w:tcPr>
          <w:p w:rsidR="00745BA4" w:rsidRDefault="00745BA4" w:rsidP="006D4F71">
            <w:pPr>
              <w:pStyle w:val="Normal1"/>
              <w:spacing w:before="100"/>
              <w:jc w:val="both"/>
            </w:pPr>
          </w:p>
        </w:tc>
      </w:tr>
      <w:tr w:rsidR="00745BA4" w:rsidTr="006957C5">
        <w:tc>
          <w:tcPr>
            <w:tcW w:w="1668" w:type="dxa"/>
          </w:tcPr>
          <w:p w:rsidR="00745BA4" w:rsidRDefault="00745BA4" w:rsidP="006D4F71">
            <w:pPr>
              <w:pStyle w:val="Normal1"/>
              <w:spacing w:before="100"/>
              <w:jc w:val="both"/>
            </w:pPr>
            <w:r>
              <w:rPr>
                <w:rFonts w:ascii="Arial" w:eastAsia="Arial" w:hAnsi="Arial" w:cs="Arial"/>
                <w:sz w:val="22"/>
                <w:szCs w:val="22"/>
              </w:rPr>
              <w:lastRenderedPageBreak/>
              <w:t>1.1(m)</w:t>
            </w:r>
          </w:p>
        </w:tc>
        <w:tc>
          <w:tcPr>
            <w:tcW w:w="5244" w:type="dxa"/>
          </w:tcPr>
          <w:p w:rsidR="00745BA4" w:rsidRDefault="00745BA4" w:rsidP="000F4356">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3"/>
            </w:r>
            <w:r>
              <w:rPr>
                <w:rFonts w:ascii="Arial" w:eastAsia="Arial" w:hAnsi="Arial" w:cs="Arial"/>
                <w:sz w:val="22"/>
                <w:szCs w:val="22"/>
              </w:rPr>
              <w:t>?</w:t>
            </w:r>
          </w:p>
        </w:tc>
        <w:tc>
          <w:tcPr>
            <w:tcW w:w="2843" w:type="dxa"/>
          </w:tcPr>
          <w:p w:rsidR="00745BA4" w:rsidRDefault="00745BA4" w:rsidP="006D4F71">
            <w:pPr>
              <w:pStyle w:val="Normal1"/>
              <w:jc w:val="both"/>
            </w:pPr>
            <w:bookmarkStart w:id="6" w:name="_3dy6vkm" w:colFirst="0" w:colLast="0"/>
            <w:bookmarkEnd w:id="6"/>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7" w:name="_1t3h5sf" w:colFirst="0" w:colLast="0"/>
            <w:bookmarkEnd w:id="7"/>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spacing w:before="100"/>
              <w:jc w:val="both"/>
            </w:pPr>
          </w:p>
        </w:tc>
      </w:tr>
      <w:tr w:rsidR="00745BA4" w:rsidTr="006957C5">
        <w:tc>
          <w:tcPr>
            <w:tcW w:w="1668" w:type="dxa"/>
          </w:tcPr>
          <w:p w:rsidR="00745BA4" w:rsidRDefault="00745BA4" w:rsidP="006D4F71">
            <w:pPr>
              <w:pStyle w:val="Normal1"/>
              <w:spacing w:before="100"/>
              <w:jc w:val="both"/>
            </w:pPr>
            <w:r>
              <w:rPr>
                <w:rFonts w:ascii="Arial" w:eastAsia="Arial" w:hAnsi="Arial" w:cs="Arial"/>
                <w:sz w:val="22"/>
                <w:szCs w:val="22"/>
              </w:rPr>
              <w:t>1.1(n)</w:t>
            </w:r>
          </w:p>
        </w:tc>
        <w:tc>
          <w:tcPr>
            <w:tcW w:w="5244" w:type="dxa"/>
          </w:tcPr>
          <w:p w:rsidR="00745BA4" w:rsidRDefault="00745BA4" w:rsidP="000F4356">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4"/>
            </w:r>
            <w:r>
              <w:rPr>
                <w:rFonts w:ascii="Arial" w:eastAsia="Arial" w:hAnsi="Arial" w:cs="Arial"/>
                <w:sz w:val="22"/>
                <w:szCs w:val="22"/>
              </w:rPr>
              <w:t xml:space="preserve"> </w:t>
            </w:r>
          </w:p>
          <w:p w:rsidR="00745BA4" w:rsidRDefault="00745BA4" w:rsidP="000F4356">
            <w:pPr>
              <w:pStyle w:val="Normal1"/>
              <w:jc w:val="both"/>
            </w:pPr>
            <w:r>
              <w:rPr>
                <w:rFonts w:ascii="Arial" w:eastAsia="Arial" w:hAnsi="Arial" w:cs="Arial"/>
                <w:sz w:val="22"/>
                <w:szCs w:val="22"/>
              </w:rPr>
              <w:t xml:space="preserve">- Name; </w:t>
            </w:r>
          </w:p>
          <w:p w:rsidR="00745BA4" w:rsidRDefault="00745BA4" w:rsidP="000F4356">
            <w:pPr>
              <w:pStyle w:val="Normal1"/>
              <w:jc w:val="both"/>
            </w:pPr>
            <w:r>
              <w:rPr>
                <w:rFonts w:ascii="Arial" w:eastAsia="Arial" w:hAnsi="Arial" w:cs="Arial"/>
                <w:sz w:val="22"/>
                <w:szCs w:val="22"/>
              </w:rPr>
              <w:t xml:space="preserve">- Date of birth; </w:t>
            </w:r>
          </w:p>
          <w:p w:rsidR="00745BA4" w:rsidRDefault="00745BA4" w:rsidP="000F4356">
            <w:pPr>
              <w:pStyle w:val="Normal1"/>
              <w:jc w:val="both"/>
            </w:pPr>
            <w:r>
              <w:rPr>
                <w:rFonts w:ascii="Arial" w:eastAsia="Arial" w:hAnsi="Arial" w:cs="Arial"/>
                <w:sz w:val="22"/>
                <w:szCs w:val="22"/>
              </w:rPr>
              <w:t xml:space="preserve">- Nationality; </w:t>
            </w:r>
          </w:p>
          <w:p w:rsidR="00745BA4" w:rsidRDefault="00745BA4" w:rsidP="000F4356">
            <w:pPr>
              <w:pStyle w:val="Normal1"/>
              <w:ind w:left="170" w:hanging="170"/>
              <w:jc w:val="both"/>
            </w:pPr>
            <w:r>
              <w:rPr>
                <w:rFonts w:ascii="Arial" w:eastAsia="Arial" w:hAnsi="Arial" w:cs="Arial"/>
                <w:sz w:val="22"/>
                <w:szCs w:val="22"/>
              </w:rPr>
              <w:t>-</w:t>
            </w:r>
            <w:r w:rsidR="00894A08">
              <w:rPr>
                <w:rFonts w:ascii="Arial" w:eastAsia="Arial" w:hAnsi="Arial" w:cs="Arial"/>
                <w:sz w:val="22"/>
                <w:szCs w:val="22"/>
              </w:rPr>
              <w:t xml:space="preserve"> </w:t>
            </w:r>
            <w:r>
              <w:rPr>
                <w:rFonts w:ascii="Arial" w:eastAsia="Arial" w:hAnsi="Arial" w:cs="Arial"/>
                <w:sz w:val="22"/>
                <w:szCs w:val="22"/>
              </w:rPr>
              <w:t xml:space="preserve">Country, state or part of the UK where the PSC usually lives; </w:t>
            </w:r>
          </w:p>
          <w:p w:rsidR="00745BA4" w:rsidRDefault="00745BA4" w:rsidP="000F4356">
            <w:pPr>
              <w:pStyle w:val="Normal1"/>
              <w:jc w:val="both"/>
            </w:pPr>
            <w:r>
              <w:rPr>
                <w:rFonts w:ascii="Arial" w:eastAsia="Arial" w:hAnsi="Arial" w:cs="Arial"/>
                <w:sz w:val="22"/>
                <w:szCs w:val="22"/>
              </w:rPr>
              <w:t xml:space="preserve">- Service address; </w:t>
            </w:r>
          </w:p>
          <w:p w:rsidR="00745BA4" w:rsidRDefault="00745BA4" w:rsidP="000F4356">
            <w:pPr>
              <w:pStyle w:val="Normal1"/>
              <w:ind w:left="170" w:hanging="170"/>
              <w:jc w:val="both"/>
            </w:pPr>
            <w:r>
              <w:rPr>
                <w:rFonts w:ascii="Arial" w:eastAsia="Arial" w:hAnsi="Arial" w:cs="Arial"/>
                <w:sz w:val="22"/>
                <w:szCs w:val="22"/>
              </w:rPr>
              <w:t xml:space="preserve">- The date he or she became a PSC in relation to the company (for existing companies the 6 April 2016 should be used); </w:t>
            </w:r>
          </w:p>
          <w:p w:rsidR="00745BA4" w:rsidRDefault="00745BA4" w:rsidP="000F4356">
            <w:pPr>
              <w:pStyle w:val="Normal1"/>
              <w:jc w:val="both"/>
            </w:pPr>
            <w:r>
              <w:rPr>
                <w:rFonts w:ascii="Arial" w:eastAsia="Arial" w:hAnsi="Arial" w:cs="Arial"/>
                <w:sz w:val="22"/>
                <w:szCs w:val="22"/>
              </w:rPr>
              <w:t xml:space="preserve">- Which conditions for being a PSC are met; </w:t>
            </w:r>
          </w:p>
          <w:p w:rsidR="00745BA4" w:rsidRDefault="00745BA4" w:rsidP="000F4356">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rsidR="00745BA4" w:rsidRDefault="00745BA4" w:rsidP="000F4356">
            <w:pPr>
              <w:pStyle w:val="Normal1"/>
              <w:jc w:val="both"/>
            </w:pPr>
            <w:r>
              <w:rPr>
                <w:rFonts w:ascii="Arial" w:eastAsia="Arial" w:hAnsi="Arial" w:cs="Arial"/>
                <w:sz w:val="22"/>
                <w:szCs w:val="22"/>
              </w:rPr>
              <w:tab/>
              <w:t xml:space="preserve">- More than 50% and less than 75%, </w:t>
            </w:r>
          </w:p>
          <w:p w:rsidR="00745BA4" w:rsidRDefault="00745BA4" w:rsidP="000F4356">
            <w:pPr>
              <w:pStyle w:val="Normal1"/>
              <w:jc w:val="both"/>
            </w:pPr>
            <w:r>
              <w:rPr>
                <w:rFonts w:ascii="Arial" w:eastAsia="Arial" w:hAnsi="Arial" w:cs="Arial"/>
                <w:sz w:val="22"/>
                <w:szCs w:val="22"/>
              </w:rPr>
              <w:tab/>
              <w:t xml:space="preserve">- 75% or more. </w:t>
            </w:r>
          </w:p>
          <w:p w:rsidR="00745BA4" w:rsidRDefault="00745BA4" w:rsidP="000F4356">
            <w:pPr>
              <w:pStyle w:val="Normal1"/>
              <w:jc w:val="both"/>
            </w:pPr>
          </w:p>
          <w:p w:rsidR="00745BA4" w:rsidRDefault="00745BA4" w:rsidP="000F4356">
            <w:pPr>
              <w:pStyle w:val="Normal1"/>
              <w:jc w:val="both"/>
            </w:pPr>
            <w:r>
              <w:rPr>
                <w:rFonts w:ascii="Arial" w:eastAsia="Arial" w:hAnsi="Arial" w:cs="Arial"/>
                <w:sz w:val="22"/>
                <w:szCs w:val="22"/>
              </w:rPr>
              <w:t>(Please enter N/A if not applicable)</w:t>
            </w:r>
          </w:p>
        </w:tc>
        <w:tc>
          <w:tcPr>
            <w:tcW w:w="2843" w:type="dxa"/>
          </w:tcPr>
          <w:p w:rsidR="00745BA4" w:rsidRDefault="00745BA4" w:rsidP="006D4F71">
            <w:pPr>
              <w:pStyle w:val="Normal1"/>
              <w:spacing w:before="100"/>
              <w:jc w:val="both"/>
            </w:pPr>
          </w:p>
        </w:tc>
      </w:tr>
      <w:tr w:rsidR="00745BA4" w:rsidTr="006957C5">
        <w:tc>
          <w:tcPr>
            <w:tcW w:w="1668" w:type="dxa"/>
          </w:tcPr>
          <w:p w:rsidR="00745BA4" w:rsidRDefault="00745BA4" w:rsidP="006D4F71">
            <w:pPr>
              <w:pStyle w:val="Normal1"/>
              <w:spacing w:before="100"/>
              <w:jc w:val="both"/>
            </w:pPr>
            <w:r>
              <w:rPr>
                <w:rFonts w:ascii="Arial" w:eastAsia="Arial" w:hAnsi="Arial" w:cs="Arial"/>
                <w:sz w:val="22"/>
                <w:szCs w:val="22"/>
              </w:rPr>
              <w:t>1.1(o)</w:t>
            </w:r>
          </w:p>
        </w:tc>
        <w:tc>
          <w:tcPr>
            <w:tcW w:w="5244" w:type="dxa"/>
          </w:tcPr>
          <w:p w:rsidR="00745BA4" w:rsidRDefault="00745BA4" w:rsidP="000F4356">
            <w:pPr>
              <w:pStyle w:val="Normal1"/>
              <w:spacing w:before="100"/>
              <w:jc w:val="both"/>
            </w:pPr>
            <w:r>
              <w:rPr>
                <w:rFonts w:ascii="Arial" w:eastAsia="Arial" w:hAnsi="Arial" w:cs="Arial"/>
                <w:sz w:val="22"/>
                <w:szCs w:val="22"/>
              </w:rPr>
              <w:t>Details of immediate parent company:</w:t>
            </w:r>
          </w:p>
          <w:p w:rsidR="00745BA4" w:rsidRDefault="00745BA4" w:rsidP="000F4356">
            <w:pPr>
              <w:pStyle w:val="Normal1"/>
              <w:jc w:val="both"/>
            </w:pPr>
            <w:r>
              <w:rPr>
                <w:rFonts w:ascii="Arial" w:eastAsia="Arial" w:hAnsi="Arial" w:cs="Arial"/>
                <w:sz w:val="22"/>
                <w:szCs w:val="22"/>
              </w:rPr>
              <w:t xml:space="preserve"> </w:t>
            </w:r>
          </w:p>
          <w:p w:rsidR="00745BA4" w:rsidRDefault="00745BA4" w:rsidP="000F4356">
            <w:pPr>
              <w:pStyle w:val="Normal1"/>
              <w:jc w:val="both"/>
            </w:pPr>
            <w:r>
              <w:rPr>
                <w:rFonts w:ascii="Arial" w:eastAsia="Arial" w:hAnsi="Arial" w:cs="Arial"/>
                <w:sz w:val="22"/>
                <w:szCs w:val="22"/>
              </w:rPr>
              <w:t>- Full name of the immediate parent company</w:t>
            </w:r>
          </w:p>
          <w:p w:rsidR="00745BA4" w:rsidRDefault="00745BA4" w:rsidP="000F4356">
            <w:pPr>
              <w:pStyle w:val="Normal1"/>
              <w:jc w:val="both"/>
            </w:pPr>
            <w:r>
              <w:rPr>
                <w:rFonts w:ascii="Arial" w:eastAsia="Arial" w:hAnsi="Arial" w:cs="Arial"/>
                <w:sz w:val="22"/>
                <w:szCs w:val="22"/>
              </w:rPr>
              <w:t>- Registered office address (if applicable)</w:t>
            </w:r>
          </w:p>
          <w:p w:rsidR="00745BA4" w:rsidRDefault="00745BA4" w:rsidP="000F4356">
            <w:pPr>
              <w:pStyle w:val="Normal1"/>
              <w:jc w:val="both"/>
            </w:pPr>
            <w:r>
              <w:rPr>
                <w:rFonts w:ascii="Arial" w:eastAsia="Arial" w:hAnsi="Arial" w:cs="Arial"/>
                <w:sz w:val="22"/>
                <w:szCs w:val="22"/>
              </w:rPr>
              <w:t>- Registration number (if applicable)</w:t>
            </w:r>
          </w:p>
          <w:p w:rsidR="00745BA4" w:rsidRDefault="00745BA4" w:rsidP="000F4356">
            <w:pPr>
              <w:pStyle w:val="Normal1"/>
              <w:jc w:val="both"/>
            </w:pPr>
            <w:r>
              <w:rPr>
                <w:rFonts w:ascii="Arial" w:eastAsia="Arial" w:hAnsi="Arial" w:cs="Arial"/>
                <w:sz w:val="22"/>
                <w:szCs w:val="22"/>
              </w:rPr>
              <w:t>- Head office DUNS number (if applicable)</w:t>
            </w:r>
          </w:p>
          <w:p w:rsidR="00745BA4" w:rsidRDefault="00745BA4" w:rsidP="000F4356">
            <w:pPr>
              <w:pStyle w:val="Normal1"/>
              <w:jc w:val="both"/>
            </w:pPr>
            <w:r>
              <w:rPr>
                <w:rFonts w:ascii="Arial" w:eastAsia="Arial" w:hAnsi="Arial" w:cs="Arial"/>
                <w:sz w:val="22"/>
                <w:szCs w:val="22"/>
              </w:rPr>
              <w:t>- Head office VAT number (if applicable)</w:t>
            </w:r>
          </w:p>
          <w:p w:rsidR="00745BA4" w:rsidRDefault="00745BA4" w:rsidP="000F4356">
            <w:pPr>
              <w:pStyle w:val="Normal1"/>
              <w:jc w:val="both"/>
            </w:pPr>
          </w:p>
          <w:p w:rsidR="00745BA4" w:rsidRDefault="00745BA4" w:rsidP="000F4356">
            <w:pPr>
              <w:pStyle w:val="Normal1"/>
              <w:jc w:val="both"/>
            </w:pPr>
            <w:r>
              <w:rPr>
                <w:rFonts w:ascii="Arial" w:eastAsia="Arial" w:hAnsi="Arial" w:cs="Arial"/>
                <w:sz w:val="22"/>
                <w:szCs w:val="22"/>
              </w:rPr>
              <w:t>(Please enter N/A if not applicable)</w:t>
            </w:r>
          </w:p>
        </w:tc>
        <w:tc>
          <w:tcPr>
            <w:tcW w:w="2843" w:type="dxa"/>
          </w:tcPr>
          <w:p w:rsidR="00745BA4" w:rsidRDefault="00745BA4" w:rsidP="006D4F71">
            <w:pPr>
              <w:pStyle w:val="Normal1"/>
              <w:spacing w:before="100"/>
              <w:jc w:val="both"/>
            </w:pPr>
          </w:p>
        </w:tc>
      </w:tr>
      <w:tr w:rsidR="00745BA4" w:rsidTr="006957C5">
        <w:tc>
          <w:tcPr>
            <w:tcW w:w="1668" w:type="dxa"/>
          </w:tcPr>
          <w:p w:rsidR="00745BA4" w:rsidRDefault="00745BA4" w:rsidP="006D4F71">
            <w:pPr>
              <w:pStyle w:val="Normal1"/>
              <w:spacing w:before="100"/>
              <w:jc w:val="both"/>
            </w:pPr>
            <w:r>
              <w:rPr>
                <w:rFonts w:ascii="Arial" w:eastAsia="Arial" w:hAnsi="Arial" w:cs="Arial"/>
                <w:sz w:val="22"/>
                <w:szCs w:val="22"/>
              </w:rPr>
              <w:t>1.1(p)</w:t>
            </w:r>
          </w:p>
        </w:tc>
        <w:tc>
          <w:tcPr>
            <w:tcW w:w="5244" w:type="dxa"/>
          </w:tcPr>
          <w:p w:rsidR="00745BA4" w:rsidRDefault="00745BA4" w:rsidP="000F4356">
            <w:pPr>
              <w:pStyle w:val="Normal1"/>
              <w:spacing w:before="100"/>
              <w:jc w:val="both"/>
            </w:pPr>
            <w:r>
              <w:rPr>
                <w:rFonts w:ascii="Arial" w:eastAsia="Arial" w:hAnsi="Arial" w:cs="Arial"/>
                <w:sz w:val="22"/>
                <w:szCs w:val="22"/>
              </w:rPr>
              <w:t>Details of ultimate parent company:</w:t>
            </w:r>
          </w:p>
          <w:p w:rsidR="00745BA4" w:rsidRDefault="00745BA4" w:rsidP="000F4356">
            <w:pPr>
              <w:pStyle w:val="Normal1"/>
              <w:jc w:val="both"/>
            </w:pPr>
          </w:p>
          <w:p w:rsidR="00745BA4" w:rsidRDefault="00745BA4" w:rsidP="000F4356">
            <w:pPr>
              <w:pStyle w:val="Normal1"/>
              <w:jc w:val="both"/>
            </w:pPr>
            <w:r>
              <w:rPr>
                <w:rFonts w:ascii="Arial" w:eastAsia="Arial" w:hAnsi="Arial" w:cs="Arial"/>
                <w:sz w:val="22"/>
                <w:szCs w:val="22"/>
              </w:rPr>
              <w:t>- Full name of the ultimate parent company</w:t>
            </w:r>
          </w:p>
          <w:p w:rsidR="00745BA4" w:rsidRDefault="00745BA4" w:rsidP="000F4356">
            <w:pPr>
              <w:pStyle w:val="Normal1"/>
              <w:jc w:val="both"/>
            </w:pPr>
            <w:r>
              <w:rPr>
                <w:rFonts w:ascii="Arial" w:eastAsia="Arial" w:hAnsi="Arial" w:cs="Arial"/>
                <w:sz w:val="22"/>
                <w:szCs w:val="22"/>
              </w:rPr>
              <w:t>- Registered office address (if applicable)</w:t>
            </w:r>
          </w:p>
          <w:p w:rsidR="00745BA4" w:rsidRDefault="00745BA4" w:rsidP="000F4356">
            <w:pPr>
              <w:pStyle w:val="Normal1"/>
              <w:jc w:val="both"/>
            </w:pPr>
            <w:r>
              <w:rPr>
                <w:rFonts w:ascii="Arial" w:eastAsia="Arial" w:hAnsi="Arial" w:cs="Arial"/>
                <w:sz w:val="22"/>
                <w:szCs w:val="22"/>
              </w:rPr>
              <w:t>- Registration number (if applicable)</w:t>
            </w:r>
          </w:p>
          <w:p w:rsidR="00745BA4" w:rsidRDefault="00745BA4" w:rsidP="000F4356">
            <w:pPr>
              <w:pStyle w:val="Normal1"/>
              <w:jc w:val="both"/>
            </w:pPr>
            <w:r>
              <w:rPr>
                <w:rFonts w:ascii="Arial" w:eastAsia="Arial" w:hAnsi="Arial" w:cs="Arial"/>
                <w:sz w:val="22"/>
                <w:szCs w:val="22"/>
              </w:rPr>
              <w:t>- Head office DUNS number (if applicable)</w:t>
            </w:r>
          </w:p>
          <w:p w:rsidR="00745BA4" w:rsidRDefault="00745BA4" w:rsidP="000F4356">
            <w:pPr>
              <w:pStyle w:val="Normal1"/>
              <w:jc w:val="both"/>
            </w:pPr>
            <w:r>
              <w:rPr>
                <w:rFonts w:ascii="Arial" w:eastAsia="Arial" w:hAnsi="Arial" w:cs="Arial"/>
                <w:sz w:val="22"/>
                <w:szCs w:val="22"/>
              </w:rPr>
              <w:t>- Head office VAT number (if applicable)</w:t>
            </w:r>
          </w:p>
          <w:p w:rsidR="00745BA4" w:rsidRDefault="00745BA4" w:rsidP="000F4356">
            <w:pPr>
              <w:pStyle w:val="Normal1"/>
              <w:jc w:val="both"/>
            </w:pPr>
          </w:p>
          <w:p w:rsidR="00745BA4" w:rsidRDefault="00745BA4" w:rsidP="000F4356">
            <w:pPr>
              <w:pStyle w:val="Normal1"/>
              <w:jc w:val="both"/>
            </w:pPr>
            <w:r>
              <w:rPr>
                <w:rFonts w:ascii="Arial" w:eastAsia="Arial" w:hAnsi="Arial" w:cs="Arial"/>
                <w:sz w:val="22"/>
                <w:szCs w:val="22"/>
              </w:rPr>
              <w:t>(Please enter N/A if not applicable)</w:t>
            </w:r>
          </w:p>
        </w:tc>
        <w:tc>
          <w:tcPr>
            <w:tcW w:w="2843" w:type="dxa"/>
          </w:tcPr>
          <w:p w:rsidR="00745BA4" w:rsidRDefault="00745BA4" w:rsidP="006D4F71">
            <w:pPr>
              <w:pStyle w:val="Normal1"/>
              <w:spacing w:before="100"/>
              <w:jc w:val="both"/>
            </w:pPr>
          </w:p>
        </w:tc>
      </w:tr>
    </w:tbl>
    <w:p w:rsidR="00745BA4" w:rsidRDefault="00745BA4" w:rsidP="00745BA4">
      <w:pPr>
        <w:pStyle w:val="Normal1"/>
        <w:spacing w:after="160" w:line="259" w:lineRule="auto"/>
      </w:pPr>
    </w:p>
    <w:p w:rsidR="00745BA4" w:rsidRPr="006957C5" w:rsidRDefault="00745BA4" w:rsidP="006957C5">
      <w:pPr>
        <w:pStyle w:val="Normal1"/>
        <w:ind w:left="-680"/>
        <w:jc w:val="both"/>
        <w:rPr>
          <w:rFonts w:ascii="Arial" w:eastAsia="Arial" w:hAnsi="Arial" w:cs="Arial"/>
          <w:color w:val="222222"/>
          <w:sz w:val="22"/>
          <w:szCs w:val="22"/>
          <w:highlight w:val="white"/>
        </w:rPr>
      </w:pPr>
      <w:r w:rsidRPr="00702074">
        <w:rPr>
          <w:rFonts w:ascii="Arial" w:eastAsia="Arial" w:hAnsi="Arial" w:cs="Arial"/>
          <w:color w:val="222222"/>
          <w:sz w:val="22"/>
          <w:szCs w:val="22"/>
          <w:highlight w:val="white"/>
        </w:rPr>
        <w:t>Please note: A criminal record check for relevant co</w:t>
      </w:r>
      <w:r w:rsidR="004C765F">
        <w:rPr>
          <w:rFonts w:ascii="Arial" w:eastAsia="Arial" w:hAnsi="Arial" w:cs="Arial"/>
          <w:color w:val="222222"/>
          <w:sz w:val="22"/>
          <w:szCs w:val="22"/>
          <w:highlight w:val="white"/>
        </w:rPr>
        <w:t xml:space="preserve">nvictions may be undertaken for </w:t>
      </w:r>
      <w:r w:rsidR="00702074">
        <w:rPr>
          <w:rFonts w:ascii="Arial" w:eastAsia="Arial" w:hAnsi="Arial" w:cs="Arial"/>
          <w:color w:val="222222"/>
          <w:sz w:val="22"/>
          <w:szCs w:val="22"/>
          <w:highlight w:val="white"/>
        </w:rPr>
        <w:t>t</w:t>
      </w:r>
      <w:r w:rsidRPr="00702074">
        <w:rPr>
          <w:rFonts w:ascii="Arial" w:eastAsia="Arial" w:hAnsi="Arial" w:cs="Arial"/>
          <w:color w:val="222222"/>
          <w:sz w:val="22"/>
          <w:szCs w:val="22"/>
          <w:highlight w:val="white"/>
        </w:rPr>
        <w:t>he preferred suppliers and the persons of significant in control of them.</w:t>
      </w:r>
      <w:r w:rsidRPr="00702074">
        <w:br w:type="page"/>
      </w:r>
    </w:p>
    <w:p w:rsidR="00745BA4" w:rsidRDefault="00745BA4" w:rsidP="006957C5">
      <w:pPr>
        <w:pStyle w:val="Normal1"/>
        <w:spacing w:before="100"/>
        <w:ind w:left="-680"/>
        <w:jc w:val="both"/>
        <w:rPr>
          <w:rFonts w:ascii="Arial" w:eastAsia="Arial" w:hAnsi="Arial" w:cs="Arial"/>
          <w:sz w:val="22"/>
          <w:szCs w:val="22"/>
        </w:rPr>
      </w:pPr>
      <w:r w:rsidRPr="00702074">
        <w:rPr>
          <w:rFonts w:ascii="Arial" w:eastAsia="Arial" w:hAnsi="Arial" w:cs="Arial"/>
          <w:sz w:val="22"/>
          <w:szCs w:val="22"/>
        </w:rPr>
        <w:lastRenderedPageBreak/>
        <w:t>Please provide the following information about your approach to this procurement:</w:t>
      </w:r>
    </w:p>
    <w:p w:rsidR="006957C5" w:rsidRPr="00702074" w:rsidRDefault="006957C5" w:rsidP="00745BA4">
      <w:pPr>
        <w:pStyle w:val="Normal1"/>
        <w:spacing w:before="100"/>
        <w:ind w:left="-525"/>
        <w:jc w:val="both"/>
        <w:rPr>
          <w:sz w:val="22"/>
          <w:szCs w:val="22"/>
        </w:rPr>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745BA4" w:rsidRPr="00702074" w:rsidTr="006D4F71">
        <w:tc>
          <w:tcPr>
            <w:tcW w:w="1268" w:type="dxa"/>
            <w:tcBorders>
              <w:top w:val="single" w:sz="8" w:space="0" w:color="000000"/>
              <w:bottom w:val="single" w:sz="6" w:space="0" w:color="000000"/>
            </w:tcBorders>
            <w:shd w:val="clear" w:color="auto" w:fill="CCFFFF"/>
          </w:tcPr>
          <w:p w:rsidR="00745BA4" w:rsidRPr="00702074" w:rsidRDefault="00745BA4" w:rsidP="006D4F71">
            <w:pPr>
              <w:pStyle w:val="Normal1"/>
              <w:spacing w:before="100"/>
              <w:ind w:right="101"/>
              <w:jc w:val="both"/>
              <w:rPr>
                <w:b/>
              </w:rPr>
            </w:pPr>
            <w:r w:rsidRPr="00702074">
              <w:rPr>
                <w:rFonts w:ascii="Arial" w:eastAsia="Arial" w:hAnsi="Arial" w:cs="Arial"/>
                <w:b/>
                <w:sz w:val="22"/>
                <w:szCs w:val="22"/>
              </w:rPr>
              <w:t>Section 1</w:t>
            </w:r>
          </w:p>
        </w:tc>
        <w:tc>
          <w:tcPr>
            <w:tcW w:w="8054" w:type="dxa"/>
            <w:gridSpan w:val="2"/>
            <w:tcBorders>
              <w:top w:val="single" w:sz="8" w:space="0" w:color="000000"/>
              <w:bottom w:val="single" w:sz="6" w:space="0" w:color="000000"/>
            </w:tcBorders>
            <w:shd w:val="clear" w:color="auto" w:fill="CCFFFF"/>
          </w:tcPr>
          <w:p w:rsidR="00745BA4" w:rsidRPr="00702074" w:rsidRDefault="00745BA4" w:rsidP="006D4F71">
            <w:pPr>
              <w:pStyle w:val="Normal1"/>
              <w:spacing w:before="100"/>
              <w:jc w:val="both"/>
              <w:rPr>
                <w:b/>
              </w:rPr>
            </w:pPr>
            <w:r w:rsidRPr="00702074">
              <w:rPr>
                <w:rFonts w:ascii="Arial" w:eastAsia="Arial" w:hAnsi="Arial" w:cs="Arial"/>
                <w:b/>
                <w:sz w:val="22"/>
                <w:szCs w:val="22"/>
              </w:rPr>
              <w:t>Bidding model</w:t>
            </w:r>
          </w:p>
        </w:tc>
      </w:tr>
      <w:tr w:rsidR="00745BA4" w:rsidTr="006D4F71">
        <w:tc>
          <w:tcPr>
            <w:tcW w:w="1268" w:type="dxa"/>
            <w:tcBorders>
              <w:top w:val="single" w:sz="6" w:space="0" w:color="000000"/>
              <w:bottom w:val="single" w:sz="6" w:space="0" w:color="000000"/>
            </w:tcBorders>
            <w:shd w:val="clear" w:color="auto" w:fill="CCFFFF"/>
          </w:tcPr>
          <w:p w:rsidR="00745BA4" w:rsidRDefault="00745BA4" w:rsidP="006D4F71">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rsidR="00745BA4" w:rsidRDefault="00745BA4" w:rsidP="006D4F71">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rsidR="00745BA4" w:rsidRDefault="00745BA4" w:rsidP="006D4F71">
            <w:pPr>
              <w:pStyle w:val="Normal1"/>
              <w:spacing w:before="100"/>
              <w:jc w:val="both"/>
            </w:pPr>
            <w:r>
              <w:rPr>
                <w:rFonts w:ascii="Arial" w:eastAsia="Arial" w:hAnsi="Arial" w:cs="Arial"/>
                <w:sz w:val="22"/>
                <w:szCs w:val="22"/>
              </w:rPr>
              <w:t>Response</w:t>
            </w:r>
          </w:p>
        </w:tc>
      </w:tr>
      <w:tr w:rsidR="00745BA4" w:rsidTr="006D4F71">
        <w:tc>
          <w:tcPr>
            <w:tcW w:w="1268" w:type="dxa"/>
            <w:tcBorders>
              <w:top w:val="single" w:sz="6" w:space="0" w:color="000000"/>
            </w:tcBorders>
          </w:tcPr>
          <w:p w:rsidR="00745BA4" w:rsidRDefault="00745BA4" w:rsidP="006D4F71">
            <w:pPr>
              <w:pStyle w:val="Normal1"/>
              <w:spacing w:before="100"/>
              <w:jc w:val="both"/>
            </w:pPr>
            <w:r>
              <w:rPr>
                <w:rFonts w:ascii="Arial" w:eastAsia="Arial" w:hAnsi="Arial" w:cs="Arial"/>
                <w:sz w:val="22"/>
                <w:szCs w:val="22"/>
              </w:rPr>
              <w:t>1.2(a)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007" w:type="dxa"/>
            <w:tcBorders>
              <w:top w:val="single" w:sz="6" w:space="0" w:color="000000"/>
            </w:tcBorders>
          </w:tcPr>
          <w:p w:rsidR="00745BA4" w:rsidRDefault="00745BA4" w:rsidP="006D4F71">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rsidR="00745BA4" w:rsidRDefault="00745BA4" w:rsidP="006D4F71">
            <w:pPr>
              <w:pStyle w:val="Normal1"/>
              <w:jc w:val="both"/>
            </w:pPr>
            <w:bookmarkStart w:id="8" w:name="_4d34og8" w:colFirst="0" w:colLast="0"/>
            <w:bookmarkEnd w:id="8"/>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9" w:name="_2s8eyo1" w:colFirst="0" w:colLast="0"/>
            <w:bookmarkEnd w:id="9"/>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2"/>
                <w:szCs w:val="22"/>
              </w:rPr>
              <w:t xml:space="preserve"> If yes, please provide details listed in questions 1.2(a) (ii), (a) (iii) and to 1.2(b) (</w:t>
            </w:r>
            <w:proofErr w:type="spellStart"/>
            <w:r>
              <w:rPr>
                <w:rFonts w:ascii="Arial" w:eastAsia="Arial" w:hAnsi="Arial" w:cs="Arial"/>
                <w:sz w:val="22"/>
                <w:szCs w:val="22"/>
              </w:rPr>
              <w:t>i</w:t>
            </w:r>
            <w:proofErr w:type="spellEnd"/>
            <w:r>
              <w:rPr>
                <w:rFonts w:ascii="Arial" w:eastAsia="Arial" w:hAnsi="Arial" w:cs="Arial"/>
                <w:sz w:val="22"/>
                <w:szCs w:val="22"/>
              </w:rPr>
              <w:t>), (b) (ii), 1.3, Section 2 and 3.</w:t>
            </w:r>
          </w:p>
          <w:p w:rsidR="00745BA4" w:rsidRDefault="00745BA4" w:rsidP="006D4F71">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745BA4" w:rsidTr="006D4F71">
        <w:tc>
          <w:tcPr>
            <w:tcW w:w="1268" w:type="dxa"/>
          </w:tcPr>
          <w:p w:rsidR="00745BA4" w:rsidRDefault="00745BA4" w:rsidP="006D4F71">
            <w:pPr>
              <w:pStyle w:val="Normal1"/>
              <w:spacing w:before="100"/>
              <w:jc w:val="both"/>
            </w:pPr>
            <w:r>
              <w:rPr>
                <w:rFonts w:ascii="Arial" w:eastAsia="Arial" w:hAnsi="Arial" w:cs="Arial"/>
                <w:sz w:val="22"/>
                <w:szCs w:val="22"/>
              </w:rPr>
              <w:t>1.2(a) - (ii)</w:t>
            </w:r>
          </w:p>
        </w:tc>
        <w:tc>
          <w:tcPr>
            <w:tcW w:w="4007" w:type="dxa"/>
          </w:tcPr>
          <w:p w:rsidR="00745BA4" w:rsidRDefault="00745BA4" w:rsidP="006D4F71">
            <w:pPr>
              <w:pStyle w:val="Normal1"/>
              <w:spacing w:before="100"/>
              <w:jc w:val="both"/>
            </w:pPr>
            <w:r>
              <w:rPr>
                <w:rFonts w:ascii="Arial" w:eastAsia="Arial" w:hAnsi="Arial" w:cs="Arial"/>
                <w:sz w:val="22"/>
                <w:szCs w:val="22"/>
              </w:rPr>
              <w:t>Name of group of economic operators (if applicable)</w:t>
            </w:r>
          </w:p>
        </w:tc>
        <w:tc>
          <w:tcPr>
            <w:tcW w:w="4047" w:type="dxa"/>
          </w:tcPr>
          <w:p w:rsidR="00745BA4" w:rsidRDefault="00745BA4" w:rsidP="006D4F71">
            <w:pPr>
              <w:pStyle w:val="Normal1"/>
              <w:tabs>
                <w:tab w:val="center" w:pos="4513"/>
                <w:tab w:val="right" w:pos="9026"/>
              </w:tabs>
              <w:spacing w:before="100"/>
              <w:jc w:val="both"/>
            </w:pPr>
          </w:p>
        </w:tc>
      </w:tr>
      <w:tr w:rsidR="00745BA4" w:rsidTr="006D4F71">
        <w:tc>
          <w:tcPr>
            <w:tcW w:w="1268" w:type="dxa"/>
          </w:tcPr>
          <w:p w:rsidR="00745BA4" w:rsidRDefault="00745BA4" w:rsidP="006D4F71">
            <w:pPr>
              <w:pStyle w:val="Normal1"/>
              <w:spacing w:before="100"/>
              <w:jc w:val="both"/>
            </w:pPr>
            <w:r>
              <w:rPr>
                <w:rFonts w:ascii="Arial" w:eastAsia="Arial" w:hAnsi="Arial" w:cs="Arial"/>
                <w:sz w:val="22"/>
                <w:szCs w:val="22"/>
              </w:rPr>
              <w:t>1.2(a) - (iii)</w:t>
            </w:r>
          </w:p>
        </w:tc>
        <w:tc>
          <w:tcPr>
            <w:tcW w:w="4007" w:type="dxa"/>
          </w:tcPr>
          <w:p w:rsidR="00745BA4" w:rsidRDefault="00745BA4" w:rsidP="006D4F71">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745BA4" w:rsidRDefault="00745BA4" w:rsidP="006D4F71">
            <w:pPr>
              <w:pStyle w:val="Normal1"/>
              <w:tabs>
                <w:tab w:val="center" w:pos="4513"/>
                <w:tab w:val="right" w:pos="9026"/>
              </w:tabs>
              <w:spacing w:before="100"/>
              <w:jc w:val="both"/>
            </w:pPr>
          </w:p>
        </w:tc>
      </w:tr>
      <w:tr w:rsidR="00745BA4" w:rsidTr="006D4F71">
        <w:trPr>
          <w:trHeight w:val="260"/>
        </w:trPr>
        <w:tc>
          <w:tcPr>
            <w:tcW w:w="1268" w:type="dxa"/>
          </w:tcPr>
          <w:p w:rsidR="00745BA4" w:rsidRPr="009D3758" w:rsidRDefault="00745BA4" w:rsidP="006D4F71">
            <w:pPr>
              <w:pStyle w:val="Normal1"/>
              <w:spacing w:before="100"/>
              <w:jc w:val="both"/>
            </w:pPr>
            <w:r w:rsidRPr="009D3758">
              <w:rPr>
                <w:rFonts w:ascii="Arial" w:eastAsia="Arial" w:hAnsi="Arial" w:cs="Arial"/>
                <w:sz w:val="22"/>
                <w:szCs w:val="22"/>
              </w:rPr>
              <w:t>1.2(b) - (</w:t>
            </w:r>
            <w:proofErr w:type="spellStart"/>
            <w:r w:rsidRPr="009D3758">
              <w:rPr>
                <w:rFonts w:ascii="Arial" w:eastAsia="Arial" w:hAnsi="Arial" w:cs="Arial"/>
                <w:sz w:val="22"/>
                <w:szCs w:val="22"/>
              </w:rPr>
              <w:t>i</w:t>
            </w:r>
            <w:proofErr w:type="spellEnd"/>
            <w:r w:rsidRPr="009D3758">
              <w:rPr>
                <w:rFonts w:ascii="Arial" w:eastAsia="Arial" w:hAnsi="Arial" w:cs="Arial"/>
                <w:sz w:val="22"/>
                <w:szCs w:val="22"/>
              </w:rPr>
              <w:t>)</w:t>
            </w:r>
          </w:p>
        </w:tc>
        <w:tc>
          <w:tcPr>
            <w:tcW w:w="4007" w:type="dxa"/>
          </w:tcPr>
          <w:p w:rsidR="00745BA4" w:rsidRPr="009D3758" w:rsidRDefault="00745BA4" w:rsidP="000D28EF">
            <w:pPr>
              <w:pStyle w:val="Normal1"/>
              <w:jc w:val="both"/>
            </w:pPr>
            <w:r w:rsidRPr="009D3758">
              <w:rPr>
                <w:rFonts w:ascii="Arial" w:eastAsia="Arial" w:hAnsi="Arial" w:cs="Arial"/>
                <w:sz w:val="22"/>
                <w:szCs w:val="22"/>
              </w:rPr>
              <w:t xml:space="preserve">Are you or, if applicable, </w:t>
            </w:r>
            <w:r w:rsidR="000D28EF">
              <w:rPr>
                <w:rFonts w:ascii="Arial" w:eastAsia="Arial" w:hAnsi="Arial" w:cs="Arial"/>
                <w:sz w:val="22"/>
                <w:szCs w:val="22"/>
              </w:rPr>
              <w:t>your</w:t>
            </w:r>
            <w:r w:rsidRPr="009D3758">
              <w:rPr>
                <w:rFonts w:ascii="Arial" w:eastAsia="Arial" w:hAnsi="Arial" w:cs="Arial"/>
                <w:sz w:val="22"/>
                <w:szCs w:val="22"/>
              </w:rPr>
              <w:t xml:space="preserve"> group of economic operators proposing to use sub-contractors?</w:t>
            </w:r>
          </w:p>
        </w:tc>
        <w:tc>
          <w:tcPr>
            <w:tcW w:w="4047" w:type="dxa"/>
          </w:tcPr>
          <w:p w:rsidR="00745BA4" w:rsidRPr="009D3758" w:rsidRDefault="00745BA4" w:rsidP="006D4F71">
            <w:pPr>
              <w:pStyle w:val="Normal1"/>
              <w:jc w:val="both"/>
            </w:pPr>
            <w:r w:rsidRPr="009D3758">
              <w:rPr>
                <w:rFonts w:ascii="Arial" w:eastAsia="Arial" w:hAnsi="Arial" w:cs="Arial"/>
                <w:sz w:val="22"/>
                <w:szCs w:val="22"/>
              </w:rPr>
              <w:t xml:space="preserve">Yes </w:t>
            </w:r>
            <w:r w:rsidRPr="009D3758">
              <w:rPr>
                <w:rFonts w:ascii="Menlo Regular" w:eastAsia="Menlo Regular" w:hAnsi="Menlo Regular" w:cs="Menlo Regular"/>
                <w:sz w:val="22"/>
                <w:szCs w:val="22"/>
              </w:rPr>
              <w:t>☐</w:t>
            </w:r>
          </w:p>
          <w:p w:rsidR="00745BA4" w:rsidRPr="009D3758" w:rsidRDefault="00745BA4" w:rsidP="006D4F71">
            <w:pPr>
              <w:pStyle w:val="Normal1"/>
              <w:jc w:val="both"/>
              <w:rPr>
                <w:rFonts w:ascii="Menlo Regular" w:eastAsia="Menlo Regular" w:hAnsi="Menlo Regular" w:cs="Menlo Regular"/>
                <w:sz w:val="22"/>
                <w:szCs w:val="22"/>
              </w:rPr>
            </w:pPr>
            <w:r w:rsidRPr="009D3758">
              <w:rPr>
                <w:rFonts w:ascii="Arial" w:eastAsia="Arial" w:hAnsi="Arial" w:cs="Arial"/>
                <w:sz w:val="22"/>
                <w:szCs w:val="22"/>
              </w:rPr>
              <w:t xml:space="preserve">No   </w:t>
            </w:r>
            <w:r w:rsidRPr="009D3758">
              <w:rPr>
                <w:rFonts w:ascii="Menlo Regular" w:eastAsia="Menlo Regular" w:hAnsi="Menlo Regular" w:cs="Menlo Regular"/>
                <w:sz w:val="22"/>
                <w:szCs w:val="22"/>
              </w:rPr>
              <w:t>☐</w:t>
            </w:r>
          </w:p>
          <w:p w:rsidR="00745BA4" w:rsidRPr="009D3758" w:rsidRDefault="00745BA4" w:rsidP="006D4F71">
            <w:pPr>
              <w:pStyle w:val="Normal1"/>
              <w:jc w:val="both"/>
            </w:pPr>
          </w:p>
          <w:p w:rsidR="00C37C8B" w:rsidRPr="009D3758" w:rsidRDefault="00C37C8B" w:rsidP="006D4F71">
            <w:pPr>
              <w:pStyle w:val="Normal1"/>
              <w:jc w:val="both"/>
            </w:pPr>
          </w:p>
          <w:p w:rsidR="00C37C8B" w:rsidRPr="009D3758" w:rsidRDefault="00C37C8B" w:rsidP="006D4F71">
            <w:pPr>
              <w:pStyle w:val="Normal1"/>
              <w:jc w:val="both"/>
            </w:pPr>
          </w:p>
        </w:tc>
      </w:tr>
      <w:tr w:rsidR="00745BA4" w:rsidTr="006D4F71">
        <w:tc>
          <w:tcPr>
            <w:tcW w:w="1268" w:type="dxa"/>
          </w:tcPr>
          <w:p w:rsidR="00745BA4" w:rsidRDefault="00745BA4" w:rsidP="006D4F71">
            <w:pPr>
              <w:pStyle w:val="Normal1"/>
              <w:spacing w:before="100"/>
              <w:jc w:val="both"/>
            </w:pPr>
            <w:r>
              <w:rPr>
                <w:rFonts w:ascii="Arial" w:eastAsia="Arial" w:hAnsi="Arial" w:cs="Arial"/>
                <w:sz w:val="22"/>
                <w:szCs w:val="22"/>
              </w:rPr>
              <w:t>1.2(b) - (ii)</w:t>
            </w:r>
          </w:p>
        </w:tc>
        <w:tc>
          <w:tcPr>
            <w:tcW w:w="8054" w:type="dxa"/>
            <w:gridSpan w:val="2"/>
          </w:tcPr>
          <w:p w:rsidR="00745BA4" w:rsidRDefault="00745BA4" w:rsidP="006D4F71">
            <w:pPr>
              <w:pStyle w:val="Normal1"/>
              <w:jc w:val="both"/>
            </w:pPr>
            <w:r>
              <w:rPr>
                <w:rFonts w:ascii="Arial" w:eastAsia="Arial" w:hAnsi="Arial" w:cs="Arial"/>
                <w:sz w:val="22"/>
                <w:szCs w:val="22"/>
              </w:rPr>
              <w:t>If you responded yes to 1.2(b)-(</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745BA4" w:rsidTr="006D4F71">
              <w:trPr>
                <w:trHeight w:val="400"/>
              </w:trPr>
              <w:tc>
                <w:tcPr>
                  <w:tcW w:w="1814" w:type="dxa"/>
                </w:tcPr>
                <w:p w:rsidR="00745BA4" w:rsidRDefault="00745BA4" w:rsidP="006D4F71">
                  <w:pPr>
                    <w:pStyle w:val="Normal1"/>
                    <w:jc w:val="both"/>
                  </w:pPr>
                  <w:r>
                    <w:rPr>
                      <w:rFonts w:ascii="Arial" w:eastAsia="Arial" w:hAnsi="Arial" w:cs="Arial"/>
                      <w:sz w:val="16"/>
                      <w:szCs w:val="16"/>
                    </w:rPr>
                    <w:t>Name</w:t>
                  </w:r>
                </w:p>
              </w:tc>
              <w:tc>
                <w:tcPr>
                  <w:tcW w:w="1202" w:type="dxa"/>
                </w:tcPr>
                <w:p w:rsidR="00745BA4" w:rsidRDefault="00745BA4" w:rsidP="006D4F71">
                  <w:pPr>
                    <w:pStyle w:val="Normal1"/>
                    <w:jc w:val="both"/>
                  </w:pPr>
                </w:p>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r>
            <w:tr w:rsidR="00745BA4" w:rsidTr="006D4F71">
              <w:trPr>
                <w:trHeight w:val="480"/>
              </w:trPr>
              <w:tc>
                <w:tcPr>
                  <w:tcW w:w="1814" w:type="dxa"/>
                </w:tcPr>
                <w:p w:rsidR="00745BA4" w:rsidRDefault="00745BA4" w:rsidP="006D4F71">
                  <w:pPr>
                    <w:pStyle w:val="Normal1"/>
                    <w:jc w:val="both"/>
                  </w:pPr>
                  <w:r>
                    <w:rPr>
                      <w:rFonts w:ascii="Arial" w:eastAsia="Arial" w:hAnsi="Arial" w:cs="Arial"/>
                      <w:sz w:val="16"/>
                      <w:szCs w:val="16"/>
                    </w:rPr>
                    <w:t>Registered address</w:t>
                  </w:r>
                </w:p>
              </w:tc>
              <w:tc>
                <w:tcPr>
                  <w:tcW w:w="1202" w:type="dxa"/>
                </w:tcPr>
                <w:p w:rsidR="00745BA4" w:rsidRDefault="00745BA4" w:rsidP="006D4F71">
                  <w:pPr>
                    <w:pStyle w:val="Normal1"/>
                    <w:jc w:val="both"/>
                  </w:pPr>
                </w:p>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r>
            <w:tr w:rsidR="00745BA4" w:rsidTr="006D4F71">
              <w:trPr>
                <w:trHeight w:val="360"/>
              </w:trPr>
              <w:tc>
                <w:tcPr>
                  <w:tcW w:w="1814" w:type="dxa"/>
                </w:tcPr>
                <w:p w:rsidR="00745BA4" w:rsidRDefault="00745BA4" w:rsidP="006D4F71">
                  <w:pPr>
                    <w:pStyle w:val="Normal1"/>
                    <w:jc w:val="both"/>
                  </w:pPr>
                  <w:r>
                    <w:rPr>
                      <w:rFonts w:ascii="Arial" w:eastAsia="Arial" w:hAnsi="Arial" w:cs="Arial"/>
                      <w:sz w:val="16"/>
                      <w:szCs w:val="16"/>
                    </w:rPr>
                    <w:t>Trading status</w:t>
                  </w:r>
                </w:p>
              </w:tc>
              <w:tc>
                <w:tcPr>
                  <w:tcW w:w="1202"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r>
            <w:tr w:rsidR="00745BA4" w:rsidTr="006D4F71">
              <w:trPr>
                <w:trHeight w:val="480"/>
              </w:trPr>
              <w:tc>
                <w:tcPr>
                  <w:tcW w:w="1814" w:type="dxa"/>
                </w:tcPr>
                <w:p w:rsidR="00745BA4" w:rsidRDefault="00745BA4" w:rsidP="006D4F71">
                  <w:pPr>
                    <w:pStyle w:val="Normal1"/>
                    <w:jc w:val="both"/>
                  </w:pPr>
                  <w:r>
                    <w:rPr>
                      <w:rFonts w:ascii="Arial" w:eastAsia="Arial" w:hAnsi="Arial" w:cs="Arial"/>
                      <w:sz w:val="16"/>
                      <w:szCs w:val="16"/>
                    </w:rPr>
                    <w:t>Company registration number</w:t>
                  </w:r>
                </w:p>
              </w:tc>
              <w:tc>
                <w:tcPr>
                  <w:tcW w:w="1202"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r>
            <w:tr w:rsidR="00745BA4" w:rsidTr="006D4F71">
              <w:trPr>
                <w:trHeight w:val="480"/>
              </w:trPr>
              <w:tc>
                <w:tcPr>
                  <w:tcW w:w="1814" w:type="dxa"/>
                </w:tcPr>
                <w:p w:rsidR="00745BA4" w:rsidRDefault="00745BA4" w:rsidP="006D4F71">
                  <w:pPr>
                    <w:pStyle w:val="Normal1"/>
                    <w:jc w:val="both"/>
                  </w:pPr>
                  <w:r>
                    <w:rPr>
                      <w:rFonts w:ascii="Arial" w:eastAsia="Arial" w:hAnsi="Arial" w:cs="Arial"/>
                      <w:sz w:val="16"/>
                      <w:szCs w:val="16"/>
                    </w:rPr>
                    <w:t>Head Office DUNS number (if applicable)</w:t>
                  </w:r>
                </w:p>
              </w:tc>
              <w:tc>
                <w:tcPr>
                  <w:tcW w:w="1202"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r>
            <w:tr w:rsidR="00745BA4" w:rsidTr="006D4F71">
              <w:trPr>
                <w:trHeight w:val="480"/>
              </w:trPr>
              <w:tc>
                <w:tcPr>
                  <w:tcW w:w="1814" w:type="dxa"/>
                </w:tcPr>
                <w:p w:rsidR="00745BA4" w:rsidRDefault="00745BA4" w:rsidP="006D4F71">
                  <w:pPr>
                    <w:pStyle w:val="Normal1"/>
                    <w:jc w:val="both"/>
                  </w:pPr>
                  <w:r>
                    <w:rPr>
                      <w:rFonts w:ascii="Arial" w:eastAsia="Arial" w:hAnsi="Arial" w:cs="Arial"/>
                      <w:sz w:val="16"/>
                      <w:szCs w:val="16"/>
                    </w:rPr>
                    <w:t>Registered VAT number</w:t>
                  </w:r>
                </w:p>
              </w:tc>
              <w:tc>
                <w:tcPr>
                  <w:tcW w:w="1202"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r>
            <w:tr w:rsidR="00745BA4" w:rsidTr="006D4F71">
              <w:trPr>
                <w:trHeight w:val="480"/>
              </w:trPr>
              <w:tc>
                <w:tcPr>
                  <w:tcW w:w="1814" w:type="dxa"/>
                </w:tcPr>
                <w:p w:rsidR="00745BA4" w:rsidRDefault="00745BA4" w:rsidP="006D4F71">
                  <w:pPr>
                    <w:pStyle w:val="Normal1"/>
                    <w:jc w:val="both"/>
                  </w:pPr>
                  <w:r>
                    <w:rPr>
                      <w:rFonts w:ascii="Arial" w:eastAsia="Arial" w:hAnsi="Arial" w:cs="Arial"/>
                      <w:sz w:val="16"/>
                      <w:szCs w:val="16"/>
                    </w:rPr>
                    <w:t>Type of organisation</w:t>
                  </w:r>
                </w:p>
              </w:tc>
              <w:tc>
                <w:tcPr>
                  <w:tcW w:w="1202"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r>
            <w:tr w:rsidR="00745BA4" w:rsidTr="006D4F71">
              <w:trPr>
                <w:trHeight w:val="360"/>
              </w:trPr>
              <w:tc>
                <w:tcPr>
                  <w:tcW w:w="1814" w:type="dxa"/>
                </w:tcPr>
                <w:p w:rsidR="00745BA4" w:rsidRDefault="00745BA4" w:rsidP="006D4F71">
                  <w:pPr>
                    <w:pStyle w:val="Normal1"/>
                    <w:jc w:val="both"/>
                  </w:pPr>
                  <w:r>
                    <w:rPr>
                      <w:rFonts w:ascii="Arial" w:eastAsia="Arial" w:hAnsi="Arial" w:cs="Arial"/>
                      <w:sz w:val="16"/>
                      <w:szCs w:val="16"/>
                    </w:rPr>
                    <w:t>SME (Yes/No)</w:t>
                  </w:r>
                </w:p>
              </w:tc>
              <w:tc>
                <w:tcPr>
                  <w:tcW w:w="1202"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r>
            <w:tr w:rsidR="00745BA4" w:rsidTr="006D4F71">
              <w:trPr>
                <w:trHeight w:val="480"/>
              </w:trPr>
              <w:tc>
                <w:tcPr>
                  <w:tcW w:w="1814" w:type="dxa"/>
                </w:tcPr>
                <w:p w:rsidR="00745BA4" w:rsidRDefault="00745BA4" w:rsidP="006D4F71">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r>
            <w:tr w:rsidR="00745BA4" w:rsidTr="006D4F71">
              <w:trPr>
                <w:trHeight w:val="480"/>
              </w:trPr>
              <w:tc>
                <w:tcPr>
                  <w:tcW w:w="1814" w:type="dxa"/>
                </w:tcPr>
                <w:p w:rsidR="00745BA4" w:rsidRDefault="00745BA4" w:rsidP="006D4F71">
                  <w:pPr>
                    <w:pStyle w:val="Normal1"/>
                    <w:jc w:val="both"/>
                  </w:pPr>
                  <w:r>
                    <w:rPr>
                      <w:rFonts w:ascii="Arial" w:eastAsia="Arial" w:hAnsi="Arial" w:cs="Arial"/>
                      <w:sz w:val="16"/>
                      <w:szCs w:val="16"/>
                    </w:rPr>
                    <w:t>The approximate % of contractual obligations assigned to each sub-contractor</w:t>
                  </w:r>
                </w:p>
              </w:tc>
              <w:tc>
                <w:tcPr>
                  <w:tcW w:w="1202"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c>
                <w:tcPr>
                  <w:tcW w:w="1203" w:type="dxa"/>
                </w:tcPr>
                <w:p w:rsidR="00745BA4" w:rsidRDefault="00745BA4" w:rsidP="006D4F71">
                  <w:pPr>
                    <w:pStyle w:val="Normal1"/>
                    <w:jc w:val="both"/>
                  </w:pPr>
                </w:p>
              </w:tc>
            </w:tr>
          </w:tbl>
          <w:p w:rsidR="00745BA4" w:rsidRDefault="00745BA4" w:rsidP="006D4F71">
            <w:pPr>
              <w:pStyle w:val="Normal1"/>
              <w:jc w:val="both"/>
            </w:pPr>
          </w:p>
        </w:tc>
      </w:tr>
    </w:tbl>
    <w:p w:rsidR="00745BA4" w:rsidRDefault="00745BA4" w:rsidP="00745BA4">
      <w:pPr>
        <w:pStyle w:val="Normal1"/>
        <w:spacing w:before="100"/>
        <w:jc w:val="both"/>
      </w:pPr>
    </w:p>
    <w:p w:rsidR="006957C5" w:rsidRDefault="00745BA4" w:rsidP="006957C5">
      <w:pPr>
        <w:pStyle w:val="Normal1"/>
        <w:spacing w:before="100"/>
        <w:ind w:left="-680"/>
        <w:jc w:val="both"/>
      </w:pPr>
      <w:r>
        <w:rPr>
          <w:rFonts w:ascii="Arial" w:eastAsia="Arial" w:hAnsi="Arial" w:cs="Arial"/>
          <w:b/>
          <w:sz w:val="22"/>
          <w:szCs w:val="22"/>
        </w:rPr>
        <w:lastRenderedPageBreak/>
        <w:t>Contact details and declaration</w:t>
      </w:r>
    </w:p>
    <w:p w:rsidR="00745BA4" w:rsidRDefault="00745BA4" w:rsidP="006957C5">
      <w:pPr>
        <w:pStyle w:val="Normal1"/>
        <w:spacing w:before="100"/>
        <w:ind w:left="-680"/>
        <w:jc w:val="both"/>
      </w:pPr>
      <w:r>
        <w:rPr>
          <w:rFonts w:ascii="Arial" w:eastAsia="Arial" w:hAnsi="Arial" w:cs="Arial"/>
          <w:sz w:val="22"/>
          <w:szCs w:val="22"/>
        </w:rPr>
        <w:t xml:space="preserve">I declare that to the best of my knowledge the answers submitted and information contained in this document are correct and accurate. </w:t>
      </w:r>
    </w:p>
    <w:p w:rsidR="00745BA4" w:rsidRDefault="00745BA4" w:rsidP="006957C5">
      <w:pPr>
        <w:pStyle w:val="Normal1"/>
        <w:spacing w:before="100"/>
        <w:ind w:left="-680"/>
        <w:jc w:val="both"/>
      </w:pPr>
      <w:r>
        <w:rPr>
          <w:rFonts w:ascii="Arial" w:eastAsia="Arial" w:hAnsi="Arial" w:cs="Arial"/>
          <w:sz w:val="22"/>
          <w:szCs w:val="22"/>
        </w:rPr>
        <w:t xml:space="preserve">I declare that, upon request and without delay I will provide the certificates or documentary evidence referred to in this document. </w:t>
      </w:r>
    </w:p>
    <w:p w:rsidR="00745BA4" w:rsidRDefault="00745BA4" w:rsidP="006957C5">
      <w:pPr>
        <w:pStyle w:val="Normal1"/>
        <w:spacing w:before="100"/>
        <w:ind w:left="-680"/>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745BA4" w:rsidRDefault="00745BA4" w:rsidP="006957C5">
      <w:pPr>
        <w:pStyle w:val="Normal1"/>
        <w:spacing w:before="100"/>
        <w:ind w:left="-680"/>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745BA4" w:rsidRDefault="00745BA4" w:rsidP="006957C5">
      <w:pPr>
        <w:pStyle w:val="Normal1"/>
        <w:spacing w:before="100"/>
        <w:ind w:left="-680"/>
        <w:jc w:val="both"/>
      </w:pPr>
      <w:r>
        <w:rPr>
          <w:rFonts w:ascii="Arial" w:eastAsia="Arial" w:hAnsi="Arial" w:cs="Arial"/>
          <w:sz w:val="22"/>
          <w:szCs w:val="22"/>
        </w:rPr>
        <w:t>I am aware of the consequences of serious misrepresentation.</w:t>
      </w:r>
    </w:p>
    <w:p w:rsidR="00745BA4" w:rsidRDefault="00745BA4" w:rsidP="00745BA4">
      <w:pPr>
        <w:pStyle w:val="Normal1"/>
        <w:spacing w:before="100"/>
        <w:ind w:left="851" w:right="1133"/>
        <w:jc w:val="both"/>
      </w:pPr>
    </w:p>
    <w:tbl>
      <w:tblPr>
        <w:tblW w:w="947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224"/>
      </w:tblGrid>
      <w:tr w:rsidR="00745BA4" w:rsidRPr="00702074" w:rsidTr="004C765F">
        <w:trPr>
          <w:trHeight w:val="540"/>
        </w:trPr>
        <w:tc>
          <w:tcPr>
            <w:tcW w:w="1703" w:type="dxa"/>
            <w:tcBorders>
              <w:top w:val="single" w:sz="8" w:space="0" w:color="000000"/>
              <w:bottom w:val="single" w:sz="6" w:space="0" w:color="000000"/>
            </w:tcBorders>
            <w:shd w:val="clear" w:color="auto" w:fill="CCFFFF"/>
          </w:tcPr>
          <w:p w:rsidR="00745BA4" w:rsidRPr="00702074" w:rsidRDefault="00745BA4" w:rsidP="006D4F71">
            <w:pPr>
              <w:pStyle w:val="Normal1"/>
              <w:spacing w:before="100"/>
              <w:jc w:val="both"/>
              <w:rPr>
                <w:b/>
              </w:rPr>
            </w:pPr>
            <w:r w:rsidRPr="00702074">
              <w:rPr>
                <w:rFonts w:ascii="Arial" w:eastAsia="Arial" w:hAnsi="Arial" w:cs="Arial"/>
                <w:b/>
                <w:sz w:val="22"/>
                <w:szCs w:val="22"/>
              </w:rPr>
              <w:t>Section 1</w:t>
            </w:r>
          </w:p>
        </w:tc>
        <w:tc>
          <w:tcPr>
            <w:tcW w:w="7769" w:type="dxa"/>
            <w:gridSpan w:val="2"/>
            <w:tcBorders>
              <w:top w:val="single" w:sz="8" w:space="0" w:color="000000"/>
              <w:bottom w:val="single" w:sz="6" w:space="0" w:color="000000"/>
            </w:tcBorders>
            <w:shd w:val="clear" w:color="auto" w:fill="CCFFFF"/>
          </w:tcPr>
          <w:p w:rsidR="00745BA4" w:rsidRPr="00702074" w:rsidRDefault="00745BA4" w:rsidP="006D4F71">
            <w:pPr>
              <w:pStyle w:val="Normal1"/>
              <w:spacing w:before="100"/>
              <w:jc w:val="both"/>
              <w:rPr>
                <w:b/>
              </w:rPr>
            </w:pPr>
            <w:r w:rsidRPr="00702074">
              <w:rPr>
                <w:rFonts w:ascii="Arial" w:eastAsia="Arial" w:hAnsi="Arial" w:cs="Arial"/>
                <w:b/>
                <w:sz w:val="22"/>
                <w:szCs w:val="22"/>
              </w:rPr>
              <w:t>Contact details and declaration</w:t>
            </w:r>
          </w:p>
        </w:tc>
      </w:tr>
      <w:tr w:rsidR="00745BA4" w:rsidTr="004C765F">
        <w:trPr>
          <w:trHeight w:val="540"/>
        </w:trPr>
        <w:tc>
          <w:tcPr>
            <w:tcW w:w="1703" w:type="dxa"/>
            <w:tcBorders>
              <w:top w:val="single" w:sz="6" w:space="0" w:color="000000"/>
              <w:bottom w:val="single" w:sz="6" w:space="0" w:color="000000"/>
            </w:tcBorders>
            <w:shd w:val="clear" w:color="auto" w:fill="CCFFFF"/>
          </w:tcPr>
          <w:p w:rsidR="00745BA4" w:rsidRDefault="00745BA4" w:rsidP="006D4F71">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rsidR="00745BA4" w:rsidRDefault="00745BA4" w:rsidP="006D4F71">
            <w:pPr>
              <w:pStyle w:val="Normal1"/>
              <w:spacing w:before="100"/>
              <w:jc w:val="both"/>
            </w:pPr>
            <w:r>
              <w:rPr>
                <w:rFonts w:ascii="Arial" w:eastAsia="Arial" w:hAnsi="Arial" w:cs="Arial"/>
                <w:sz w:val="22"/>
                <w:szCs w:val="22"/>
              </w:rPr>
              <w:t>Question</w:t>
            </w:r>
          </w:p>
        </w:tc>
        <w:tc>
          <w:tcPr>
            <w:tcW w:w="5224" w:type="dxa"/>
            <w:tcBorders>
              <w:top w:val="single" w:sz="6" w:space="0" w:color="000000"/>
              <w:bottom w:val="single" w:sz="6" w:space="0" w:color="000000"/>
            </w:tcBorders>
            <w:shd w:val="clear" w:color="auto" w:fill="CCFFFF"/>
          </w:tcPr>
          <w:p w:rsidR="00745BA4" w:rsidRDefault="00745BA4" w:rsidP="006D4F71">
            <w:pPr>
              <w:pStyle w:val="Normal1"/>
              <w:spacing w:before="100"/>
              <w:jc w:val="both"/>
            </w:pPr>
            <w:r>
              <w:rPr>
                <w:rFonts w:ascii="Arial" w:eastAsia="Arial" w:hAnsi="Arial" w:cs="Arial"/>
                <w:sz w:val="22"/>
                <w:szCs w:val="22"/>
              </w:rPr>
              <w:t>Response</w:t>
            </w:r>
          </w:p>
        </w:tc>
      </w:tr>
      <w:tr w:rsidR="00745BA4" w:rsidTr="004C765F">
        <w:trPr>
          <w:trHeight w:val="300"/>
        </w:trPr>
        <w:tc>
          <w:tcPr>
            <w:tcW w:w="1703" w:type="dxa"/>
            <w:tcBorders>
              <w:top w:val="single" w:sz="6" w:space="0" w:color="000000"/>
            </w:tcBorders>
          </w:tcPr>
          <w:p w:rsidR="00745BA4" w:rsidRDefault="00745BA4" w:rsidP="006D4F71">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rsidR="00745BA4" w:rsidRDefault="00745BA4" w:rsidP="006D4F71">
            <w:pPr>
              <w:pStyle w:val="Normal1"/>
              <w:spacing w:before="100"/>
              <w:jc w:val="both"/>
            </w:pPr>
            <w:r>
              <w:rPr>
                <w:rFonts w:ascii="Arial" w:eastAsia="Arial" w:hAnsi="Arial" w:cs="Arial"/>
                <w:sz w:val="22"/>
                <w:szCs w:val="22"/>
              </w:rPr>
              <w:t>Contact name</w:t>
            </w:r>
          </w:p>
        </w:tc>
        <w:tc>
          <w:tcPr>
            <w:tcW w:w="5224" w:type="dxa"/>
            <w:tcBorders>
              <w:top w:val="single" w:sz="6" w:space="0" w:color="000000"/>
            </w:tcBorders>
          </w:tcPr>
          <w:p w:rsidR="00745BA4" w:rsidRDefault="00745BA4" w:rsidP="006D4F71">
            <w:pPr>
              <w:pStyle w:val="Normal1"/>
              <w:spacing w:before="100"/>
              <w:jc w:val="both"/>
            </w:pPr>
          </w:p>
        </w:tc>
      </w:tr>
      <w:tr w:rsidR="00745BA4" w:rsidTr="004C765F">
        <w:trPr>
          <w:trHeight w:val="300"/>
        </w:trPr>
        <w:tc>
          <w:tcPr>
            <w:tcW w:w="1703" w:type="dxa"/>
          </w:tcPr>
          <w:p w:rsidR="00745BA4" w:rsidRDefault="00745BA4" w:rsidP="006D4F71">
            <w:pPr>
              <w:pStyle w:val="Normal1"/>
              <w:spacing w:before="100"/>
              <w:jc w:val="both"/>
            </w:pPr>
            <w:r>
              <w:rPr>
                <w:rFonts w:ascii="Arial" w:eastAsia="Arial" w:hAnsi="Arial" w:cs="Arial"/>
                <w:sz w:val="22"/>
                <w:szCs w:val="22"/>
              </w:rPr>
              <w:t>1.3(b)</w:t>
            </w:r>
          </w:p>
        </w:tc>
        <w:tc>
          <w:tcPr>
            <w:tcW w:w="2545" w:type="dxa"/>
          </w:tcPr>
          <w:p w:rsidR="00745BA4" w:rsidRDefault="00745BA4" w:rsidP="006D4F71">
            <w:pPr>
              <w:pStyle w:val="Normal1"/>
              <w:spacing w:before="100"/>
              <w:jc w:val="both"/>
            </w:pPr>
            <w:r>
              <w:rPr>
                <w:rFonts w:ascii="Arial" w:eastAsia="Arial" w:hAnsi="Arial" w:cs="Arial"/>
                <w:sz w:val="22"/>
                <w:szCs w:val="22"/>
              </w:rPr>
              <w:t>Name of organisation</w:t>
            </w:r>
          </w:p>
        </w:tc>
        <w:tc>
          <w:tcPr>
            <w:tcW w:w="5224" w:type="dxa"/>
          </w:tcPr>
          <w:p w:rsidR="00745BA4" w:rsidRDefault="00745BA4" w:rsidP="006D4F71">
            <w:pPr>
              <w:pStyle w:val="Normal1"/>
              <w:spacing w:before="100"/>
              <w:jc w:val="both"/>
            </w:pPr>
          </w:p>
        </w:tc>
      </w:tr>
      <w:tr w:rsidR="00745BA4" w:rsidTr="004C765F">
        <w:trPr>
          <w:trHeight w:val="300"/>
        </w:trPr>
        <w:tc>
          <w:tcPr>
            <w:tcW w:w="1703" w:type="dxa"/>
          </w:tcPr>
          <w:p w:rsidR="00745BA4" w:rsidRDefault="00745BA4" w:rsidP="006D4F71">
            <w:pPr>
              <w:pStyle w:val="Normal1"/>
              <w:spacing w:before="100"/>
              <w:jc w:val="both"/>
            </w:pPr>
            <w:r>
              <w:rPr>
                <w:rFonts w:ascii="Arial" w:eastAsia="Arial" w:hAnsi="Arial" w:cs="Arial"/>
                <w:sz w:val="22"/>
                <w:szCs w:val="22"/>
              </w:rPr>
              <w:t>1.3(c)</w:t>
            </w:r>
          </w:p>
        </w:tc>
        <w:tc>
          <w:tcPr>
            <w:tcW w:w="2545" w:type="dxa"/>
          </w:tcPr>
          <w:p w:rsidR="00745BA4" w:rsidRDefault="00745BA4" w:rsidP="006D4F71">
            <w:pPr>
              <w:pStyle w:val="Normal1"/>
              <w:spacing w:before="100"/>
              <w:jc w:val="both"/>
            </w:pPr>
            <w:r>
              <w:rPr>
                <w:rFonts w:ascii="Arial" w:eastAsia="Arial" w:hAnsi="Arial" w:cs="Arial"/>
                <w:sz w:val="22"/>
                <w:szCs w:val="22"/>
              </w:rPr>
              <w:t>Role in organisation</w:t>
            </w:r>
          </w:p>
        </w:tc>
        <w:tc>
          <w:tcPr>
            <w:tcW w:w="5224" w:type="dxa"/>
          </w:tcPr>
          <w:p w:rsidR="00745BA4" w:rsidRDefault="00745BA4" w:rsidP="006D4F71">
            <w:pPr>
              <w:pStyle w:val="Normal1"/>
              <w:spacing w:before="100"/>
              <w:jc w:val="both"/>
            </w:pPr>
          </w:p>
        </w:tc>
      </w:tr>
      <w:tr w:rsidR="00745BA4" w:rsidTr="004C765F">
        <w:trPr>
          <w:trHeight w:val="320"/>
        </w:trPr>
        <w:tc>
          <w:tcPr>
            <w:tcW w:w="1703" w:type="dxa"/>
          </w:tcPr>
          <w:p w:rsidR="00745BA4" w:rsidRDefault="00745BA4" w:rsidP="006D4F71">
            <w:pPr>
              <w:pStyle w:val="Normal1"/>
              <w:spacing w:before="100"/>
              <w:jc w:val="both"/>
            </w:pPr>
            <w:r>
              <w:rPr>
                <w:rFonts w:ascii="Arial" w:eastAsia="Arial" w:hAnsi="Arial" w:cs="Arial"/>
                <w:sz w:val="22"/>
                <w:szCs w:val="22"/>
              </w:rPr>
              <w:t>1.3(d)</w:t>
            </w:r>
          </w:p>
        </w:tc>
        <w:tc>
          <w:tcPr>
            <w:tcW w:w="2545" w:type="dxa"/>
          </w:tcPr>
          <w:p w:rsidR="00745BA4" w:rsidRDefault="00745BA4" w:rsidP="006D4F71">
            <w:pPr>
              <w:pStyle w:val="Normal1"/>
              <w:spacing w:before="100"/>
              <w:jc w:val="both"/>
            </w:pPr>
            <w:r>
              <w:rPr>
                <w:rFonts w:ascii="Arial" w:eastAsia="Arial" w:hAnsi="Arial" w:cs="Arial"/>
                <w:sz w:val="22"/>
                <w:szCs w:val="22"/>
              </w:rPr>
              <w:t>Phone number</w:t>
            </w:r>
          </w:p>
        </w:tc>
        <w:tc>
          <w:tcPr>
            <w:tcW w:w="5224" w:type="dxa"/>
          </w:tcPr>
          <w:p w:rsidR="00745BA4" w:rsidRDefault="00745BA4" w:rsidP="006D4F71">
            <w:pPr>
              <w:pStyle w:val="Normal1"/>
              <w:spacing w:before="100"/>
              <w:jc w:val="both"/>
            </w:pPr>
          </w:p>
        </w:tc>
      </w:tr>
      <w:tr w:rsidR="00745BA4" w:rsidTr="004C765F">
        <w:trPr>
          <w:trHeight w:val="300"/>
        </w:trPr>
        <w:tc>
          <w:tcPr>
            <w:tcW w:w="1703" w:type="dxa"/>
          </w:tcPr>
          <w:p w:rsidR="00745BA4" w:rsidRDefault="00745BA4" w:rsidP="006D4F71">
            <w:pPr>
              <w:pStyle w:val="Normal1"/>
              <w:spacing w:before="100"/>
              <w:jc w:val="both"/>
            </w:pPr>
            <w:r>
              <w:rPr>
                <w:rFonts w:ascii="Arial" w:eastAsia="Arial" w:hAnsi="Arial" w:cs="Arial"/>
                <w:sz w:val="22"/>
                <w:szCs w:val="22"/>
              </w:rPr>
              <w:t>1.3(e)</w:t>
            </w:r>
          </w:p>
        </w:tc>
        <w:tc>
          <w:tcPr>
            <w:tcW w:w="2545" w:type="dxa"/>
          </w:tcPr>
          <w:p w:rsidR="00745BA4" w:rsidRDefault="00745BA4" w:rsidP="006D4F71">
            <w:pPr>
              <w:pStyle w:val="Normal1"/>
              <w:spacing w:before="100"/>
              <w:jc w:val="both"/>
            </w:pPr>
            <w:r>
              <w:rPr>
                <w:rFonts w:ascii="Arial" w:eastAsia="Arial" w:hAnsi="Arial" w:cs="Arial"/>
                <w:sz w:val="22"/>
                <w:szCs w:val="22"/>
              </w:rPr>
              <w:t xml:space="preserve">E-mail address </w:t>
            </w:r>
          </w:p>
        </w:tc>
        <w:tc>
          <w:tcPr>
            <w:tcW w:w="5224" w:type="dxa"/>
          </w:tcPr>
          <w:p w:rsidR="00745BA4" w:rsidRDefault="00745BA4" w:rsidP="006D4F71">
            <w:pPr>
              <w:pStyle w:val="Normal1"/>
              <w:spacing w:before="100"/>
              <w:jc w:val="both"/>
            </w:pPr>
          </w:p>
        </w:tc>
      </w:tr>
      <w:tr w:rsidR="00745BA4" w:rsidTr="004C765F">
        <w:trPr>
          <w:trHeight w:val="300"/>
        </w:trPr>
        <w:tc>
          <w:tcPr>
            <w:tcW w:w="1703" w:type="dxa"/>
          </w:tcPr>
          <w:p w:rsidR="00745BA4" w:rsidRDefault="00745BA4" w:rsidP="006D4F71">
            <w:pPr>
              <w:pStyle w:val="Normal1"/>
              <w:spacing w:before="100"/>
              <w:jc w:val="both"/>
            </w:pPr>
            <w:r>
              <w:rPr>
                <w:rFonts w:ascii="Arial" w:eastAsia="Arial" w:hAnsi="Arial" w:cs="Arial"/>
                <w:sz w:val="22"/>
                <w:szCs w:val="22"/>
              </w:rPr>
              <w:t>1.3(f)</w:t>
            </w:r>
          </w:p>
        </w:tc>
        <w:tc>
          <w:tcPr>
            <w:tcW w:w="2545" w:type="dxa"/>
          </w:tcPr>
          <w:p w:rsidR="00745BA4" w:rsidRDefault="00745BA4" w:rsidP="006D4F71">
            <w:pPr>
              <w:pStyle w:val="Normal1"/>
              <w:spacing w:before="100"/>
              <w:jc w:val="both"/>
            </w:pPr>
            <w:r>
              <w:rPr>
                <w:rFonts w:ascii="Arial" w:eastAsia="Arial" w:hAnsi="Arial" w:cs="Arial"/>
                <w:sz w:val="22"/>
                <w:szCs w:val="22"/>
              </w:rPr>
              <w:t>Postal address</w:t>
            </w:r>
          </w:p>
        </w:tc>
        <w:tc>
          <w:tcPr>
            <w:tcW w:w="5224" w:type="dxa"/>
          </w:tcPr>
          <w:p w:rsidR="00745BA4" w:rsidRDefault="00745BA4" w:rsidP="006D4F71">
            <w:pPr>
              <w:pStyle w:val="Normal1"/>
              <w:spacing w:before="100"/>
              <w:jc w:val="both"/>
            </w:pPr>
          </w:p>
        </w:tc>
      </w:tr>
      <w:tr w:rsidR="00745BA4" w:rsidTr="004C765F">
        <w:trPr>
          <w:trHeight w:val="320"/>
        </w:trPr>
        <w:tc>
          <w:tcPr>
            <w:tcW w:w="1703" w:type="dxa"/>
          </w:tcPr>
          <w:p w:rsidR="00745BA4" w:rsidRDefault="00745BA4" w:rsidP="006D4F71">
            <w:pPr>
              <w:pStyle w:val="Normal1"/>
              <w:spacing w:before="100"/>
              <w:jc w:val="both"/>
            </w:pPr>
            <w:r>
              <w:rPr>
                <w:rFonts w:ascii="Arial" w:eastAsia="Arial" w:hAnsi="Arial" w:cs="Arial"/>
                <w:sz w:val="22"/>
                <w:szCs w:val="22"/>
              </w:rPr>
              <w:t>1.3(g)</w:t>
            </w:r>
          </w:p>
        </w:tc>
        <w:tc>
          <w:tcPr>
            <w:tcW w:w="2545" w:type="dxa"/>
          </w:tcPr>
          <w:p w:rsidR="00745BA4" w:rsidRDefault="00745BA4" w:rsidP="006D4F71">
            <w:pPr>
              <w:pStyle w:val="Normal1"/>
              <w:spacing w:before="100"/>
              <w:jc w:val="both"/>
            </w:pPr>
            <w:r>
              <w:rPr>
                <w:rFonts w:ascii="Arial" w:eastAsia="Arial" w:hAnsi="Arial" w:cs="Arial"/>
                <w:sz w:val="22"/>
                <w:szCs w:val="22"/>
              </w:rPr>
              <w:t>Signature (electronic is acceptable)</w:t>
            </w:r>
          </w:p>
        </w:tc>
        <w:tc>
          <w:tcPr>
            <w:tcW w:w="5224" w:type="dxa"/>
          </w:tcPr>
          <w:p w:rsidR="00745BA4" w:rsidRDefault="00745BA4" w:rsidP="006D4F71">
            <w:pPr>
              <w:pStyle w:val="Normal1"/>
              <w:spacing w:before="100"/>
              <w:jc w:val="both"/>
            </w:pPr>
          </w:p>
        </w:tc>
      </w:tr>
      <w:tr w:rsidR="00745BA4" w:rsidTr="004C765F">
        <w:trPr>
          <w:trHeight w:val="300"/>
        </w:trPr>
        <w:tc>
          <w:tcPr>
            <w:tcW w:w="1703" w:type="dxa"/>
          </w:tcPr>
          <w:p w:rsidR="00745BA4" w:rsidRDefault="00745BA4" w:rsidP="006D4F71">
            <w:pPr>
              <w:pStyle w:val="Normal1"/>
              <w:spacing w:before="100"/>
              <w:jc w:val="both"/>
            </w:pPr>
            <w:r>
              <w:rPr>
                <w:rFonts w:ascii="Arial" w:eastAsia="Arial" w:hAnsi="Arial" w:cs="Arial"/>
                <w:sz w:val="22"/>
                <w:szCs w:val="22"/>
              </w:rPr>
              <w:t>1.3(h)</w:t>
            </w:r>
          </w:p>
        </w:tc>
        <w:tc>
          <w:tcPr>
            <w:tcW w:w="2545" w:type="dxa"/>
          </w:tcPr>
          <w:p w:rsidR="00745BA4" w:rsidRDefault="00745BA4" w:rsidP="006D4F71">
            <w:pPr>
              <w:pStyle w:val="Normal1"/>
              <w:spacing w:before="100"/>
              <w:jc w:val="both"/>
            </w:pPr>
            <w:r>
              <w:rPr>
                <w:rFonts w:ascii="Arial" w:eastAsia="Arial" w:hAnsi="Arial" w:cs="Arial"/>
                <w:sz w:val="22"/>
                <w:szCs w:val="22"/>
              </w:rPr>
              <w:t>Date</w:t>
            </w:r>
          </w:p>
        </w:tc>
        <w:tc>
          <w:tcPr>
            <w:tcW w:w="5224" w:type="dxa"/>
          </w:tcPr>
          <w:p w:rsidR="00745BA4" w:rsidRDefault="00745BA4" w:rsidP="006D4F71">
            <w:pPr>
              <w:pStyle w:val="Normal1"/>
              <w:spacing w:before="100"/>
              <w:jc w:val="both"/>
            </w:pPr>
          </w:p>
        </w:tc>
      </w:tr>
    </w:tbl>
    <w:p w:rsidR="00745BA4" w:rsidRDefault="00745BA4" w:rsidP="00745BA4">
      <w:pPr>
        <w:pStyle w:val="Normal1"/>
        <w:spacing w:before="100"/>
        <w:jc w:val="both"/>
      </w:pPr>
    </w:p>
    <w:p w:rsidR="00745BA4" w:rsidRDefault="00745BA4" w:rsidP="00745BA4">
      <w:pPr>
        <w:pStyle w:val="Normal1"/>
      </w:pPr>
      <w:r>
        <w:br w:type="page"/>
      </w:r>
    </w:p>
    <w:p w:rsidR="00745BA4" w:rsidRDefault="00745BA4" w:rsidP="00147E55">
      <w:pPr>
        <w:pStyle w:val="Normal1"/>
        <w:spacing w:before="100"/>
        <w:ind w:left="-680"/>
        <w:jc w:val="both"/>
      </w:pPr>
      <w:r>
        <w:rPr>
          <w:rFonts w:ascii="Arial" w:eastAsia="Arial" w:hAnsi="Arial" w:cs="Arial"/>
          <w:b/>
          <w:sz w:val="36"/>
          <w:szCs w:val="36"/>
        </w:rPr>
        <w:lastRenderedPageBreak/>
        <w:t>Part 2: Exclusion Grounds</w:t>
      </w:r>
    </w:p>
    <w:p w:rsidR="00745BA4" w:rsidRDefault="00745BA4" w:rsidP="00147E55">
      <w:pPr>
        <w:pStyle w:val="Normal1"/>
        <w:spacing w:before="100"/>
        <w:ind w:left="-680" w:right="284"/>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p w:rsidR="00702074" w:rsidRDefault="00702074" w:rsidP="00745BA4">
      <w:pPr>
        <w:pStyle w:val="Normal1"/>
        <w:spacing w:before="100"/>
        <w:ind w:left="-525"/>
        <w:jc w:val="both"/>
      </w:pPr>
    </w:p>
    <w:tbl>
      <w:tblPr>
        <w:tblW w:w="947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664"/>
      </w:tblGrid>
      <w:tr w:rsidR="00745BA4" w:rsidRPr="00702074" w:rsidTr="00764E91">
        <w:trPr>
          <w:trHeight w:val="500"/>
        </w:trPr>
        <w:tc>
          <w:tcPr>
            <w:tcW w:w="1364" w:type="dxa"/>
            <w:tcBorders>
              <w:top w:val="single" w:sz="8" w:space="0" w:color="000000"/>
              <w:bottom w:val="single" w:sz="6" w:space="0" w:color="000000"/>
            </w:tcBorders>
            <w:shd w:val="clear" w:color="auto" w:fill="CCFFFF"/>
          </w:tcPr>
          <w:p w:rsidR="00745BA4" w:rsidRPr="00702074" w:rsidRDefault="00745BA4" w:rsidP="006D4F71">
            <w:pPr>
              <w:pStyle w:val="Normal1"/>
              <w:spacing w:before="100"/>
              <w:jc w:val="both"/>
              <w:rPr>
                <w:b/>
              </w:rPr>
            </w:pPr>
            <w:r w:rsidRPr="00702074">
              <w:rPr>
                <w:rFonts w:ascii="Arial" w:eastAsia="Arial" w:hAnsi="Arial" w:cs="Arial"/>
                <w:b/>
                <w:sz w:val="22"/>
                <w:szCs w:val="22"/>
              </w:rPr>
              <w:t>Section 2</w:t>
            </w:r>
          </w:p>
        </w:tc>
        <w:tc>
          <w:tcPr>
            <w:tcW w:w="8108" w:type="dxa"/>
            <w:gridSpan w:val="2"/>
            <w:tcBorders>
              <w:top w:val="single" w:sz="8" w:space="0" w:color="000000"/>
              <w:bottom w:val="single" w:sz="6" w:space="0" w:color="000000"/>
            </w:tcBorders>
            <w:shd w:val="clear" w:color="auto" w:fill="CCFFFF"/>
          </w:tcPr>
          <w:p w:rsidR="00745BA4" w:rsidRPr="00702074" w:rsidRDefault="00745BA4" w:rsidP="006D4F71">
            <w:pPr>
              <w:pStyle w:val="Normal1"/>
              <w:spacing w:before="100"/>
              <w:jc w:val="both"/>
              <w:rPr>
                <w:b/>
              </w:rPr>
            </w:pPr>
            <w:r w:rsidRPr="00702074">
              <w:rPr>
                <w:rFonts w:ascii="Arial" w:eastAsia="Arial" w:hAnsi="Arial" w:cs="Arial"/>
                <w:b/>
                <w:sz w:val="22"/>
                <w:szCs w:val="22"/>
              </w:rPr>
              <w:t>Grounds for mandatory exclusion</w:t>
            </w:r>
          </w:p>
        </w:tc>
      </w:tr>
      <w:tr w:rsidR="00745BA4" w:rsidTr="00764E91">
        <w:trPr>
          <w:trHeight w:val="40"/>
        </w:trPr>
        <w:tc>
          <w:tcPr>
            <w:tcW w:w="1364" w:type="dxa"/>
            <w:tcBorders>
              <w:top w:val="single" w:sz="6" w:space="0" w:color="000000"/>
              <w:bottom w:val="single" w:sz="6" w:space="0" w:color="000000"/>
            </w:tcBorders>
            <w:shd w:val="clear" w:color="auto" w:fill="CCFFFF"/>
          </w:tcPr>
          <w:p w:rsidR="00745BA4" w:rsidRDefault="00745BA4" w:rsidP="006D4F71">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rsidR="00745BA4" w:rsidRDefault="00745BA4" w:rsidP="006D4F71">
            <w:pPr>
              <w:pStyle w:val="Normal1"/>
              <w:spacing w:before="100"/>
              <w:ind w:right="306"/>
              <w:jc w:val="both"/>
            </w:pPr>
            <w:r>
              <w:rPr>
                <w:rFonts w:ascii="Arial" w:eastAsia="Arial" w:hAnsi="Arial" w:cs="Arial"/>
                <w:sz w:val="20"/>
                <w:szCs w:val="20"/>
              </w:rPr>
              <w:t>Question</w:t>
            </w:r>
          </w:p>
        </w:tc>
        <w:tc>
          <w:tcPr>
            <w:tcW w:w="3664" w:type="dxa"/>
            <w:tcBorders>
              <w:top w:val="single" w:sz="6" w:space="0" w:color="000000"/>
              <w:bottom w:val="single" w:sz="6" w:space="0" w:color="000000"/>
            </w:tcBorders>
            <w:shd w:val="clear" w:color="auto" w:fill="CCFFFF"/>
          </w:tcPr>
          <w:p w:rsidR="00745BA4" w:rsidRDefault="00745BA4" w:rsidP="006D4F71">
            <w:pPr>
              <w:pStyle w:val="Normal1"/>
              <w:spacing w:before="100"/>
              <w:jc w:val="both"/>
            </w:pPr>
            <w:r>
              <w:rPr>
                <w:rFonts w:ascii="Arial" w:eastAsia="Arial" w:hAnsi="Arial" w:cs="Arial"/>
                <w:sz w:val="20"/>
                <w:szCs w:val="20"/>
              </w:rPr>
              <w:t>Response</w:t>
            </w:r>
          </w:p>
        </w:tc>
      </w:tr>
      <w:tr w:rsidR="00745BA4" w:rsidTr="00764E91">
        <w:trPr>
          <w:trHeight w:val="1340"/>
        </w:trPr>
        <w:tc>
          <w:tcPr>
            <w:tcW w:w="1364" w:type="dxa"/>
            <w:tcBorders>
              <w:top w:val="single" w:sz="6" w:space="0" w:color="000000"/>
            </w:tcBorders>
          </w:tcPr>
          <w:p w:rsidR="00745BA4" w:rsidRDefault="00745BA4" w:rsidP="006D4F71">
            <w:pPr>
              <w:pStyle w:val="Normal1"/>
              <w:spacing w:before="100"/>
              <w:jc w:val="both"/>
            </w:pPr>
            <w:r>
              <w:rPr>
                <w:rFonts w:ascii="Arial" w:eastAsia="Arial" w:hAnsi="Arial" w:cs="Arial"/>
                <w:sz w:val="22"/>
                <w:szCs w:val="22"/>
              </w:rPr>
              <w:t>2.1(a)</w:t>
            </w:r>
          </w:p>
        </w:tc>
        <w:tc>
          <w:tcPr>
            <w:tcW w:w="8108" w:type="dxa"/>
            <w:gridSpan w:val="2"/>
            <w:tcBorders>
              <w:top w:val="single" w:sz="6" w:space="0" w:color="000000"/>
            </w:tcBorders>
          </w:tcPr>
          <w:p w:rsidR="00745BA4" w:rsidRDefault="00745BA4" w:rsidP="006D4F71">
            <w:pPr>
              <w:pStyle w:val="Normal1"/>
              <w:jc w:val="both"/>
            </w:pPr>
            <w:r>
              <w:rPr>
                <w:rFonts w:ascii="Arial" w:eastAsia="Arial" w:hAnsi="Arial" w:cs="Arial"/>
                <w:b/>
                <w:sz w:val="22"/>
                <w:szCs w:val="22"/>
              </w:rPr>
              <w:t xml:space="preserve">Regulations 57(1) and (2) </w:t>
            </w:r>
          </w:p>
          <w:p w:rsidR="00745BA4" w:rsidRDefault="00745BA4" w:rsidP="006D4F71">
            <w:pPr>
              <w:pStyle w:val="Normal1"/>
              <w:jc w:val="both"/>
            </w:pPr>
            <w:r>
              <w:rPr>
                <w:rFonts w:ascii="Arial" w:eastAsia="Arial" w:hAnsi="Arial" w:cs="Arial"/>
                <w:sz w:val="22"/>
                <w:szCs w:val="22"/>
              </w:rPr>
              <w:t xml:space="preserve">The detailed grounds for mandatory exclusion of an organisation are set out on this </w:t>
            </w:r>
            <w:hyperlink r:id="rId9"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745BA4" w:rsidRDefault="00745BA4" w:rsidP="006D4F71">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0"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745BA4" w:rsidTr="00764E91">
        <w:tc>
          <w:tcPr>
            <w:tcW w:w="1364" w:type="dxa"/>
          </w:tcPr>
          <w:p w:rsidR="00745BA4" w:rsidRDefault="00745BA4" w:rsidP="006D4F71">
            <w:pPr>
              <w:pStyle w:val="Normal1"/>
              <w:tabs>
                <w:tab w:val="left" w:pos="0"/>
              </w:tabs>
              <w:spacing w:before="100"/>
              <w:jc w:val="both"/>
            </w:pPr>
          </w:p>
        </w:tc>
        <w:tc>
          <w:tcPr>
            <w:tcW w:w="4444" w:type="dxa"/>
          </w:tcPr>
          <w:p w:rsidR="00745BA4" w:rsidRDefault="00745BA4" w:rsidP="006D4F71">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664" w:type="dxa"/>
          </w:tcPr>
          <w:p w:rsidR="00745BA4" w:rsidRDefault="00745BA4" w:rsidP="006D4F71">
            <w:pPr>
              <w:pStyle w:val="Normal1"/>
              <w:jc w:val="both"/>
            </w:pPr>
            <w:bookmarkStart w:id="10" w:name="_17dp8vu" w:colFirst="0" w:colLast="0"/>
            <w:bookmarkEnd w:id="10"/>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11" w:name="_3rdcrjn" w:colFirst="0" w:colLast="0"/>
            <w:bookmarkEnd w:id="11"/>
            <w:r>
              <w:rPr>
                <w:rFonts w:ascii="Arial" w:eastAsia="Arial" w:hAnsi="Arial" w:cs="Arial"/>
                <w:sz w:val="22"/>
                <w:szCs w:val="22"/>
              </w:rPr>
              <w:t xml:space="preserve">No   </w:t>
            </w:r>
            <w:r>
              <w:rPr>
                <w:rFonts w:ascii="Menlo Regular" w:eastAsia="Arial" w:hAnsi="Menlo Regular" w:cs="Menlo Regular"/>
                <w:sz w:val="22"/>
                <w:szCs w:val="22"/>
              </w:rPr>
              <w:t>☐</w:t>
            </w:r>
          </w:p>
          <w:p w:rsidR="00745BA4" w:rsidRDefault="00745BA4" w:rsidP="006D4F71">
            <w:pPr>
              <w:pStyle w:val="Normal1"/>
              <w:jc w:val="both"/>
            </w:pPr>
            <w:r>
              <w:rPr>
                <w:rFonts w:ascii="Arial" w:eastAsia="Arial" w:hAnsi="Arial" w:cs="Arial"/>
                <w:sz w:val="20"/>
                <w:szCs w:val="20"/>
              </w:rPr>
              <w:t>If Yes please provide details at 2.1(b)</w:t>
            </w:r>
          </w:p>
        </w:tc>
      </w:tr>
      <w:tr w:rsidR="00745BA4" w:rsidTr="00764E91">
        <w:tc>
          <w:tcPr>
            <w:tcW w:w="1364" w:type="dxa"/>
          </w:tcPr>
          <w:p w:rsidR="00745BA4" w:rsidRDefault="00745BA4" w:rsidP="006D4F71">
            <w:pPr>
              <w:pStyle w:val="Normal1"/>
              <w:tabs>
                <w:tab w:val="left" w:pos="743"/>
              </w:tabs>
              <w:spacing w:before="100"/>
              <w:jc w:val="both"/>
            </w:pPr>
          </w:p>
        </w:tc>
        <w:tc>
          <w:tcPr>
            <w:tcW w:w="4444" w:type="dxa"/>
          </w:tcPr>
          <w:p w:rsidR="00745BA4" w:rsidRDefault="00745BA4" w:rsidP="006D4F71">
            <w:pPr>
              <w:pStyle w:val="Normal1"/>
              <w:tabs>
                <w:tab w:val="left" w:pos="743"/>
              </w:tabs>
              <w:spacing w:before="100"/>
              <w:jc w:val="both"/>
            </w:pPr>
            <w:r>
              <w:rPr>
                <w:rFonts w:ascii="Arial" w:eastAsia="Arial" w:hAnsi="Arial" w:cs="Arial"/>
                <w:sz w:val="22"/>
                <w:szCs w:val="22"/>
              </w:rPr>
              <w:t xml:space="preserve">Corruption.  </w:t>
            </w:r>
          </w:p>
        </w:tc>
        <w:tc>
          <w:tcPr>
            <w:tcW w:w="3664" w:type="dxa"/>
          </w:tcPr>
          <w:p w:rsidR="00745BA4" w:rsidRDefault="00745BA4" w:rsidP="006D4F71">
            <w:pPr>
              <w:pStyle w:val="Normal1"/>
              <w:jc w:val="both"/>
            </w:pPr>
            <w:bookmarkStart w:id="12" w:name="_26in1rg" w:colFirst="0" w:colLast="0"/>
            <w:bookmarkEnd w:id="12"/>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13" w:name="_lnxbz9" w:colFirst="0" w:colLast="0"/>
            <w:bookmarkEnd w:id="13"/>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0"/>
                <w:szCs w:val="20"/>
              </w:rPr>
              <w:t>If Yes please provide details at 2.1(b)</w:t>
            </w:r>
          </w:p>
        </w:tc>
      </w:tr>
      <w:tr w:rsidR="00745BA4" w:rsidTr="00764E91">
        <w:trPr>
          <w:trHeight w:val="240"/>
        </w:trPr>
        <w:tc>
          <w:tcPr>
            <w:tcW w:w="1364" w:type="dxa"/>
          </w:tcPr>
          <w:p w:rsidR="00745BA4" w:rsidRDefault="00745BA4" w:rsidP="006D4F71">
            <w:pPr>
              <w:pStyle w:val="Normal1"/>
              <w:tabs>
                <w:tab w:val="left" w:pos="34"/>
              </w:tabs>
              <w:spacing w:before="100"/>
              <w:jc w:val="both"/>
            </w:pPr>
          </w:p>
        </w:tc>
        <w:tc>
          <w:tcPr>
            <w:tcW w:w="4444" w:type="dxa"/>
          </w:tcPr>
          <w:p w:rsidR="00745BA4" w:rsidRDefault="00745BA4" w:rsidP="006D4F71">
            <w:pPr>
              <w:pStyle w:val="Normal1"/>
              <w:tabs>
                <w:tab w:val="left" w:pos="34"/>
              </w:tabs>
              <w:spacing w:before="100"/>
              <w:jc w:val="both"/>
            </w:pPr>
            <w:r>
              <w:rPr>
                <w:rFonts w:ascii="Arial" w:eastAsia="Arial" w:hAnsi="Arial" w:cs="Arial"/>
                <w:sz w:val="22"/>
                <w:szCs w:val="22"/>
              </w:rPr>
              <w:t xml:space="preserve">Fraud. </w:t>
            </w:r>
          </w:p>
        </w:tc>
        <w:tc>
          <w:tcPr>
            <w:tcW w:w="3664" w:type="dxa"/>
          </w:tcPr>
          <w:p w:rsidR="00745BA4" w:rsidRDefault="00745BA4" w:rsidP="006D4F71">
            <w:pPr>
              <w:pStyle w:val="Normal1"/>
              <w:jc w:val="both"/>
            </w:pPr>
            <w:bookmarkStart w:id="14" w:name="_35nkun2" w:colFirst="0" w:colLast="0"/>
            <w:bookmarkEnd w:id="14"/>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15" w:name="_1ksv4uv" w:colFirst="0" w:colLast="0"/>
            <w:bookmarkEnd w:id="15"/>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0"/>
                <w:szCs w:val="20"/>
              </w:rPr>
              <w:t>If Yes please provide details at 2.1(b)</w:t>
            </w:r>
          </w:p>
        </w:tc>
      </w:tr>
      <w:tr w:rsidR="00745BA4" w:rsidTr="00764E91">
        <w:tc>
          <w:tcPr>
            <w:tcW w:w="1364" w:type="dxa"/>
          </w:tcPr>
          <w:p w:rsidR="00745BA4" w:rsidRDefault="00745BA4" w:rsidP="006D4F71">
            <w:pPr>
              <w:pStyle w:val="Normal1"/>
              <w:spacing w:before="100"/>
              <w:jc w:val="both"/>
            </w:pPr>
          </w:p>
        </w:tc>
        <w:tc>
          <w:tcPr>
            <w:tcW w:w="4444" w:type="dxa"/>
          </w:tcPr>
          <w:p w:rsidR="00745BA4" w:rsidRDefault="00745BA4" w:rsidP="006D4F71">
            <w:pPr>
              <w:pStyle w:val="Normal1"/>
              <w:spacing w:before="100"/>
              <w:jc w:val="both"/>
            </w:pPr>
            <w:r>
              <w:rPr>
                <w:rFonts w:ascii="Arial" w:eastAsia="Arial" w:hAnsi="Arial" w:cs="Arial"/>
                <w:sz w:val="22"/>
                <w:szCs w:val="22"/>
              </w:rPr>
              <w:t>Terrorist offences or offences linked to terrorist activities</w:t>
            </w:r>
          </w:p>
        </w:tc>
        <w:tc>
          <w:tcPr>
            <w:tcW w:w="3664" w:type="dxa"/>
          </w:tcPr>
          <w:p w:rsidR="00745BA4" w:rsidRDefault="00745BA4" w:rsidP="006D4F71">
            <w:pPr>
              <w:pStyle w:val="Normal1"/>
              <w:jc w:val="both"/>
            </w:pPr>
            <w:bookmarkStart w:id="16" w:name="_44sinio" w:colFirst="0" w:colLast="0"/>
            <w:bookmarkEnd w:id="16"/>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17" w:name="_2jxsxqh" w:colFirst="0" w:colLast="0"/>
            <w:bookmarkEnd w:id="17"/>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0"/>
                <w:szCs w:val="20"/>
              </w:rPr>
              <w:t>If Yes please provide details at 2.1(b)</w:t>
            </w:r>
          </w:p>
        </w:tc>
      </w:tr>
      <w:tr w:rsidR="00745BA4" w:rsidTr="00764E91">
        <w:tc>
          <w:tcPr>
            <w:tcW w:w="1364" w:type="dxa"/>
          </w:tcPr>
          <w:p w:rsidR="00745BA4" w:rsidRDefault="00745BA4" w:rsidP="006D4F71">
            <w:pPr>
              <w:pStyle w:val="Normal1"/>
              <w:jc w:val="both"/>
            </w:pPr>
          </w:p>
        </w:tc>
        <w:tc>
          <w:tcPr>
            <w:tcW w:w="4444" w:type="dxa"/>
          </w:tcPr>
          <w:p w:rsidR="00745BA4" w:rsidRDefault="00745BA4" w:rsidP="006D4F71">
            <w:pPr>
              <w:pStyle w:val="Normal1"/>
              <w:jc w:val="both"/>
            </w:pPr>
            <w:r>
              <w:rPr>
                <w:rFonts w:ascii="Arial" w:eastAsia="Arial" w:hAnsi="Arial" w:cs="Arial"/>
                <w:sz w:val="22"/>
                <w:szCs w:val="22"/>
              </w:rPr>
              <w:t>Money laundering or terrorist financing</w:t>
            </w:r>
          </w:p>
        </w:tc>
        <w:tc>
          <w:tcPr>
            <w:tcW w:w="3664" w:type="dxa"/>
          </w:tcPr>
          <w:p w:rsidR="00745BA4" w:rsidRDefault="00745BA4" w:rsidP="006D4F71">
            <w:pPr>
              <w:pStyle w:val="Normal1"/>
              <w:jc w:val="both"/>
            </w:pPr>
            <w:bookmarkStart w:id="18" w:name="_z337ya" w:colFirst="0" w:colLast="0"/>
            <w:bookmarkEnd w:id="18"/>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19" w:name="_3j2qqm3" w:colFirst="0" w:colLast="0"/>
            <w:bookmarkEnd w:id="19"/>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0"/>
                <w:szCs w:val="20"/>
              </w:rPr>
              <w:t>If Yes please provide details at 2.1(b)</w:t>
            </w:r>
          </w:p>
        </w:tc>
      </w:tr>
      <w:tr w:rsidR="00745BA4" w:rsidTr="00764E91">
        <w:trPr>
          <w:trHeight w:val="560"/>
        </w:trPr>
        <w:tc>
          <w:tcPr>
            <w:tcW w:w="1364" w:type="dxa"/>
          </w:tcPr>
          <w:p w:rsidR="00745BA4" w:rsidRDefault="00745BA4" w:rsidP="006D4F71">
            <w:pPr>
              <w:pStyle w:val="Normal1"/>
              <w:spacing w:before="100"/>
              <w:ind w:right="317"/>
              <w:jc w:val="both"/>
            </w:pPr>
          </w:p>
        </w:tc>
        <w:tc>
          <w:tcPr>
            <w:tcW w:w="4444" w:type="dxa"/>
          </w:tcPr>
          <w:p w:rsidR="00745BA4" w:rsidRDefault="00745BA4" w:rsidP="006D4F71">
            <w:pPr>
              <w:pStyle w:val="Normal1"/>
              <w:spacing w:before="100"/>
              <w:jc w:val="both"/>
            </w:pPr>
            <w:r>
              <w:rPr>
                <w:rFonts w:ascii="Arial" w:eastAsia="Arial" w:hAnsi="Arial" w:cs="Arial"/>
                <w:sz w:val="22"/>
                <w:szCs w:val="22"/>
              </w:rPr>
              <w:t>Child labour and other forms of trafficking in human beings</w:t>
            </w:r>
          </w:p>
        </w:tc>
        <w:tc>
          <w:tcPr>
            <w:tcW w:w="3664" w:type="dxa"/>
          </w:tcPr>
          <w:p w:rsidR="00745BA4" w:rsidRDefault="00745BA4" w:rsidP="006D4F71">
            <w:pPr>
              <w:pStyle w:val="Normal1"/>
              <w:jc w:val="both"/>
            </w:pPr>
            <w:bookmarkStart w:id="20" w:name="_1y810tw" w:colFirst="0" w:colLast="0"/>
            <w:bookmarkEnd w:id="20"/>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21" w:name="_4i7ojhp" w:colFirst="0" w:colLast="0"/>
            <w:bookmarkEnd w:id="21"/>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745BA4" w:rsidTr="00764E91">
        <w:tc>
          <w:tcPr>
            <w:tcW w:w="1364" w:type="dxa"/>
          </w:tcPr>
          <w:p w:rsidR="00745BA4" w:rsidRDefault="00745BA4" w:rsidP="006D4F71">
            <w:pPr>
              <w:pStyle w:val="Normal1"/>
              <w:keepLines/>
              <w:widowControl w:val="0"/>
              <w:spacing w:before="100"/>
              <w:jc w:val="both"/>
            </w:pPr>
            <w:r>
              <w:rPr>
                <w:rFonts w:ascii="Arial" w:eastAsia="Arial" w:hAnsi="Arial" w:cs="Arial"/>
                <w:sz w:val="22"/>
                <w:szCs w:val="22"/>
              </w:rPr>
              <w:t>2.1(b)</w:t>
            </w:r>
          </w:p>
        </w:tc>
        <w:tc>
          <w:tcPr>
            <w:tcW w:w="4444" w:type="dxa"/>
          </w:tcPr>
          <w:p w:rsidR="00745BA4" w:rsidRDefault="00745BA4" w:rsidP="006D4F71">
            <w:pPr>
              <w:pStyle w:val="Normal1"/>
              <w:keepLines/>
              <w:widowControl w:val="0"/>
              <w:jc w:val="both"/>
            </w:pPr>
            <w:r>
              <w:rPr>
                <w:rFonts w:ascii="Arial" w:eastAsia="Arial" w:hAnsi="Arial" w:cs="Arial"/>
                <w:sz w:val="22"/>
                <w:szCs w:val="22"/>
              </w:rPr>
              <w:t>If you have answered yes to question 2.1(a), please provide further details.</w:t>
            </w:r>
          </w:p>
          <w:p w:rsidR="00745BA4" w:rsidRDefault="00745BA4" w:rsidP="006D4F71">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rsidR="00745BA4" w:rsidRDefault="00745BA4" w:rsidP="006D4F71">
            <w:pPr>
              <w:pStyle w:val="Normal1"/>
              <w:keepLines/>
              <w:widowControl w:val="0"/>
              <w:spacing w:before="100"/>
              <w:jc w:val="both"/>
            </w:pPr>
            <w:r>
              <w:rPr>
                <w:rFonts w:ascii="Arial" w:eastAsia="Arial" w:hAnsi="Arial" w:cs="Arial"/>
                <w:sz w:val="22"/>
                <w:szCs w:val="22"/>
              </w:rPr>
              <w:t>Identity of who has been convicted</w:t>
            </w:r>
          </w:p>
          <w:p w:rsidR="00745BA4" w:rsidRDefault="00745BA4" w:rsidP="006D4F71">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664" w:type="dxa"/>
          </w:tcPr>
          <w:p w:rsidR="00745BA4" w:rsidRDefault="00745BA4" w:rsidP="006D4F71">
            <w:pPr>
              <w:pStyle w:val="Normal1"/>
              <w:keepLines/>
              <w:widowControl w:val="0"/>
              <w:jc w:val="both"/>
            </w:pPr>
          </w:p>
        </w:tc>
      </w:tr>
      <w:tr w:rsidR="00745BA4" w:rsidTr="00764E91">
        <w:tc>
          <w:tcPr>
            <w:tcW w:w="1364" w:type="dxa"/>
          </w:tcPr>
          <w:p w:rsidR="00745BA4" w:rsidRDefault="00745BA4" w:rsidP="006D4F71">
            <w:pPr>
              <w:pStyle w:val="Normal1"/>
              <w:keepLines/>
              <w:widowControl w:val="0"/>
              <w:spacing w:before="100"/>
              <w:jc w:val="both"/>
            </w:pPr>
            <w:r>
              <w:rPr>
                <w:rFonts w:ascii="Arial" w:eastAsia="Arial" w:hAnsi="Arial" w:cs="Arial"/>
                <w:sz w:val="22"/>
                <w:szCs w:val="22"/>
              </w:rPr>
              <w:t>2.2</w:t>
            </w:r>
          </w:p>
        </w:tc>
        <w:tc>
          <w:tcPr>
            <w:tcW w:w="4444" w:type="dxa"/>
          </w:tcPr>
          <w:p w:rsidR="00745BA4" w:rsidRPr="00702074" w:rsidRDefault="00745BA4" w:rsidP="006D4F71">
            <w:pPr>
              <w:pStyle w:val="Normal1"/>
              <w:keepLines/>
              <w:widowControl w:val="0"/>
              <w:spacing w:before="100"/>
              <w:jc w:val="both"/>
              <w:rPr>
                <w:rFonts w:ascii="Arial" w:eastAsia="Arial" w:hAnsi="Arial" w:cs="Arial"/>
                <w:sz w:val="22"/>
                <w:szCs w:val="22"/>
              </w:rPr>
            </w:pPr>
            <w:r>
              <w:rPr>
                <w:rFonts w:ascii="Arial" w:eastAsia="Arial" w:hAnsi="Arial" w:cs="Arial"/>
                <w:sz w:val="22"/>
                <w:szCs w:val="22"/>
              </w:rPr>
              <w:t xml:space="preserve">If you have answered Yes to any of the points above have measures been taken to demonstrate the reliability of the organisation despite the existence of </w:t>
            </w:r>
            <w:r w:rsidR="00702074">
              <w:rPr>
                <w:rFonts w:ascii="Arial" w:eastAsia="Arial" w:hAnsi="Arial" w:cs="Arial"/>
                <w:sz w:val="22"/>
                <w:szCs w:val="22"/>
              </w:rPr>
              <w:t>a relevant ground for exclusion</w:t>
            </w:r>
            <w:r>
              <w:rPr>
                <w:rFonts w:ascii="Arial" w:eastAsia="Arial" w:hAnsi="Arial" w:cs="Arial"/>
                <w:sz w:val="22"/>
                <w:szCs w:val="22"/>
              </w:rPr>
              <w:t>? (Self Cleaning)</w:t>
            </w:r>
          </w:p>
        </w:tc>
        <w:tc>
          <w:tcPr>
            <w:tcW w:w="3664" w:type="dxa"/>
          </w:tcPr>
          <w:p w:rsidR="00745BA4" w:rsidRDefault="00745BA4" w:rsidP="006D4F71">
            <w:pPr>
              <w:pStyle w:val="Normal1"/>
              <w:keepLines/>
              <w:widowControl w:val="0"/>
              <w:jc w:val="both"/>
            </w:pPr>
            <w:bookmarkStart w:id="22" w:name="_2xcytpi" w:colFirst="0" w:colLast="0"/>
            <w:bookmarkEnd w:id="22"/>
            <w:r>
              <w:rPr>
                <w:rFonts w:ascii="Arial" w:eastAsia="Arial" w:hAnsi="Arial" w:cs="Arial"/>
                <w:sz w:val="20"/>
                <w:szCs w:val="20"/>
              </w:rPr>
              <w:t xml:space="preserve">Yes </w:t>
            </w:r>
            <w:r>
              <w:rPr>
                <w:rFonts w:ascii="Menlo Regular" w:eastAsia="Menlo Regular" w:hAnsi="Menlo Regular" w:cs="Menlo Regular"/>
                <w:sz w:val="20"/>
                <w:szCs w:val="20"/>
              </w:rPr>
              <w:t>☐</w:t>
            </w:r>
          </w:p>
          <w:p w:rsidR="00745BA4" w:rsidRDefault="00745BA4" w:rsidP="006D4F71">
            <w:pPr>
              <w:pStyle w:val="Normal1"/>
              <w:keepLines/>
              <w:widowControl w:val="0"/>
              <w:jc w:val="both"/>
            </w:pPr>
            <w:bookmarkStart w:id="23" w:name="_1ci93xb" w:colFirst="0" w:colLast="0"/>
            <w:bookmarkEnd w:id="23"/>
            <w:r>
              <w:rPr>
                <w:rFonts w:ascii="Arial" w:eastAsia="Arial" w:hAnsi="Arial" w:cs="Arial"/>
                <w:sz w:val="20"/>
                <w:szCs w:val="20"/>
              </w:rPr>
              <w:t xml:space="preserve">No   </w:t>
            </w:r>
            <w:r>
              <w:rPr>
                <w:rFonts w:ascii="Menlo Regular" w:eastAsia="Menlo Regular" w:hAnsi="Menlo Regular" w:cs="Menlo Regular"/>
                <w:sz w:val="20"/>
                <w:szCs w:val="20"/>
              </w:rPr>
              <w:t>☐</w:t>
            </w:r>
          </w:p>
          <w:p w:rsidR="00745BA4" w:rsidRDefault="00745BA4" w:rsidP="006D4F71">
            <w:pPr>
              <w:pStyle w:val="Normal1"/>
              <w:keepLines/>
              <w:widowControl w:val="0"/>
              <w:jc w:val="both"/>
            </w:pPr>
          </w:p>
        </w:tc>
      </w:tr>
      <w:tr w:rsidR="00745BA4" w:rsidTr="00764E91">
        <w:tc>
          <w:tcPr>
            <w:tcW w:w="1364" w:type="dxa"/>
          </w:tcPr>
          <w:p w:rsidR="00745BA4" w:rsidRDefault="00745BA4" w:rsidP="006D4F71">
            <w:pPr>
              <w:pStyle w:val="Normal1"/>
              <w:spacing w:before="100"/>
              <w:jc w:val="both"/>
            </w:pPr>
            <w:r>
              <w:rPr>
                <w:rFonts w:ascii="Arial" w:eastAsia="Arial" w:hAnsi="Arial" w:cs="Arial"/>
                <w:sz w:val="22"/>
                <w:szCs w:val="22"/>
              </w:rPr>
              <w:t>2.3(a)</w:t>
            </w:r>
          </w:p>
        </w:tc>
        <w:tc>
          <w:tcPr>
            <w:tcW w:w="4444" w:type="dxa"/>
          </w:tcPr>
          <w:p w:rsidR="00745BA4" w:rsidRDefault="00745BA4" w:rsidP="006D4F71">
            <w:pPr>
              <w:pStyle w:val="Normal1"/>
              <w:spacing w:before="100"/>
              <w:jc w:val="both"/>
            </w:pPr>
            <w:r>
              <w:rPr>
                <w:rFonts w:ascii="Arial" w:eastAsia="Arial" w:hAnsi="Arial" w:cs="Arial"/>
                <w:b/>
                <w:sz w:val="22"/>
                <w:szCs w:val="22"/>
              </w:rPr>
              <w:t>Regulation 57(3)</w:t>
            </w:r>
          </w:p>
          <w:p w:rsidR="00745BA4" w:rsidRDefault="00745BA4" w:rsidP="006D4F71">
            <w:pPr>
              <w:pStyle w:val="Normal1"/>
              <w:spacing w:before="100"/>
              <w:jc w:val="both"/>
            </w:pPr>
            <w:r>
              <w:rPr>
                <w:rFonts w:ascii="Arial" w:eastAsia="Arial" w:hAnsi="Arial" w:cs="Arial"/>
                <w:sz w:val="22"/>
                <w:szCs w:val="22"/>
              </w:rPr>
              <w:t xml:space="preserve">Has it been established, for your organisation by a judicial or administrative decision having final and binding effect in </w:t>
            </w:r>
            <w:r>
              <w:rPr>
                <w:rFonts w:ascii="Arial" w:eastAsia="Arial" w:hAnsi="Arial" w:cs="Arial"/>
                <w:sz w:val="22"/>
                <w:szCs w:val="22"/>
              </w:rPr>
              <w:lastRenderedPageBreak/>
              <w:t>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745BA4" w:rsidRDefault="00745BA4" w:rsidP="006D4F71">
            <w:pPr>
              <w:pStyle w:val="Normal1"/>
              <w:spacing w:before="100"/>
              <w:jc w:val="both"/>
            </w:pPr>
          </w:p>
        </w:tc>
        <w:tc>
          <w:tcPr>
            <w:tcW w:w="3664" w:type="dxa"/>
          </w:tcPr>
          <w:p w:rsidR="00745BA4" w:rsidRDefault="00745BA4" w:rsidP="006D4F71">
            <w:pPr>
              <w:pStyle w:val="Normal1"/>
              <w:jc w:val="both"/>
            </w:pPr>
            <w:bookmarkStart w:id="24" w:name="_3whwml4" w:colFirst="0" w:colLast="0"/>
            <w:bookmarkEnd w:id="24"/>
            <w:r>
              <w:rPr>
                <w:rFonts w:ascii="Arial" w:eastAsia="Arial" w:hAnsi="Arial" w:cs="Arial"/>
                <w:sz w:val="22"/>
                <w:szCs w:val="22"/>
              </w:rPr>
              <w:lastRenderedPageBreak/>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25" w:name="_2bn6wsx" w:colFirst="0" w:colLast="0"/>
            <w:bookmarkEnd w:id="25"/>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p>
        </w:tc>
      </w:tr>
      <w:tr w:rsidR="00745BA4" w:rsidTr="00764E91">
        <w:tc>
          <w:tcPr>
            <w:tcW w:w="1364" w:type="dxa"/>
          </w:tcPr>
          <w:p w:rsidR="00745BA4" w:rsidRDefault="00745BA4" w:rsidP="006D4F71">
            <w:pPr>
              <w:pStyle w:val="Normal1"/>
              <w:spacing w:before="100"/>
              <w:jc w:val="both"/>
            </w:pPr>
            <w:r>
              <w:rPr>
                <w:rFonts w:ascii="Arial" w:eastAsia="Arial" w:hAnsi="Arial" w:cs="Arial"/>
                <w:sz w:val="22"/>
                <w:szCs w:val="22"/>
              </w:rPr>
              <w:lastRenderedPageBreak/>
              <w:t>2.3(b)</w:t>
            </w:r>
          </w:p>
        </w:tc>
        <w:tc>
          <w:tcPr>
            <w:tcW w:w="4444" w:type="dxa"/>
          </w:tcPr>
          <w:p w:rsidR="00745BA4" w:rsidRDefault="00745BA4" w:rsidP="006D4F71">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664" w:type="dxa"/>
          </w:tcPr>
          <w:p w:rsidR="00745BA4" w:rsidRDefault="00745BA4" w:rsidP="006D4F71">
            <w:pPr>
              <w:pStyle w:val="Normal1"/>
              <w:spacing w:before="100"/>
              <w:jc w:val="both"/>
            </w:pPr>
          </w:p>
        </w:tc>
      </w:tr>
    </w:tbl>
    <w:p w:rsidR="00702074" w:rsidRDefault="00702074" w:rsidP="00745BA4">
      <w:pPr>
        <w:pStyle w:val="Normal1"/>
        <w:spacing w:after="160" w:line="259" w:lineRule="auto"/>
        <w:rPr>
          <w:rFonts w:ascii="Arial" w:eastAsia="Arial" w:hAnsi="Arial" w:cs="Arial"/>
          <w:sz w:val="22"/>
          <w:szCs w:val="22"/>
        </w:rPr>
      </w:pPr>
    </w:p>
    <w:p w:rsidR="00745BA4" w:rsidRDefault="00745BA4" w:rsidP="00147E55">
      <w:pPr>
        <w:pStyle w:val="Normal1"/>
        <w:spacing w:after="160" w:line="259" w:lineRule="auto"/>
        <w:ind w:left="-680" w:right="284"/>
        <w:jc w:val="both"/>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745BA4" w:rsidRDefault="00745BA4" w:rsidP="00745BA4">
      <w:pPr>
        <w:pStyle w:val="Normal1"/>
        <w:spacing w:after="160" w:line="259" w:lineRule="auto"/>
      </w:pPr>
    </w:p>
    <w:p w:rsidR="00745BA4" w:rsidRDefault="00745BA4" w:rsidP="00745BA4">
      <w:pPr>
        <w:pStyle w:val="Normal1"/>
        <w:spacing w:after="160" w:line="259" w:lineRule="auto"/>
        <w:jc w:val="both"/>
      </w:pPr>
    </w:p>
    <w:p w:rsidR="00745BA4" w:rsidRDefault="00745BA4" w:rsidP="00745BA4">
      <w:pPr>
        <w:pStyle w:val="Normal1"/>
      </w:pPr>
      <w:r>
        <w:br w:type="page"/>
      </w:r>
    </w:p>
    <w:tbl>
      <w:tblPr>
        <w:tblW w:w="947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667"/>
      </w:tblGrid>
      <w:tr w:rsidR="00745BA4" w:rsidRPr="00702074" w:rsidTr="00764E91">
        <w:trPr>
          <w:trHeight w:val="400"/>
        </w:trPr>
        <w:tc>
          <w:tcPr>
            <w:tcW w:w="1230" w:type="dxa"/>
            <w:tcBorders>
              <w:top w:val="single" w:sz="8" w:space="0" w:color="000000"/>
              <w:bottom w:val="single" w:sz="6" w:space="0" w:color="000000"/>
            </w:tcBorders>
            <w:shd w:val="clear" w:color="auto" w:fill="CCFFFF"/>
          </w:tcPr>
          <w:p w:rsidR="00745BA4" w:rsidRPr="00702074" w:rsidRDefault="00745BA4" w:rsidP="006D4F71">
            <w:pPr>
              <w:pStyle w:val="Normal1"/>
              <w:spacing w:before="100"/>
              <w:jc w:val="both"/>
              <w:rPr>
                <w:b/>
                <w:sz w:val="22"/>
                <w:szCs w:val="22"/>
              </w:rPr>
            </w:pPr>
            <w:r w:rsidRPr="00702074">
              <w:rPr>
                <w:rFonts w:ascii="Arial" w:eastAsia="Arial" w:hAnsi="Arial" w:cs="Arial"/>
                <w:b/>
                <w:sz w:val="22"/>
                <w:szCs w:val="22"/>
              </w:rPr>
              <w:lastRenderedPageBreak/>
              <w:t>Section 3</w:t>
            </w:r>
          </w:p>
        </w:tc>
        <w:tc>
          <w:tcPr>
            <w:tcW w:w="8242" w:type="dxa"/>
            <w:gridSpan w:val="2"/>
            <w:tcBorders>
              <w:top w:val="single" w:sz="8" w:space="0" w:color="000000"/>
              <w:bottom w:val="single" w:sz="6" w:space="0" w:color="000000"/>
            </w:tcBorders>
            <w:shd w:val="clear" w:color="auto" w:fill="CCFFFF"/>
          </w:tcPr>
          <w:p w:rsidR="00745BA4" w:rsidRPr="00702074" w:rsidRDefault="00745BA4" w:rsidP="006D4F71">
            <w:pPr>
              <w:pStyle w:val="Normal1"/>
              <w:spacing w:before="100"/>
              <w:jc w:val="both"/>
              <w:rPr>
                <w:b/>
                <w:sz w:val="22"/>
                <w:szCs w:val="22"/>
              </w:rPr>
            </w:pPr>
            <w:r w:rsidRPr="00702074">
              <w:rPr>
                <w:rFonts w:ascii="Arial" w:eastAsia="Arial" w:hAnsi="Arial" w:cs="Arial"/>
                <w:b/>
                <w:sz w:val="22"/>
                <w:szCs w:val="22"/>
              </w:rPr>
              <w:t xml:space="preserve">Grounds for discretionary exclusion </w:t>
            </w:r>
          </w:p>
        </w:tc>
      </w:tr>
      <w:tr w:rsidR="00745BA4" w:rsidRPr="00702074" w:rsidTr="00764E91">
        <w:trPr>
          <w:trHeight w:val="400"/>
        </w:trPr>
        <w:tc>
          <w:tcPr>
            <w:tcW w:w="1230" w:type="dxa"/>
            <w:tcBorders>
              <w:top w:val="single" w:sz="6" w:space="0" w:color="000000"/>
              <w:bottom w:val="single" w:sz="6" w:space="0" w:color="000000"/>
            </w:tcBorders>
            <w:shd w:val="clear" w:color="auto" w:fill="CCFFFF"/>
          </w:tcPr>
          <w:p w:rsidR="00745BA4" w:rsidRPr="00702074" w:rsidRDefault="00745BA4" w:rsidP="006D4F71">
            <w:pPr>
              <w:pStyle w:val="Normal1"/>
              <w:spacing w:before="100"/>
              <w:ind w:right="306"/>
              <w:rPr>
                <w:sz w:val="22"/>
                <w:szCs w:val="22"/>
              </w:rPr>
            </w:pPr>
          </w:p>
        </w:tc>
        <w:tc>
          <w:tcPr>
            <w:tcW w:w="4575" w:type="dxa"/>
            <w:tcBorders>
              <w:top w:val="single" w:sz="6" w:space="0" w:color="000000"/>
              <w:bottom w:val="single" w:sz="6" w:space="0" w:color="000000"/>
            </w:tcBorders>
            <w:shd w:val="clear" w:color="auto" w:fill="CCFFFF"/>
          </w:tcPr>
          <w:p w:rsidR="00745BA4" w:rsidRPr="00702074" w:rsidRDefault="00745BA4" w:rsidP="006D4F71">
            <w:pPr>
              <w:pStyle w:val="Normal1"/>
              <w:spacing w:before="100"/>
              <w:ind w:right="306"/>
              <w:jc w:val="both"/>
              <w:rPr>
                <w:sz w:val="22"/>
                <w:szCs w:val="22"/>
              </w:rPr>
            </w:pPr>
            <w:r w:rsidRPr="00702074">
              <w:rPr>
                <w:rFonts w:ascii="Arial" w:eastAsia="Arial" w:hAnsi="Arial" w:cs="Arial"/>
                <w:sz w:val="22"/>
                <w:szCs w:val="22"/>
              </w:rPr>
              <w:t>Question</w:t>
            </w:r>
          </w:p>
        </w:tc>
        <w:tc>
          <w:tcPr>
            <w:tcW w:w="3667" w:type="dxa"/>
            <w:tcBorders>
              <w:top w:val="single" w:sz="6" w:space="0" w:color="000000"/>
              <w:bottom w:val="single" w:sz="6" w:space="0" w:color="000000"/>
            </w:tcBorders>
            <w:shd w:val="clear" w:color="auto" w:fill="CCFFFF"/>
          </w:tcPr>
          <w:p w:rsidR="00745BA4" w:rsidRPr="00702074" w:rsidRDefault="00745BA4" w:rsidP="006D4F71">
            <w:pPr>
              <w:pStyle w:val="Normal1"/>
              <w:spacing w:before="100"/>
              <w:jc w:val="both"/>
              <w:rPr>
                <w:sz w:val="22"/>
                <w:szCs w:val="22"/>
              </w:rPr>
            </w:pPr>
            <w:r w:rsidRPr="00702074">
              <w:rPr>
                <w:rFonts w:ascii="Arial" w:eastAsia="Arial" w:hAnsi="Arial" w:cs="Arial"/>
                <w:sz w:val="22"/>
                <w:szCs w:val="22"/>
              </w:rPr>
              <w:t>Response</w:t>
            </w:r>
          </w:p>
        </w:tc>
      </w:tr>
      <w:tr w:rsidR="00745BA4" w:rsidTr="00764E91">
        <w:trPr>
          <w:trHeight w:val="400"/>
        </w:trPr>
        <w:tc>
          <w:tcPr>
            <w:tcW w:w="1230" w:type="dxa"/>
            <w:tcBorders>
              <w:top w:val="single" w:sz="6" w:space="0" w:color="000000"/>
            </w:tcBorders>
          </w:tcPr>
          <w:p w:rsidR="00745BA4" w:rsidRDefault="00745BA4" w:rsidP="006D4F71">
            <w:pPr>
              <w:pStyle w:val="Normal1"/>
              <w:spacing w:before="100"/>
              <w:jc w:val="both"/>
            </w:pPr>
            <w:r>
              <w:rPr>
                <w:rFonts w:ascii="Arial" w:eastAsia="Arial" w:hAnsi="Arial" w:cs="Arial"/>
                <w:sz w:val="22"/>
                <w:szCs w:val="22"/>
              </w:rPr>
              <w:t>3.1</w:t>
            </w:r>
          </w:p>
        </w:tc>
        <w:tc>
          <w:tcPr>
            <w:tcW w:w="8242" w:type="dxa"/>
            <w:gridSpan w:val="2"/>
            <w:tcBorders>
              <w:top w:val="single" w:sz="6" w:space="0" w:color="000000"/>
            </w:tcBorders>
          </w:tcPr>
          <w:p w:rsidR="00745BA4" w:rsidRDefault="00745BA4" w:rsidP="006D4F71">
            <w:pPr>
              <w:pStyle w:val="Normal1"/>
              <w:spacing w:before="100"/>
              <w:jc w:val="both"/>
            </w:pPr>
            <w:r>
              <w:rPr>
                <w:rFonts w:ascii="Arial" w:eastAsia="Arial" w:hAnsi="Arial" w:cs="Arial"/>
                <w:b/>
                <w:sz w:val="22"/>
                <w:szCs w:val="22"/>
              </w:rPr>
              <w:t>Regulation 57 (8)</w:t>
            </w:r>
          </w:p>
          <w:p w:rsidR="00745BA4" w:rsidRDefault="00745BA4" w:rsidP="006D4F71">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1"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745BA4" w:rsidRDefault="00745BA4" w:rsidP="006D4F71">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745BA4" w:rsidTr="00764E91">
        <w:tc>
          <w:tcPr>
            <w:tcW w:w="1230" w:type="dxa"/>
          </w:tcPr>
          <w:p w:rsidR="00745BA4" w:rsidRDefault="00745BA4" w:rsidP="006D4F71">
            <w:pPr>
              <w:pStyle w:val="Normal1"/>
              <w:tabs>
                <w:tab w:val="left" w:pos="0"/>
              </w:tabs>
              <w:jc w:val="both"/>
            </w:pPr>
            <w:r>
              <w:rPr>
                <w:rFonts w:ascii="Arial" w:eastAsia="Arial" w:hAnsi="Arial" w:cs="Arial"/>
                <w:sz w:val="22"/>
                <w:szCs w:val="22"/>
              </w:rPr>
              <w:t>3.1(a)</w:t>
            </w:r>
          </w:p>
          <w:p w:rsidR="00745BA4" w:rsidRDefault="00745BA4" w:rsidP="006D4F71">
            <w:pPr>
              <w:pStyle w:val="Normal1"/>
              <w:tabs>
                <w:tab w:val="left" w:pos="0"/>
              </w:tabs>
              <w:jc w:val="both"/>
            </w:pPr>
          </w:p>
          <w:p w:rsidR="00745BA4" w:rsidRDefault="00745BA4" w:rsidP="006D4F71">
            <w:pPr>
              <w:pStyle w:val="Normal1"/>
              <w:tabs>
                <w:tab w:val="left" w:pos="0"/>
              </w:tabs>
              <w:jc w:val="both"/>
            </w:pPr>
          </w:p>
        </w:tc>
        <w:tc>
          <w:tcPr>
            <w:tcW w:w="4575" w:type="dxa"/>
          </w:tcPr>
          <w:p w:rsidR="00745BA4" w:rsidRDefault="00745BA4" w:rsidP="006D4F71">
            <w:pPr>
              <w:pStyle w:val="Normal1"/>
              <w:jc w:val="both"/>
            </w:pPr>
            <w:r>
              <w:rPr>
                <w:rFonts w:ascii="Arial" w:eastAsia="Arial" w:hAnsi="Arial" w:cs="Arial"/>
                <w:sz w:val="22"/>
                <w:szCs w:val="22"/>
              </w:rPr>
              <w:t xml:space="preserve">Breach of environmental obligations? </w:t>
            </w:r>
          </w:p>
        </w:tc>
        <w:tc>
          <w:tcPr>
            <w:tcW w:w="3667" w:type="dxa"/>
          </w:tcPr>
          <w:p w:rsidR="00745BA4" w:rsidRDefault="00745BA4" w:rsidP="006D4F71">
            <w:pPr>
              <w:pStyle w:val="Normal1"/>
              <w:jc w:val="both"/>
            </w:pPr>
            <w:bookmarkStart w:id="26" w:name="_qsh70q" w:colFirst="0" w:colLast="0"/>
            <w:bookmarkEnd w:id="26"/>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27" w:name="_3as4poj" w:colFirst="0" w:colLast="0"/>
            <w:bookmarkEnd w:id="27"/>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2"/>
                <w:szCs w:val="22"/>
              </w:rPr>
              <w:t>If yes please provide details at 3.2</w:t>
            </w:r>
          </w:p>
        </w:tc>
      </w:tr>
      <w:tr w:rsidR="00745BA4" w:rsidTr="00764E91">
        <w:tc>
          <w:tcPr>
            <w:tcW w:w="1230" w:type="dxa"/>
          </w:tcPr>
          <w:p w:rsidR="00745BA4" w:rsidRDefault="00745BA4" w:rsidP="006D4F71">
            <w:pPr>
              <w:pStyle w:val="Normal1"/>
              <w:tabs>
                <w:tab w:val="left" w:pos="0"/>
              </w:tabs>
              <w:jc w:val="both"/>
            </w:pPr>
            <w:r>
              <w:rPr>
                <w:rFonts w:ascii="Arial" w:eastAsia="Arial" w:hAnsi="Arial" w:cs="Arial"/>
                <w:sz w:val="22"/>
                <w:szCs w:val="22"/>
              </w:rPr>
              <w:t>3.1 (b)</w:t>
            </w:r>
          </w:p>
        </w:tc>
        <w:tc>
          <w:tcPr>
            <w:tcW w:w="4575" w:type="dxa"/>
          </w:tcPr>
          <w:p w:rsidR="00745BA4" w:rsidRDefault="00745BA4" w:rsidP="006D4F71">
            <w:pPr>
              <w:pStyle w:val="Normal1"/>
              <w:jc w:val="both"/>
            </w:pPr>
            <w:r>
              <w:rPr>
                <w:rFonts w:ascii="Arial" w:eastAsia="Arial" w:hAnsi="Arial" w:cs="Arial"/>
                <w:sz w:val="22"/>
                <w:szCs w:val="22"/>
              </w:rPr>
              <w:t xml:space="preserve">Breach of social obligations?  </w:t>
            </w:r>
          </w:p>
        </w:tc>
        <w:tc>
          <w:tcPr>
            <w:tcW w:w="3667" w:type="dxa"/>
          </w:tcPr>
          <w:p w:rsidR="00745BA4" w:rsidRDefault="00745BA4" w:rsidP="006D4F71">
            <w:pPr>
              <w:pStyle w:val="Normal1"/>
              <w:jc w:val="both"/>
            </w:pPr>
            <w:bookmarkStart w:id="28" w:name="_1pxezwc" w:colFirst="0" w:colLast="0"/>
            <w:bookmarkEnd w:id="28"/>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29" w:name="_49x2ik5" w:colFirst="0" w:colLast="0"/>
            <w:bookmarkEnd w:id="29"/>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2"/>
                <w:szCs w:val="22"/>
              </w:rPr>
              <w:t>If yes please provide details at 3.2</w:t>
            </w:r>
          </w:p>
        </w:tc>
      </w:tr>
      <w:tr w:rsidR="00745BA4" w:rsidTr="00764E91">
        <w:tc>
          <w:tcPr>
            <w:tcW w:w="1230" w:type="dxa"/>
          </w:tcPr>
          <w:p w:rsidR="00745BA4" w:rsidRDefault="00745BA4" w:rsidP="006D4F71">
            <w:pPr>
              <w:pStyle w:val="Normal1"/>
              <w:tabs>
                <w:tab w:val="left" w:pos="0"/>
              </w:tabs>
              <w:jc w:val="both"/>
            </w:pPr>
            <w:r>
              <w:rPr>
                <w:rFonts w:ascii="Arial" w:eastAsia="Arial" w:hAnsi="Arial" w:cs="Arial"/>
                <w:sz w:val="22"/>
                <w:szCs w:val="22"/>
              </w:rPr>
              <w:t>3.1 (c)</w:t>
            </w:r>
          </w:p>
        </w:tc>
        <w:tc>
          <w:tcPr>
            <w:tcW w:w="4575" w:type="dxa"/>
          </w:tcPr>
          <w:p w:rsidR="00745BA4" w:rsidRDefault="00745BA4" w:rsidP="006D4F71">
            <w:pPr>
              <w:pStyle w:val="Normal1"/>
              <w:jc w:val="both"/>
            </w:pPr>
            <w:r>
              <w:rPr>
                <w:rFonts w:ascii="Arial" w:eastAsia="Arial" w:hAnsi="Arial" w:cs="Arial"/>
                <w:sz w:val="22"/>
                <w:szCs w:val="22"/>
              </w:rPr>
              <w:t xml:space="preserve">Breach of labour law obligations? </w:t>
            </w:r>
          </w:p>
        </w:tc>
        <w:tc>
          <w:tcPr>
            <w:tcW w:w="3667" w:type="dxa"/>
          </w:tcPr>
          <w:p w:rsidR="00745BA4" w:rsidRDefault="00745BA4" w:rsidP="006D4F71">
            <w:pPr>
              <w:pStyle w:val="Normal1"/>
              <w:jc w:val="both"/>
            </w:pPr>
            <w:bookmarkStart w:id="30" w:name="_2p2csry" w:colFirst="0" w:colLast="0"/>
            <w:bookmarkEnd w:id="30"/>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31" w:name="_147n2zr" w:colFirst="0" w:colLast="0"/>
            <w:bookmarkEnd w:id="31"/>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2"/>
                <w:szCs w:val="22"/>
              </w:rPr>
              <w:t>If yes please provide details at 3.2</w:t>
            </w:r>
          </w:p>
        </w:tc>
      </w:tr>
      <w:tr w:rsidR="00745BA4" w:rsidTr="00764E91">
        <w:tc>
          <w:tcPr>
            <w:tcW w:w="1230" w:type="dxa"/>
          </w:tcPr>
          <w:p w:rsidR="00745BA4" w:rsidRDefault="00745BA4" w:rsidP="006D4F71">
            <w:pPr>
              <w:pStyle w:val="Normal1"/>
              <w:tabs>
                <w:tab w:val="left" w:pos="743"/>
              </w:tabs>
              <w:spacing w:before="100"/>
              <w:jc w:val="both"/>
            </w:pPr>
            <w:r>
              <w:rPr>
                <w:rFonts w:ascii="Arial" w:eastAsia="Arial" w:hAnsi="Arial" w:cs="Arial"/>
                <w:sz w:val="22"/>
                <w:szCs w:val="22"/>
              </w:rPr>
              <w:t>3.1(d)</w:t>
            </w:r>
          </w:p>
        </w:tc>
        <w:tc>
          <w:tcPr>
            <w:tcW w:w="4575" w:type="dxa"/>
          </w:tcPr>
          <w:p w:rsidR="00745BA4" w:rsidRDefault="00745BA4" w:rsidP="006D4F71">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667" w:type="dxa"/>
          </w:tcPr>
          <w:p w:rsidR="00745BA4" w:rsidRDefault="00745BA4" w:rsidP="006D4F71">
            <w:pPr>
              <w:pStyle w:val="Normal1"/>
              <w:jc w:val="both"/>
            </w:pPr>
            <w:bookmarkStart w:id="32" w:name="_3o7alnk" w:colFirst="0" w:colLast="0"/>
            <w:bookmarkEnd w:id="32"/>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33" w:name="_23ckvvd" w:colFirst="0" w:colLast="0"/>
            <w:bookmarkEnd w:id="33"/>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spacing w:before="100"/>
              <w:jc w:val="both"/>
            </w:pPr>
            <w:r>
              <w:rPr>
                <w:rFonts w:ascii="Arial" w:eastAsia="Arial" w:hAnsi="Arial" w:cs="Arial"/>
                <w:sz w:val="22"/>
                <w:szCs w:val="22"/>
              </w:rPr>
              <w:t>If yes please provide details at 3.2</w:t>
            </w:r>
          </w:p>
          <w:p w:rsidR="00745BA4" w:rsidRDefault="00745BA4" w:rsidP="006D4F71">
            <w:pPr>
              <w:pStyle w:val="Normal1"/>
              <w:spacing w:before="100"/>
              <w:jc w:val="both"/>
            </w:pPr>
          </w:p>
          <w:p w:rsidR="00745BA4" w:rsidRDefault="00745BA4" w:rsidP="006D4F71">
            <w:pPr>
              <w:pStyle w:val="Normal1"/>
              <w:spacing w:before="100"/>
              <w:jc w:val="both"/>
            </w:pPr>
          </w:p>
        </w:tc>
      </w:tr>
      <w:tr w:rsidR="00745BA4" w:rsidTr="00764E91">
        <w:trPr>
          <w:trHeight w:val="240"/>
        </w:trPr>
        <w:tc>
          <w:tcPr>
            <w:tcW w:w="1230" w:type="dxa"/>
          </w:tcPr>
          <w:p w:rsidR="00745BA4" w:rsidRDefault="00745BA4" w:rsidP="006D4F71">
            <w:pPr>
              <w:pStyle w:val="Normal1"/>
              <w:tabs>
                <w:tab w:val="left" w:pos="34"/>
              </w:tabs>
              <w:spacing w:before="100"/>
              <w:jc w:val="both"/>
            </w:pPr>
            <w:r>
              <w:rPr>
                <w:rFonts w:ascii="Arial" w:eastAsia="Arial" w:hAnsi="Arial" w:cs="Arial"/>
                <w:sz w:val="22"/>
                <w:szCs w:val="22"/>
              </w:rPr>
              <w:t>3.1(e)</w:t>
            </w:r>
          </w:p>
        </w:tc>
        <w:tc>
          <w:tcPr>
            <w:tcW w:w="4575" w:type="dxa"/>
          </w:tcPr>
          <w:p w:rsidR="00745BA4" w:rsidRDefault="00745BA4" w:rsidP="006D4F71">
            <w:pPr>
              <w:pStyle w:val="Normal1"/>
              <w:spacing w:before="100"/>
              <w:jc w:val="both"/>
            </w:pPr>
            <w:r>
              <w:rPr>
                <w:rFonts w:ascii="Arial" w:eastAsia="Arial" w:hAnsi="Arial" w:cs="Arial"/>
                <w:sz w:val="22"/>
                <w:szCs w:val="22"/>
              </w:rPr>
              <w:t>Guilty of grave professional misconduct?</w:t>
            </w:r>
          </w:p>
        </w:tc>
        <w:tc>
          <w:tcPr>
            <w:tcW w:w="3667" w:type="dxa"/>
          </w:tcPr>
          <w:p w:rsidR="00745BA4" w:rsidRDefault="00745BA4" w:rsidP="006D4F71">
            <w:pPr>
              <w:pStyle w:val="Normal1"/>
              <w:jc w:val="both"/>
            </w:pPr>
            <w:bookmarkStart w:id="34" w:name="_ihv636" w:colFirst="0" w:colLast="0"/>
            <w:bookmarkEnd w:id="34"/>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35" w:name="_32hioqz" w:colFirst="0" w:colLast="0"/>
            <w:bookmarkEnd w:id="35"/>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2"/>
                <w:szCs w:val="22"/>
              </w:rPr>
              <w:t>If yes please provide details at 3.2</w:t>
            </w:r>
          </w:p>
        </w:tc>
      </w:tr>
      <w:tr w:rsidR="00745BA4" w:rsidTr="00764E91">
        <w:tc>
          <w:tcPr>
            <w:tcW w:w="1230" w:type="dxa"/>
          </w:tcPr>
          <w:p w:rsidR="00745BA4" w:rsidRDefault="00745BA4" w:rsidP="006D4F71">
            <w:pPr>
              <w:pStyle w:val="Normal1"/>
              <w:spacing w:before="100"/>
              <w:jc w:val="both"/>
            </w:pPr>
            <w:r>
              <w:rPr>
                <w:rFonts w:ascii="Arial" w:eastAsia="Arial" w:hAnsi="Arial" w:cs="Arial"/>
                <w:sz w:val="22"/>
                <w:szCs w:val="22"/>
              </w:rPr>
              <w:t>3.1(f)</w:t>
            </w:r>
          </w:p>
        </w:tc>
        <w:tc>
          <w:tcPr>
            <w:tcW w:w="4575" w:type="dxa"/>
          </w:tcPr>
          <w:p w:rsidR="00745BA4" w:rsidRDefault="00745BA4" w:rsidP="006D4F71">
            <w:pPr>
              <w:pStyle w:val="Normal1"/>
              <w:spacing w:before="100"/>
              <w:jc w:val="both"/>
            </w:pPr>
            <w:r>
              <w:rPr>
                <w:rFonts w:ascii="Arial" w:eastAsia="Arial" w:hAnsi="Arial" w:cs="Arial"/>
                <w:sz w:val="22"/>
                <w:szCs w:val="22"/>
              </w:rPr>
              <w:t>Entered into agreements with other economic operators aimed at distorting competition?</w:t>
            </w:r>
          </w:p>
        </w:tc>
        <w:tc>
          <w:tcPr>
            <w:tcW w:w="3667" w:type="dxa"/>
          </w:tcPr>
          <w:p w:rsidR="00745BA4" w:rsidRDefault="00745BA4" w:rsidP="006D4F71">
            <w:pPr>
              <w:pStyle w:val="Normal1"/>
              <w:jc w:val="both"/>
            </w:pPr>
            <w:bookmarkStart w:id="36" w:name="_1hmsyys" w:colFirst="0" w:colLast="0"/>
            <w:bookmarkEnd w:id="36"/>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37" w:name="_41mghml" w:colFirst="0" w:colLast="0"/>
            <w:bookmarkEnd w:id="37"/>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2"/>
                <w:szCs w:val="22"/>
              </w:rPr>
              <w:t>If yes please provide details at 3.2</w:t>
            </w:r>
          </w:p>
        </w:tc>
      </w:tr>
      <w:tr w:rsidR="00745BA4" w:rsidTr="00764E91">
        <w:tc>
          <w:tcPr>
            <w:tcW w:w="1230" w:type="dxa"/>
          </w:tcPr>
          <w:p w:rsidR="00745BA4" w:rsidRDefault="00745BA4" w:rsidP="006D4F71">
            <w:pPr>
              <w:pStyle w:val="Normal1"/>
              <w:spacing w:before="100"/>
              <w:jc w:val="both"/>
            </w:pPr>
            <w:r>
              <w:rPr>
                <w:rFonts w:ascii="Arial" w:eastAsia="Arial" w:hAnsi="Arial" w:cs="Arial"/>
                <w:sz w:val="22"/>
                <w:szCs w:val="22"/>
              </w:rPr>
              <w:t>3.1(g)</w:t>
            </w:r>
          </w:p>
        </w:tc>
        <w:tc>
          <w:tcPr>
            <w:tcW w:w="4575" w:type="dxa"/>
          </w:tcPr>
          <w:p w:rsidR="00745BA4" w:rsidRDefault="00745BA4" w:rsidP="006D4F71">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667" w:type="dxa"/>
          </w:tcPr>
          <w:p w:rsidR="00745BA4" w:rsidRDefault="00745BA4" w:rsidP="006D4F71">
            <w:pPr>
              <w:pStyle w:val="Normal1"/>
              <w:jc w:val="both"/>
            </w:pPr>
            <w:bookmarkStart w:id="38" w:name="_2grqrue" w:colFirst="0" w:colLast="0"/>
            <w:bookmarkEnd w:id="38"/>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39" w:name="_vx1227" w:colFirst="0" w:colLast="0"/>
            <w:bookmarkEnd w:id="39"/>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spacing w:before="100"/>
              <w:jc w:val="both"/>
            </w:pPr>
            <w:r>
              <w:rPr>
                <w:rFonts w:ascii="Arial" w:eastAsia="Arial" w:hAnsi="Arial" w:cs="Arial"/>
                <w:sz w:val="22"/>
                <w:szCs w:val="22"/>
              </w:rPr>
              <w:t>If yes please provide details at 3.2</w:t>
            </w:r>
          </w:p>
        </w:tc>
      </w:tr>
      <w:tr w:rsidR="00745BA4" w:rsidTr="00764E91">
        <w:tc>
          <w:tcPr>
            <w:tcW w:w="1230" w:type="dxa"/>
          </w:tcPr>
          <w:p w:rsidR="00745BA4" w:rsidRDefault="00745BA4" w:rsidP="006D4F71">
            <w:pPr>
              <w:pStyle w:val="Normal1"/>
              <w:spacing w:before="100"/>
              <w:jc w:val="both"/>
            </w:pPr>
            <w:r>
              <w:rPr>
                <w:rFonts w:ascii="Arial" w:eastAsia="Arial" w:hAnsi="Arial" w:cs="Arial"/>
                <w:sz w:val="22"/>
                <w:szCs w:val="22"/>
              </w:rPr>
              <w:t>3.1(h)</w:t>
            </w:r>
          </w:p>
        </w:tc>
        <w:tc>
          <w:tcPr>
            <w:tcW w:w="4575" w:type="dxa"/>
          </w:tcPr>
          <w:p w:rsidR="00745BA4" w:rsidRDefault="00745BA4" w:rsidP="006D4F71">
            <w:pPr>
              <w:pStyle w:val="Normal1"/>
              <w:spacing w:before="100"/>
              <w:jc w:val="both"/>
            </w:pPr>
            <w:r>
              <w:rPr>
                <w:rFonts w:ascii="Arial" w:eastAsia="Arial" w:hAnsi="Arial" w:cs="Arial"/>
                <w:sz w:val="22"/>
                <w:szCs w:val="22"/>
              </w:rPr>
              <w:t>Been involved in the preparation of the procurement procedure?</w:t>
            </w:r>
          </w:p>
        </w:tc>
        <w:tc>
          <w:tcPr>
            <w:tcW w:w="3667" w:type="dxa"/>
          </w:tcPr>
          <w:p w:rsidR="00745BA4" w:rsidRDefault="00745BA4" w:rsidP="006D4F71">
            <w:pPr>
              <w:pStyle w:val="Normal1"/>
              <w:jc w:val="both"/>
            </w:pPr>
            <w:bookmarkStart w:id="40" w:name="_3fwokq0" w:colFirst="0" w:colLast="0"/>
            <w:bookmarkEnd w:id="40"/>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41" w:name="_1v1yuxt" w:colFirst="0" w:colLast="0"/>
            <w:bookmarkEnd w:id="41"/>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2"/>
                <w:szCs w:val="22"/>
              </w:rPr>
              <w:t>If yes please provide details at 3.2</w:t>
            </w:r>
          </w:p>
        </w:tc>
      </w:tr>
      <w:tr w:rsidR="00745BA4" w:rsidTr="00764E91">
        <w:tc>
          <w:tcPr>
            <w:tcW w:w="1230" w:type="dxa"/>
          </w:tcPr>
          <w:p w:rsidR="00745BA4" w:rsidRDefault="00745BA4" w:rsidP="006D4F71">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575" w:type="dxa"/>
          </w:tcPr>
          <w:p w:rsidR="00745BA4" w:rsidRDefault="00745BA4" w:rsidP="006D4F71">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667" w:type="dxa"/>
          </w:tcPr>
          <w:p w:rsidR="00745BA4" w:rsidRDefault="00745BA4" w:rsidP="006D4F71">
            <w:pPr>
              <w:pStyle w:val="Normal1"/>
              <w:jc w:val="both"/>
            </w:pPr>
            <w:bookmarkStart w:id="42" w:name="_4f1mdlm" w:colFirst="0" w:colLast="0"/>
            <w:bookmarkEnd w:id="42"/>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43" w:name="_2u6wntf" w:colFirst="0" w:colLast="0"/>
            <w:bookmarkEnd w:id="43"/>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spacing w:before="100"/>
              <w:jc w:val="both"/>
            </w:pPr>
            <w:r>
              <w:rPr>
                <w:rFonts w:ascii="Arial" w:eastAsia="Arial" w:hAnsi="Arial" w:cs="Arial"/>
                <w:sz w:val="22"/>
                <w:szCs w:val="22"/>
              </w:rPr>
              <w:t>If yes please provide details at 3.2</w:t>
            </w:r>
          </w:p>
        </w:tc>
      </w:tr>
      <w:tr w:rsidR="00745BA4" w:rsidTr="00764E91">
        <w:trPr>
          <w:trHeight w:val="580"/>
        </w:trPr>
        <w:tc>
          <w:tcPr>
            <w:tcW w:w="1230" w:type="dxa"/>
          </w:tcPr>
          <w:p w:rsidR="00745BA4" w:rsidRDefault="00745BA4" w:rsidP="006D4F71">
            <w:pPr>
              <w:pStyle w:val="Normal1"/>
              <w:jc w:val="both"/>
            </w:pPr>
            <w:r>
              <w:rPr>
                <w:rFonts w:ascii="Arial" w:eastAsia="Arial" w:hAnsi="Arial" w:cs="Arial"/>
                <w:sz w:val="22"/>
                <w:szCs w:val="22"/>
              </w:rPr>
              <w:t>3.1(j)</w:t>
            </w:r>
          </w:p>
          <w:p w:rsidR="00745BA4" w:rsidRDefault="00745BA4" w:rsidP="006D4F71">
            <w:pPr>
              <w:pStyle w:val="Normal1"/>
              <w:jc w:val="both"/>
            </w:pPr>
          </w:p>
          <w:p w:rsidR="00745BA4" w:rsidRDefault="00745BA4" w:rsidP="006D4F71">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r>
              <w:rPr>
                <w:rFonts w:ascii="Arial" w:eastAsia="Arial" w:hAnsi="Arial" w:cs="Arial"/>
                <w:sz w:val="22"/>
                <w:szCs w:val="22"/>
              </w:rPr>
              <w:t>3.1(j) - (ii)</w:t>
            </w: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r>
              <w:rPr>
                <w:rFonts w:ascii="Arial" w:eastAsia="Arial" w:hAnsi="Arial" w:cs="Arial"/>
                <w:sz w:val="22"/>
                <w:szCs w:val="22"/>
              </w:rPr>
              <w:t>3.1(j) –(iii)</w:t>
            </w: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r>
              <w:rPr>
                <w:rFonts w:ascii="Arial" w:eastAsia="Arial" w:hAnsi="Arial" w:cs="Arial"/>
                <w:sz w:val="22"/>
                <w:szCs w:val="22"/>
              </w:rPr>
              <w:t>3.1(j)-(iv)</w:t>
            </w: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p>
        </w:tc>
        <w:tc>
          <w:tcPr>
            <w:tcW w:w="4575" w:type="dxa"/>
          </w:tcPr>
          <w:p w:rsidR="00745BA4" w:rsidRDefault="00745BA4" w:rsidP="006D4F71">
            <w:pPr>
              <w:pStyle w:val="Normal1"/>
              <w:jc w:val="both"/>
            </w:pPr>
            <w:r>
              <w:rPr>
                <w:rFonts w:ascii="Arial" w:eastAsia="Arial" w:hAnsi="Arial" w:cs="Arial"/>
                <w:sz w:val="22"/>
                <w:szCs w:val="22"/>
              </w:rPr>
              <w:lastRenderedPageBreak/>
              <w:t>Please answer the following statements</w:t>
            </w:r>
          </w:p>
          <w:p w:rsidR="00745BA4" w:rsidRDefault="00745BA4" w:rsidP="006D4F71">
            <w:pPr>
              <w:pStyle w:val="Normal1"/>
              <w:jc w:val="both"/>
            </w:pPr>
          </w:p>
          <w:p w:rsidR="00745BA4" w:rsidRDefault="00745BA4" w:rsidP="006D4F71">
            <w:pPr>
              <w:pStyle w:val="Normal1"/>
              <w:jc w:val="both"/>
            </w:pPr>
            <w:r>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rsidR="00745BA4" w:rsidRDefault="00745BA4" w:rsidP="006D4F71">
            <w:pPr>
              <w:pStyle w:val="Normal1"/>
              <w:jc w:val="both"/>
            </w:pPr>
          </w:p>
          <w:p w:rsidR="00745BA4" w:rsidRDefault="00745BA4" w:rsidP="006D4F71">
            <w:pPr>
              <w:pStyle w:val="Normal1"/>
              <w:jc w:val="both"/>
            </w:pPr>
            <w:r>
              <w:rPr>
                <w:rFonts w:ascii="Arial" w:eastAsia="Arial" w:hAnsi="Arial" w:cs="Arial"/>
                <w:sz w:val="22"/>
                <w:szCs w:val="22"/>
              </w:rPr>
              <w:t>The organisation has withheld such information.</w:t>
            </w: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rsidR="00745BA4" w:rsidRDefault="00745BA4" w:rsidP="006D4F71">
            <w:pPr>
              <w:pStyle w:val="Normal1"/>
              <w:jc w:val="both"/>
            </w:pPr>
          </w:p>
          <w:p w:rsidR="00745BA4" w:rsidRDefault="00745BA4" w:rsidP="006D4F71">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667" w:type="dxa"/>
          </w:tcPr>
          <w:p w:rsidR="00745BA4" w:rsidRDefault="00745BA4" w:rsidP="006D4F71">
            <w:pPr>
              <w:pStyle w:val="Normal1"/>
              <w:spacing w:before="100"/>
              <w:jc w:val="both"/>
            </w:pPr>
          </w:p>
          <w:p w:rsidR="00745BA4" w:rsidRDefault="00745BA4" w:rsidP="006D4F71">
            <w:pPr>
              <w:pStyle w:val="Normal1"/>
              <w:jc w:val="both"/>
            </w:pPr>
            <w:bookmarkStart w:id="44" w:name="_19c6y18" w:colFirst="0" w:colLast="0"/>
            <w:bookmarkEnd w:id="44"/>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45" w:name="_3tbugp1" w:colFirst="0" w:colLast="0"/>
            <w:bookmarkEnd w:id="45"/>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2"/>
                <w:szCs w:val="22"/>
              </w:rPr>
              <w:t>If Yes please provide details at 3.2</w:t>
            </w: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bookmarkStart w:id="46" w:name="_28h4qwu" w:colFirst="0" w:colLast="0"/>
            <w:bookmarkEnd w:id="46"/>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bookmarkStart w:id="47" w:name="_nmf14n" w:colFirst="0" w:colLast="0"/>
            <w:bookmarkEnd w:id="47"/>
            <w:r>
              <w:rPr>
                <w:rFonts w:ascii="Arial" w:eastAsia="Arial" w:hAnsi="Arial" w:cs="Arial"/>
                <w:sz w:val="22"/>
                <w:szCs w:val="22"/>
              </w:rPr>
              <w:lastRenderedPageBreak/>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2"/>
                <w:szCs w:val="22"/>
              </w:rPr>
              <w:t>If Yes please provide details at 3.2</w:t>
            </w:r>
          </w:p>
          <w:p w:rsidR="00745BA4" w:rsidRDefault="00745BA4" w:rsidP="006D4F71">
            <w:pPr>
              <w:pStyle w:val="Normal1"/>
              <w:jc w:val="both"/>
            </w:pPr>
          </w:p>
          <w:p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2"/>
                <w:szCs w:val="22"/>
              </w:rPr>
              <w:t>If Yes please provide details at 3.2</w:t>
            </w: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745BA4" w:rsidRDefault="00745BA4" w:rsidP="006D4F71">
            <w:pPr>
              <w:pStyle w:val="Normal1"/>
              <w:jc w:val="both"/>
            </w:pPr>
            <w:r>
              <w:rPr>
                <w:rFonts w:ascii="Arial" w:eastAsia="Arial" w:hAnsi="Arial" w:cs="Arial"/>
                <w:sz w:val="22"/>
                <w:szCs w:val="22"/>
              </w:rPr>
              <w:t>If Yes please provide details at 3.2</w:t>
            </w:r>
          </w:p>
          <w:p w:rsidR="00745BA4" w:rsidRDefault="00745BA4" w:rsidP="006D4F71">
            <w:pPr>
              <w:pStyle w:val="Normal1"/>
              <w:jc w:val="both"/>
            </w:pPr>
          </w:p>
          <w:p w:rsidR="00745BA4" w:rsidRDefault="00745BA4" w:rsidP="006D4F71">
            <w:pPr>
              <w:pStyle w:val="Normal1"/>
              <w:jc w:val="both"/>
            </w:pPr>
          </w:p>
        </w:tc>
      </w:tr>
    </w:tbl>
    <w:p w:rsidR="00745BA4" w:rsidRDefault="00745BA4" w:rsidP="00745BA4">
      <w:pPr>
        <w:pStyle w:val="Normal1"/>
        <w:widowControl w:val="0"/>
        <w:spacing w:line="276" w:lineRule="auto"/>
        <w:jc w:val="both"/>
      </w:pPr>
    </w:p>
    <w:tbl>
      <w:tblPr>
        <w:tblW w:w="947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4"/>
        <w:gridCol w:w="4509"/>
        <w:gridCol w:w="3709"/>
      </w:tblGrid>
      <w:tr w:rsidR="00745BA4" w:rsidTr="000F4356">
        <w:trPr>
          <w:trHeight w:val="1726"/>
        </w:trPr>
        <w:tc>
          <w:tcPr>
            <w:tcW w:w="1254" w:type="dxa"/>
          </w:tcPr>
          <w:p w:rsidR="00745BA4" w:rsidRDefault="00745BA4" w:rsidP="006D4F71">
            <w:pPr>
              <w:pStyle w:val="Normal1"/>
              <w:spacing w:before="100"/>
              <w:jc w:val="both"/>
            </w:pPr>
            <w:r>
              <w:rPr>
                <w:rFonts w:ascii="Arial" w:eastAsia="Arial" w:hAnsi="Arial" w:cs="Arial"/>
                <w:sz w:val="22"/>
                <w:szCs w:val="22"/>
              </w:rPr>
              <w:t>3.2</w:t>
            </w:r>
          </w:p>
        </w:tc>
        <w:tc>
          <w:tcPr>
            <w:tcW w:w="4509" w:type="dxa"/>
          </w:tcPr>
          <w:p w:rsidR="00745BA4" w:rsidRDefault="00745BA4" w:rsidP="006D4F71">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709" w:type="dxa"/>
          </w:tcPr>
          <w:p w:rsidR="00745BA4" w:rsidRDefault="00745BA4" w:rsidP="006D4F71">
            <w:pPr>
              <w:pStyle w:val="Normal1"/>
              <w:spacing w:before="100"/>
              <w:jc w:val="both"/>
            </w:pPr>
          </w:p>
        </w:tc>
      </w:tr>
    </w:tbl>
    <w:p w:rsidR="00745BA4" w:rsidRDefault="00745BA4" w:rsidP="00745BA4">
      <w:pPr>
        <w:pStyle w:val="Normal1"/>
        <w:ind w:left="851" w:right="849"/>
        <w:jc w:val="both"/>
      </w:pPr>
      <w:bookmarkStart w:id="48" w:name="_37m2jsg" w:colFirst="0" w:colLast="0"/>
      <w:bookmarkEnd w:id="48"/>
    </w:p>
    <w:p w:rsidR="00745BA4" w:rsidRDefault="00745BA4" w:rsidP="00745BA4">
      <w:pPr>
        <w:pStyle w:val="Normal1"/>
        <w:ind w:left="-525" w:right="-525"/>
        <w:jc w:val="both"/>
      </w:pPr>
      <w:bookmarkStart w:id="49" w:name="_1mrcu09" w:colFirst="0" w:colLast="0"/>
      <w:bookmarkEnd w:id="49"/>
    </w:p>
    <w:p w:rsidR="00745BA4" w:rsidRDefault="00745BA4" w:rsidP="00745BA4">
      <w:pPr>
        <w:pStyle w:val="Normal1"/>
      </w:pPr>
      <w:r>
        <w:br w:type="page"/>
      </w:r>
    </w:p>
    <w:p w:rsidR="00745BA4" w:rsidRDefault="00745BA4" w:rsidP="00764E91">
      <w:pPr>
        <w:pStyle w:val="Normal1"/>
        <w:ind w:left="-680" w:right="851"/>
        <w:jc w:val="both"/>
      </w:pPr>
      <w:bookmarkStart w:id="50" w:name="_46r0co2" w:colFirst="0" w:colLast="0"/>
      <w:bookmarkEnd w:id="50"/>
      <w:r>
        <w:rPr>
          <w:rFonts w:ascii="Arial" w:eastAsia="Arial" w:hAnsi="Arial" w:cs="Arial"/>
          <w:b/>
          <w:sz w:val="36"/>
          <w:szCs w:val="36"/>
        </w:rPr>
        <w:lastRenderedPageBreak/>
        <w:t>Part 3: Selection Questions</w:t>
      </w:r>
      <w:r>
        <w:rPr>
          <w:rFonts w:ascii="Arial" w:eastAsia="Arial" w:hAnsi="Arial" w:cs="Arial"/>
          <w:sz w:val="36"/>
          <w:szCs w:val="36"/>
          <w:vertAlign w:val="superscript"/>
        </w:rPr>
        <w:footnoteReference w:id="5"/>
      </w:r>
      <w:r>
        <w:rPr>
          <w:rFonts w:ascii="Arial" w:eastAsia="Arial" w:hAnsi="Arial" w:cs="Arial"/>
        </w:rPr>
        <w:t xml:space="preserve"> </w:t>
      </w:r>
    </w:p>
    <w:p w:rsidR="00745BA4" w:rsidRDefault="00745BA4" w:rsidP="00745BA4">
      <w:pPr>
        <w:pStyle w:val="Normal1"/>
        <w:spacing w:line="276" w:lineRule="auto"/>
        <w:jc w:val="both"/>
      </w:pPr>
    </w:p>
    <w:tbl>
      <w:tblPr>
        <w:tblW w:w="947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5529"/>
        <w:gridCol w:w="34"/>
        <w:gridCol w:w="2652"/>
      </w:tblGrid>
      <w:tr w:rsidR="00745BA4" w:rsidTr="000F4356">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6D4F71">
            <w:pPr>
              <w:pStyle w:val="Normal1"/>
              <w:spacing w:before="100"/>
              <w:jc w:val="both"/>
              <w:rPr>
                <w:b/>
              </w:rPr>
            </w:pPr>
            <w:r w:rsidRPr="004633E1">
              <w:rPr>
                <w:rFonts w:ascii="Arial" w:eastAsia="Arial" w:hAnsi="Arial" w:cs="Arial"/>
                <w:b/>
              </w:rPr>
              <w:t>Section 4</w:t>
            </w:r>
          </w:p>
        </w:tc>
        <w:tc>
          <w:tcPr>
            <w:tcW w:w="8215" w:type="dxa"/>
            <w:gridSpan w:val="3"/>
            <w:tcBorders>
              <w:top w:val="single" w:sz="8" w:space="0" w:color="000000"/>
              <w:bottom w:val="single" w:sz="6" w:space="0" w:color="000000"/>
            </w:tcBorders>
            <w:shd w:val="clear" w:color="auto" w:fill="CCFFFF"/>
          </w:tcPr>
          <w:p w:rsidR="00745BA4" w:rsidRDefault="00745BA4" w:rsidP="006D4F71">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745BA4" w:rsidTr="000F4356">
        <w:trPr>
          <w:trHeight w:val="400"/>
        </w:trPr>
        <w:tc>
          <w:tcPr>
            <w:tcW w:w="1257" w:type="dxa"/>
            <w:tcBorders>
              <w:top w:val="single" w:sz="6" w:space="0" w:color="000000"/>
              <w:bottom w:val="single" w:sz="6" w:space="0" w:color="000000"/>
            </w:tcBorders>
            <w:shd w:val="clear" w:color="auto" w:fill="CCFFFF"/>
          </w:tcPr>
          <w:p w:rsidR="00745BA4" w:rsidRDefault="00745BA4" w:rsidP="006D4F71">
            <w:pPr>
              <w:pStyle w:val="Normal1"/>
              <w:spacing w:before="100"/>
              <w:ind w:right="306"/>
            </w:pPr>
          </w:p>
        </w:tc>
        <w:tc>
          <w:tcPr>
            <w:tcW w:w="5529" w:type="dxa"/>
            <w:tcBorders>
              <w:top w:val="single" w:sz="6" w:space="0" w:color="000000"/>
              <w:bottom w:val="single" w:sz="6" w:space="0" w:color="000000"/>
            </w:tcBorders>
            <w:shd w:val="clear" w:color="auto" w:fill="CCFFFF"/>
          </w:tcPr>
          <w:p w:rsidR="00745BA4" w:rsidRDefault="00745BA4" w:rsidP="006D4F71">
            <w:pPr>
              <w:pStyle w:val="Normal1"/>
              <w:spacing w:before="100"/>
              <w:ind w:right="306"/>
              <w:jc w:val="both"/>
            </w:pPr>
            <w:r>
              <w:rPr>
                <w:rFonts w:ascii="Arial" w:eastAsia="Arial" w:hAnsi="Arial" w:cs="Arial"/>
                <w:sz w:val="22"/>
                <w:szCs w:val="22"/>
              </w:rPr>
              <w:t>Question</w:t>
            </w:r>
          </w:p>
        </w:tc>
        <w:tc>
          <w:tcPr>
            <w:tcW w:w="2686" w:type="dxa"/>
            <w:gridSpan w:val="2"/>
            <w:tcBorders>
              <w:top w:val="single" w:sz="6" w:space="0" w:color="000000"/>
              <w:bottom w:val="single" w:sz="6" w:space="0" w:color="000000"/>
            </w:tcBorders>
            <w:shd w:val="clear" w:color="auto" w:fill="CCFFFF"/>
          </w:tcPr>
          <w:p w:rsidR="00745BA4" w:rsidRDefault="00745BA4" w:rsidP="006D4F71">
            <w:pPr>
              <w:pStyle w:val="Normal1"/>
              <w:spacing w:before="100"/>
              <w:jc w:val="both"/>
            </w:pPr>
            <w:r>
              <w:rPr>
                <w:rFonts w:ascii="Arial" w:eastAsia="Arial" w:hAnsi="Arial" w:cs="Arial"/>
                <w:sz w:val="22"/>
                <w:szCs w:val="22"/>
              </w:rPr>
              <w:t>Response</w:t>
            </w:r>
          </w:p>
        </w:tc>
      </w:tr>
      <w:tr w:rsidR="00745BA4" w:rsidTr="000F4356">
        <w:tblPrEx>
          <w:tblLook w:val="0600" w:firstRow="0" w:lastRow="0" w:firstColumn="0" w:lastColumn="0" w:noHBand="1" w:noVBand="1"/>
        </w:tblPrEx>
        <w:trPr>
          <w:trHeight w:val="1020"/>
        </w:trPr>
        <w:tc>
          <w:tcPr>
            <w:tcW w:w="1257" w:type="dxa"/>
            <w:vMerge w:val="restart"/>
          </w:tcPr>
          <w:p w:rsidR="00745BA4" w:rsidRDefault="00745BA4" w:rsidP="006D4F71">
            <w:pPr>
              <w:pStyle w:val="Normal1"/>
              <w:widowControl w:val="0"/>
              <w:jc w:val="both"/>
            </w:pPr>
            <w:r>
              <w:rPr>
                <w:rFonts w:ascii="Arial" w:eastAsia="Arial" w:hAnsi="Arial" w:cs="Arial"/>
                <w:b/>
                <w:sz w:val="22"/>
                <w:szCs w:val="22"/>
              </w:rPr>
              <w:t>4.1</w:t>
            </w:r>
          </w:p>
        </w:tc>
        <w:tc>
          <w:tcPr>
            <w:tcW w:w="5563" w:type="dxa"/>
            <w:gridSpan w:val="2"/>
          </w:tcPr>
          <w:p w:rsidR="004C765F" w:rsidRDefault="004C765F" w:rsidP="006D4F71">
            <w:pPr>
              <w:pStyle w:val="Normal1"/>
              <w:jc w:val="both"/>
              <w:rPr>
                <w:rFonts w:ascii="Arial" w:eastAsia="Arial" w:hAnsi="Arial" w:cs="Arial"/>
                <w:sz w:val="22"/>
                <w:szCs w:val="22"/>
              </w:rPr>
            </w:pPr>
            <w:r>
              <w:rPr>
                <w:rFonts w:ascii="Arial" w:eastAsia="Arial" w:hAnsi="Arial" w:cs="Arial"/>
                <w:sz w:val="22"/>
                <w:szCs w:val="22"/>
              </w:rPr>
              <w:t>Please</w:t>
            </w:r>
            <w:r w:rsidR="00745BA4">
              <w:rPr>
                <w:rFonts w:ascii="Arial" w:eastAsia="Arial" w:hAnsi="Arial" w:cs="Arial"/>
                <w:sz w:val="22"/>
                <w:szCs w:val="22"/>
              </w:rPr>
              <w:t xml:space="preserve"> provide a copy of your audited accounts for the last two years</w:t>
            </w:r>
            <w:r>
              <w:rPr>
                <w:rFonts w:ascii="Arial" w:eastAsia="Arial" w:hAnsi="Arial" w:cs="Arial"/>
                <w:sz w:val="22"/>
                <w:szCs w:val="22"/>
              </w:rPr>
              <w:t>.</w:t>
            </w:r>
          </w:p>
          <w:p w:rsidR="005B4ED9" w:rsidRDefault="005B4ED9" w:rsidP="006D4F71">
            <w:pPr>
              <w:pStyle w:val="Normal1"/>
              <w:jc w:val="both"/>
              <w:rPr>
                <w:rFonts w:ascii="Arial" w:eastAsia="Arial" w:hAnsi="Arial" w:cs="Arial"/>
                <w:sz w:val="22"/>
                <w:szCs w:val="22"/>
              </w:rPr>
            </w:pPr>
          </w:p>
          <w:p w:rsidR="009B29D0" w:rsidRDefault="00745BA4" w:rsidP="006D4F71">
            <w:pPr>
              <w:pStyle w:val="Normal1"/>
              <w:jc w:val="both"/>
              <w:rPr>
                <w:rFonts w:ascii="Arial" w:eastAsia="Arial" w:hAnsi="Arial" w:cs="Arial"/>
                <w:sz w:val="22"/>
                <w:szCs w:val="22"/>
              </w:rPr>
            </w:pPr>
            <w:r>
              <w:rPr>
                <w:rFonts w:ascii="Arial" w:eastAsia="Arial" w:hAnsi="Arial" w:cs="Arial"/>
                <w:sz w:val="22"/>
                <w:szCs w:val="22"/>
              </w:rPr>
              <w:t xml:space="preserve">If </w:t>
            </w:r>
            <w:r w:rsidR="00E97F08">
              <w:rPr>
                <w:rFonts w:ascii="Arial" w:eastAsia="Arial" w:hAnsi="Arial" w:cs="Arial"/>
                <w:sz w:val="22"/>
                <w:szCs w:val="22"/>
              </w:rPr>
              <w:t xml:space="preserve"> you are unable to</w:t>
            </w:r>
            <w:r w:rsidR="009B29D0">
              <w:rPr>
                <w:rFonts w:ascii="Arial" w:eastAsia="Arial" w:hAnsi="Arial" w:cs="Arial"/>
                <w:sz w:val="22"/>
                <w:szCs w:val="22"/>
              </w:rPr>
              <w:t>, please mark NO and</w:t>
            </w:r>
            <w:r w:rsidR="00E97F08">
              <w:rPr>
                <w:rFonts w:ascii="Arial" w:eastAsia="Arial" w:hAnsi="Arial" w:cs="Arial"/>
                <w:sz w:val="22"/>
                <w:szCs w:val="22"/>
              </w:rPr>
              <w:t xml:space="preserve"> </w:t>
            </w:r>
            <w:r>
              <w:rPr>
                <w:rFonts w:ascii="Arial" w:eastAsia="Arial" w:hAnsi="Arial" w:cs="Arial"/>
                <w:sz w:val="22"/>
                <w:szCs w:val="22"/>
              </w:rPr>
              <w:t xml:space="preserve">provide </w:t>
            </w:r>
            <w:r>
              <w:rPr>
                <w:rFonts w:ascii="Arial" w:eastAsia="Arial" w:hAnsi="Arial" w:cs="Arial"/>
                <w:b/>
                <w:sz w:val="22"/>
                <w:szCs w:val="22"/>
              </w:rPr>
              <w:t xml:space="preserve">one </w:t>
            </w:r>
            <w:r>
              <w:rPr>
                <w:rFonts w:ascii="Arial" w:eastAsia="Arial" w:hAnsi="Arial" w:cs="Arial"/>
                <w:sz w:val="22"/>
                <w:szCs w:val="22"/>
              </w:rPr>
              <w:t>of the following</w:t>
            </w:r>
            <w:r w:rsidR="009B29D0">
              <w:rPr>
                <w:rFonts w:ascii="Arial" w:eastAsia="Arial" w:hAnsi="Arial" w:cs="Arial"/>
                <w:sz w:val="22"/>
                <w:szCs w:val="22"/>
              </w:rPr>
              <w:t xml:space="preserve"> documents listed in (a) –(c) below</w:t>
            </w:r>
            <w:r>
              <w:rPr>
                <w:rFonts w:ascii="Arial" w:eastAsia="Arial" w:hAnsi="Arial" w:cs="Arial"/>
                <w:sz w:val="22"/>
                <w:szCs w:val="22"/>
              </w:rPr>
              <w:t xml:space="preserve">: </w:t>
            </w:r>
            <w:r w:rsidR="009B29D0">
              <w:rPr>
                <w:rFonts w:ascii="Arial" w:eastAsia="Arial" w:hAnsi="Arial" w:cs="Arial"/>
                <w:sz w:val="22"/>
                <w:szCs w:val="22"/>
              </w:rPr>
              <w:t xml:space="preserve"> </w:t>
            </w:r>
            <w:r>
              <w:rPr>
                <w:rFonts w:ascii="Arial" w:eastAsia="Arial" w:hAnsi="Arial" w:cs="Arial"/>
                <w:sz w:val="22"/>
                <w:szCs w:val="22"/>
              </w:rPr>
              <w:t xml:space="preserve"> </w:t>
            </w:r>
          </w:p>
          <w:p w:rsidR="009B29D0" w:rsidRDefault="009B29D0" w:rsidP="006D4F71">
            <w:pPr>
              <w:pStyle w:val="Normal1"/>
              <w:jc w:val="both"/>
              <w:rPr>
                <w:rFonts w:ascii="Arial" w:eastAsia="Arial" w:hAnsi="Arial" w:cs="Arial"/>
                <w:sz w:val="22"/>
                <w:szCs w:val="22"/>
              </w:rPr>
            </w:pPr>
          </w:p>
          <w:p w:rsidR="00745BA4" w:rsidRDefault="009B29D0" w:rsidP="006D4F71">
            <w:pPr>
              <w:pStyle w:val="Normal1"/>
              <w:jc w:val="both"/>
            </w:pPr>
            <w:r>
              <w:rPr>
                <w:rFonts w:ascii="Arial" w:eastAsia="Arial" w:hAnsi="Arial" w:cs="Arial"/>
                <w:sz w:val="22"/>
                <w:szCs w:val="22"/>
              </w:rPr>
              <w:t xml:space="preserve">Mark </w:t>
            </w:r>
            <w:r w:rsidR="00745BA4">
              <w:rPr>
                <w:rFonts w:ascii="Arial" w:eastAsia="Arial" w:hAnsi="Arial" w:cs="Arial"/>
                <w:sz w:val="22"/>
                <w:szCs w:val="22"/>
              </w:rPr>
              <w:t>Y/N in the relevant box.</w:t>
            </w:r>
          </w:p>
          <w:p w:rsidR="00745BA4" w:rsidRDefault="00745BA4" w:rsidP="006D4F71">
            <w:pPr>
              <w:pStyle w:val="Normal1"/>
              <w:spacing w:line="276" w:lineRule="auto"/>
              <w:jc w:val="both"/>
            </w:pPr>
          </w:p>
        </w:tc>
        <w:tc>
          <w:tcPr>
            <w:tcW w:w="2652" w:type="dxa"/>
          </w:tcPr>
          <w:p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spacing w:line="276" w:lineRule="auto"/>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0F4356">
        <w:tblPrEx>
          <w:tblLook w:val="0600" w:firstRow="0" w:lastRow="0" w:firstColumn="0" w:lastColumn="0" w:noHBand="1" w:noVBand="1"/>
        </w:tblPrEx>
        <w:trPr>
          <w:trHeight w:val="1020"/>
        </w:trPr>
        <w:tc>
          <w:tcPr>
            <w:tcW w:w="1257" w:type="dxa"/>
            <w:vMerge/>
          </w:tcPr>
          <w:p w:rsidR="00745BA4" w:rsidRDefault="00745BA4" w:rsidP="006D4F71">
            <w:pPr>
              <w:pStyle w:val="Normal1"/>
              <w:widowControl w:val="0"/>
              <w:jc w:val="both"/>
            </w:pPr>
          </w:p>
        </w:tc>
        <w:tc>
          <w:tcPr>
            <w:tcW w:w="5563" w:type="dxa"/>
            <w:gridSpan w:val="2"/>
          </w:tcPr>
          <w:p w:rsidR="00745BA4" w:rsidRDefault="00745BA4" w:rsidP="006D4F71">
            <w:pPr>
              <w:pStyle w:val="Normal1"/>
              <w:widowControl w:val="0"/>
              <w:jc w:val="both"/>
            </w:pPr>
            <w:r>
              <w:rPr>
                <w:rFonts w:ascii="Arial" w:eastAsia="Arial" w:hAnsi="Arial" w:cs="Arial"/>
                <w:sz w:val="22"/>
                <w:szCs w:val="22"/>
              </w:rPr>
              <w:t xml:space="preserve">(a) </w:t>
            </w:r>
            <w:r>
              <w:rPr>
                <w:rFonts w:ascii="Arial" w:eastAsia="Arial" w:hAnsi="Arial" w:cs="Arial"/>
                <w:color w:val="0000FF"/>
                <w:sz w:val="19"/>
                <w:szCs w:val="19"/>
                <w:highlight w:val="white"/>
              </w:rPr>
              <w:t xml:space="preserve"> </w:t>
            </w:r>
            <w:r>
              <w:rPr>
                <w:rFonts w:ascii="Arial" w:eastAsia="Arial" w:hAnsi="Arial" w:cs="Arial"/>
                <w:sz w:val="22"/>
                <w:szCs w:val="22"/>
                <w:highlight w:val="white"/>
              </w:rPr>
              <w:t>A statement of the turnover, Profit and Loss Account/Income Statement, Balance Sheet/Statement of Financial Position and Statement of Cash Flow for the most recent year of trading for this organisation.</w:t>
            </w:r>
          </w:p>
          <w:p w:rsidR="00745BA4" w:rsidRDefault="00745BA4" w:rsidP="006D4F71">
            <w:pPr>
              <w:pStyle w:val="Normal1"/>
              <w:widowControl w:val="0"/>
              <w:jc w:val="both"/>
            </w:pPr>
          </w:p>
        </w:tc>
        <w:tc>
          <w:tcPr>
            <w:tcW w:w="2652" w:type="dxa"/>
          </w:tcPr>
          <w:p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0F4356">
        <w:tblPrEx>
          <w:tblLook w:val="0600" w:firstRow="0" w:lastRow="0" w:firstColumn="0" w:lastColumn="0" w:noHBand="1" w:noVBand="1"/>
        </w:tblPrEx>
        <w:trPr>
          <w:trHeight w:val="700"/>
        </w:trPr>
        <w:tc>
          <w:tcPr>
            <w:tcW w:w="1257" w:type="dxa"/>
            <w:vMerge/>
          </w:tcPr>
          <w:p w:rsidR="00745BA4" w:rsidRDefault="00745BA4" w:rsidP="006D4F71">
            <w:pPr>
              <w:pStyle w:val="Normal1"/>
              <w:widowControl w:val="0"/>
              <w:jc w:val="both"/>
            </w:pPr>
          </w:p>
        </w:tc>
        <w:tc>
          <w:tcPr>
            <w:tcW w:w="5563" w:type="dxa"/>
            <w:gridSpan w:val="2"/>
          </w:tcPr>
          <w:p w:rsidR="00745BA4" w:rsidRDefault="00745BA4" w:rsidP="006D4F71">
            <w:pPr>
              <w:pStyle w:val="Normal1"/>
              <w:widowControl w:val="0"/>
              <w:jc w:val="both"/>
            </w:pPr>
            <w:r>
              <w:rPr>
                <w:rFonts w:ascii="Arial" w:eastAsia="Arial" w:hAnsi="Arial" w:cs="Arial"/>
                <w:sz w:val="22"/>
                <w:szCs w:val="22"/>
              </w:rPr>
              <w:t>(b) A statement of the cash flow forecast for the current year and a bank letter outlining the current cash and credit position.</w:t>
            </w:r>
          </w:p>
        </w:tc>
        <w:tc>
          <w:tcPr>
            <w:tcW w:w="2652" w:type="dxa"/>
          </w:tcPr>
          <w:p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widowControl w:val="0"/>
              <w:ind w:right="-231"/>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0F4356">
        <w:tblPrEx>
          <w:tblLook w:val="0600" w:firstRow="0" w:lastRow="0" w:firstColumn="0" w:lastColumn="0" w:noHBand="1" w:noVBand="1"/>
        </w:tblPrEx>
        <w:trPr>
          <w:trHeight w:val="1500"/>
        </w:trPr>
        <w:tc>
          <w:tcPr>
            <w:tcW w:w="1257" w:type="dxa"/>
          </w:tcPr>
          <w:p w:rsidR="00745BA4" w:rsidRDefault="00745BA4" w:rsidP="006D4F71">
            <w:pPr>
              <w:pStyle w:val="Normal1"/>
              <w:widowControl w:val="0"/>
              <w:jc w:val="both"/>
            </w:pPr>
          </w:p>
        </w:tc>
        <w:tc>
          <w:tcPr>
            <w:tcW w:w="5563" w:type="dxa"/>
            <w:gridSpan w:val="2"/>
          </w:tcPr>
          <w:p w:rsidR="00745BA4" w:rsidRDefault="00745BA4" w:rsidP="000D28EF">
            <w:pPr>
              <w:pStyle w:val="Normal1"/>
              <w:widowControl w:val="0"/>
              <w:jc w:val="both"/>
            </w:pPr>
            <w:r>
              <w:rPr>
                <w:rFonts w:ascii="Arial" w:eastAsia="Arial" w:hAnsi="Arial" w:cs="Arial"/>
                <w:sz w:val="22"/>
                <w:szCs w:val="22"/>
              </w:rPr>
              <w:t xml:space="preserve">(c) Alternative means of demonstrating financial status if any of the above </w:t>
            </w:r>
            <w:r w:rsidR="000D28EF">
              <w:rPr>
                <w:rFonts w:ascii="Arial" w:eastAsia="Arial" w:hAnsi="Arial" w:cs="Arial"/>
                <w:sz w:val="22"/>
                <w:szCs w:val="22"/>
              </w:rPr>
              <w:t>is</w:t>
            </w:r>
            <w:r>
              <w:rPr>
                <w:rFonts w:ascii="Arial" w:eastAsia="Arial" w:hAnsi="Arial" w:cs="Arial"/>
                <w:sz w:val="22"/>
                <w:szCs w:val="22"/>
              </w:rPr>
              <w:t xml:space="preserve"> not available (e.g. forecast of turnover for the current year and a statement of funding provided by the owners and/or the bank, charity accruals accounts or an alternative means of demonstrating financial status).</w:t>
            </w:r>
          </w:p>
        </w:tc>
        <w:tc>
          <w:tcPr>
            <w:tcW w:w="2652" w:type="dxa"/>
          </w:tcPr>
          <w:p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0F4356">
        <w:tblPrEx>
          <w:tblLook w:val="0600" w:firstRow="0" w:lastRow="0" w:firstColumn="0" w:lastColumn="0" w:noHBand="1" w:noVBand="1"/>
        </w:tblPrEx>
        <w:tc>
          <w:tcPr>
            <w:tcW w:w="1257" w:type="dxa"/>
          </w:tcPr>
          <w:p w:rsidR="00745BA4" w:rsidRDefault="00745BA4" w:rsidP="006D4F71">
            <w:pPr>
              <w:pStyle w:val="Normal1"/>
              <w:widowControl w:val="0"/>
              <w:jc w:val="both"/>
            </w:pPr>
            <w:r>
              <w:rPr>
                <w:rFonts w:ascii="Arial" w:eastAsia="Arial" w:hAnsi="Arial" w:cs="Arial"/>
                <w:b/>
                <w:sz w:val="22"/>
                <w:szCs w:val="22"/>
              </w:rPr>
              <w:t>4.2</w:t>
            </w:r>
          </w:p>
        </w:tc>
        <w:tc>
          <w:tcPr>
            <w:tcW w:w="5563" w:type="dxa"/>
            <w:gridSpan w:val="2"/>
          </w:tcPr>
          <w:p w:rsidR="00745BA4" w:rsidRDefault="00745BA4" w:rsidP="006D4F71">
            <w:pPr>
              <w:pStyle w:val="Normal1"/>
              <w:widowControl w:val="0"/>
              <w:jc w:val="both"/>
            </w:pPr>
            <w:r>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rsidR="00745BA4" w:rsidRDefault="00745BA4" w:rsidP="006D4F71">
            <w:pPr>
              <w:pStyle w:val="Normal1"/>
              <w:widowControl w:val="0"/>
              <w:jc w:val="both"/>
            </w:pPr>
          </w:p>
        </w:tc>
        <w:tc>
          <w:tcPr>
            <w:tcW w:w="2652" w:type="dxa"/>
          </w:tcPr>
          <w:p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rsidR="00745BA4" w:rsidRDefault="00745BA4" w:rsidP="00745BA4">
      <w:pPr>
        <w:pStyle w:val="Normal1"/>
        <w:spacing w:after="160" w:line="259" w:lineRule="auto"/>
      </w:pPr>
    </w:p>
    <w:tbl>
      <w:tblPr>
        <w:tblW w:w="947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2887"/>
        <w:gridCol w:w="5328"/>
      </w:tblGrid>
      <w:tr w:rsidR="00745BA4" w:rsidTr="000F4356">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6D4F71">
            <w:pPr>
              <w:pStyle w:val="Normal1"/>
              <w:spacing w:before="100"/>
              <w:jc w:val="both"/>
              <w:rPr>
                <w:b/>
              </w:rPr>
            </w:pPr>
            <w:r w:rsidRPr="004633E1">
              <w:rPr>
                <w:rFonts w:ascii="Arial" w:eastAsia="Arial" w:hAnsi="Arial" w:cs="Arial"/>
                <w:b/>
              </w:rPr>
              <w:t xml:space="preserve">Section </w:t>
            </w:r>
            <w:r>
              <w:rPr>
                <w:rFonts w:ascii="Arial" w:eastAsia="Arial" w:hAnsi="Arial" w:cs="Arial"/>
                <w:b/>
              </w:rPr>
              <w:t>5</w:t>
            </w:r>
          </w:p>
        </w:tc>
        <w:tc>
          <w:tcPr>
            <w:tcW w:w="8215" w:type="dxa"/>
            <w:gridSpan w:val="2"/>
            <w:tcBorders>
              <w:top w:val="single" w:sz="8" w:space="0" w:color="000000"/>
              <w:bottom w:val="single" w:sz="6" w:space="0" w:color="000000"/>
            </w:tcBorders>
            <w:shd w:val="clear" w:color="auto" w:fill="CCFFFF"/>
          </w:tcPr>
          <w:p w:rsidR="00745BA4" w:rsidRDefault="00745BA4" w:rsidP="006D4F71">
            <w:pPr>
              <w:pStyle w:val="Normal1"/>
              <w:spacing w:before="100"/>
              <w:jc w:val="both"/>
            </w:pPr>
            <w:r>
              <w:rPr>
                <w:rFonts w:ascii="Arial" w:eastAsia="Arial" w:hAnsi="Arial" w:cs="Arial"/>
                <w:b/>
              </w:rPr>
              <w:t>If you have indicated in the Selection Questionnaire question 1.2 that you are part of a wider group, please provide further details below:</w:t>
            </w:r>
            <w:r>
              <w:rPr>
                <w:rFonts w:ascii="Arial" w:eastAsia="Arial" w:hAnsi="Arial" w:cs="Arial"/>
                <w:sz w:val="22"/>
                <w:szCs w:val="22"/>
              </w:rPr>
              <w:t xml:space="preserve"> </w:t>
            </w:r>
          </w:p>
        </w:tc>
      </w:tr>
      <w:tr w:rsidR="00745BA4" w:rsidTr="000F4356">
        <w:tblPrEx>
          <w:tblLook w:val="0600" w:firstRow="0" w:lastRow="0" w:firstColumn="0" w:lastColumn="0" w:noHBand="1" w:noVBand="1"/>
        </w:tblPrEx>
        <w:tc>
          <w:tcPr>
            <w:tcW w:w="4144" w:type="dxa"/>
            <w:gridSpan w:val="2"/>
          </w:tcPr>
          <w:p w:rsidR="00745BA4" w:rsidRDefault="00745BA4" w:rsidP="006D4F71">
            <w:pPr>
              <w:pStyle w:val="Normal1"/>
              <w:widowControl w:val="0"/>
              <w:jc w:val="both"/>
            </w:pPr>
            <w:r>
              <w:rPr>
                <w:rFonts w:ascii="Arial" w:eastAsia="Arial" w:hAnsi="Arial" w:cs="Arial"/>
                <w:b/>
                <w:sz w:val="22"/>
                <w:szCs w:val="22"/>
              </w:rPr>
              <w:t>Name of organisation</w:t>
            </w:r>
          </w:p>
        </w:tc>
        <w:tc>
          <w:tcPr>
            <w:tcW w:w="5328" w:type="dxa"/>
          </w:tcPr>
          <w:p w:rsidR="00745BA4" w:rsidRDefault="00745BA4" w:rsidP="006D4F71">
            <w:pPr>
              <w:pStyle w:val="Normal1"/>
              <w:widowControl w:val="0"/>
              <w:jc w:val="both"/>
            </w:pPr>
          </w:p>
        </w:tc>
      </w:tr>
      <w:tr w:rsidR="00745BA4" w:rsidTr="000F4356">
        <w:tblPrEx>
          <w:tblLook w:val="0600" w:firstRow="0" w:lastRow="0" w:firstColumn="0" w:lastColumn="0" w:noHBand="1" w:noVBand="1"/>
        </w:tblPrEx>
        <w:tc>
          <w:tcPr>
            <w:tcW w:w="4144" w:type="dxa"/>
            <w:gridSpan w:val="2"/>
          </w:tcPr>
          <w:p w:rsidR="00745BA4" w:rsidRDefault="00745BA4" w:rsidP="006D4F71">
            <w:pPr>
              <w:pStyle w:val="Normal1"/>
              <w:widowControl w:val="0"/>
              <w:jc w:val="both"/>
            </w:pPr>
            <w:r>
              <w:rPr>
                <w:rFonts w:ascii="Arial" w:eastAsia="Arial" w:hAnsi="Arial" w:cs="Arial"/>
                <w:b/>
                <w:sz w:val="22"/>
                <w:szCs w:val="22"/>
              </w:rPr>
              <w:t>Relationship to the Supplier completing these questions</w:t>
            </w:r>
          </w:p>
        </w:tc>
        <w:tc>
          <w:tcPr>
            <w:tcW w:w="5328" w:type="dxa"/>
          </w:tcPr>
          <w:p w:rsidR="00745BA4" w:rsidRDefault="00745BA4" w:rsidP="006D4F71">
            <w:pPr>
              <w:pStyle w:val="Normal1"/>
              <w:widowControl w:val="0"/>
              <w:jc w:val="both"/>
            </w:pPr>
          </w:p>
          <w:p w:rsidR="00745BA4" w:rsidRDefault="00745BA4" w:rsidP="006D4F71">
            <w:pPr>
              <w:pStyle w:val="Normal1"/>
              <w:widowControl w:val="0"/>
              <w:jc w:val="both"/>
            </w:pPr>
          </w:p>
          <w:p w:rsidR="00745BA4" w:rsidRDefault="00745BA4" w:rsidP="006D4F71">
            <w:pPr>
              <w:pStyle w:val="Normal1"/>
              <w:widowControl w:val="0"/>
              <w:jc w:val="both"/>
            </w:pPr>
          </w:p>
        </w:tc>
      </w:tr>
    </w:tbl>
    <w:p w:rsidR="00745BA4" w:rsidRDefault="00745BA4" w:rsidP="00745BA4">
      <w:pPr>
        <w:pStyle w:val="Normal1"/>
        <w:jc w:val="both"/>
      </w:pPr>
    </w:p>
    <w:tbl>
      <w:tblPr>
        <w:tblW w:w="947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686"/>
      </w:tblGrid>
      <w:tr w:rsidR="00745BA4" w:rsidTr="000F4356">
        <w:trPr>
          <w:trHeight w:val="700"/>
        </w:trPr>
        <w:tc>
          <w:tcPr>
            <w:tcW w:w="1257" w:type="dxa"/>
          </w:tcPr>
          <w:p w:rsidR="00745BA4" w:rsidRDefault="00745BA4" w:rsidP="006D4F71">
            <w:pPr>
              <w:pStyle w:val="Normal1"/>
              <w:widowControl w:val="0"/>
              <w:jc w:val="both"/>
            </w:pPr>
            <w:r>
              <w:rPr>
                <w:rFonts w:ascii="Arial" w:eastAsia="Arial" w:hAnsi="Arial" w:cs="Arial"/>
                <w:b/>
                <w:sz w:val="22"/>
                <w:szCs w:val="22"/>
              </w:rPr>
              <w:t>5.1</w:t>
            </w:r>
          </w:p>
        </w:tc>
        <w:tc>
          <w:tcPr>
            <w:tcW w:w="5529" w:type="dxa"/>
          </w:tcPr>
          <w:p w:rsidR="00745BA4" w:rsidRDefault="00745BA4" w:rsidP="006D4F71">
            <w:pPr>
              <w:pStyle w:val="Normal1"/>
              <w:widowControl w:val="0"/>
              <w:jc w:val="both"/>
            </w:pPr>
            <w:r>
              <w:rPr>
                <w:rFonts w:ascii="Arial" w:eastAsia="Arial" w:hAnsi="Arial" w:cs="Arial"/>
                <w:sz w:val="22"/>
                <w:szCs w:val="22"/>
              </w:rPr>
              <w:t>Are you able to provide parent company accounts if requested to at a later stage?</w:t>
            </w:r>
          </w:p>
        </w:tc>
        <w:tc>
          <w:tcPr>
            <w:tcW w:w="2686" w:type="dxa"/>
          </w:tcPr>
          <w:p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0F4356">
        <w:tc>
          <w:tcPr>
            <w:tcW w:w="1257" w:type="dxa"/>
          </w:tcPr>
          <w:p w:rsidR="00745BA4" w:rsidRDefault="00745BA4" w:rsidP="006D4F71">
            <w:pPr>
              <w:pStyle w:val="Normal1"/>
              <w:widowControl w:val="0"/>
              <w:jc w:val="both"/>
            </w:pPr>
            <w:r>
              <w:rPr>
                <w:rFonts w:ascii="Arial" w:eastAsia="Arial" w:hAnsi="Arial" w:cs="Arial"/>
                <w:b/>
                <w:sz w:val="22"/>
                <w:szCs w:val="22"/>
              </w:rPr>
              <w:t>5.2</w:t>
            </w:r>
          </w:p>
        </w:tc>
        <w:tc>
          <w:tcPr>
            <w:tcW w:w="5529" w:type="dxa"/>
          </w:tcPr>
          <w:p w:rsidR="00745BA4" w:rsidRDefault="00745BA4" w:rsidP="006D4F71">
            <w:pPr>
              <w:pStyle w:val="Normal1"/>
              <w:widowControl w:val="0"/>
              <w:jc w:val="both"/>
            </w:pPr>
            <w:r>
              <w:rPr>
                <w:rFonts w:ascii="Arial" w:eastAsia="Arial" w:hAnsi="Arial" w:cs="Arial"/>
                <w:sz w:val="22"/>
                <w:szCs w:val="22"/>
              </w:rPr>
              <w:t>If yes, would the parent company be willing to provide a guarantee if necessary?</w:t>
            </w:r>
          </w:p>
        </w:tc>
        <w:tc>
          <w:tcPr>
            <w:tcW w:w="2686" w:type="dxa"/>
          </w:tcPr>
          <w:p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745BA4" w:rsidTr="000F4356">
        <w:tc>
          <w:tcPr>
            <w:tcW w:w="1257" w:type="dxa"/>
          </w:tcPr>
          <w:p w:rsidR="00745BA4" w:rsidRDefault="00745BA4" w:rsidP="006D4F71">
            <w:pPr>
              <w:pStyle w:val="Normal1"/>
              <w:widowControl w:val="0"/>
              <w:jc w:val="both"/>
            </w:pPr>
            <w:r>
              <w:rPr>
                <w:rFonts w:ascii="Arial" w:eastAsia="Arial" w:hAnsi="Arial" w:cs="Arial"/>
                <w:b/>
                <w:sz w:val="22"/>
                <w:szCs w:val="22"/>
              </w:rPr>
              <w:t>5.3</w:t>
            </w:r>
          </w:p>
        </w:tc>
        <w:tc>
          <w:tcPr>
            <w:tcW w:w="5529" w:type="dxa"/>
          </w:tcPr>
          <w:p w:rsidR="00745BA4" w:rsidRDefault="00745BA4" w:rsidP="006D4F71">
            <w:pPr>
              <w:pStyle w:val="Normal1"/>
              <w:widowControl w:val="0"/>
              <w:jc w:val="both"/>
            </w:pPr>
            <w:r>
              <w:rPr>
                <w:rFonts w:ascii="Arial" w:eastAsia="Arial" w:hAnsi="Arial" w:cs="Arial"/>
                <w:sz w:val="22"/>
                <w:szCs w:val="22"/>
              </w:rPr>
              <w:t>If no, would you be able to obtain a guarantee elsewhere (e.g. from a bank)?</w:t>
            </w:r>
            <w:r>
              <w:t xml:space="preserve"> </w:t>
            </w:r>
          </w:p>
        </w:tc>
        <w:tc>
          <w:tcPr>
            <w:tcW w:w="2686" w:type="dxa"/>
          </w:tcPr>
          <w:p w:rsidR="00745BA4" w:rsidRDefault="00745BA4" w:rsidP="006D4F71">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745BA4" w:rsidRDefault="00745BA4" w:rsidP="006D4F71">
            <w:pPr>
              <w:pStyle w:val="Normal1"/>
              <w:widowControl w:val="0"/>
              <w:jc w:val="both"/>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745BA4" w:rsidTr="006D4F71">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6D4F71">
            <w:pPr>
              <w:pStyle w:val="Normal1"/>
              <w:spacing w:before="100"/>
              <w:jc w:val="both"/>
              <w:rPr>
                <w:b/>
              </w:rPr>
            </w:pPr>
            <w:r w:rsidRPr="004633E1">
              <w:rPr>
                <w:rFonts w:ascii="Arial" w:eastAsia="Arial" w:hAnsi="Arial" w:cs="Arial"/>
                <w:b/>
              </w:rPr>
              <w:t xml:space="preserve">Section </w:t>
            </w:r>
            <w:r>
              <w:rPr>
                <w:rFonts w:ascii="Arial" w:eastAsia="Arial" w:hAnsi="Arial" w:cs="Arial"/>
                <w:b/>
              </w:rPr>
              <w:t>6</w:t>
            </w:r>
          </w:p>
        </w:tc>
        <w:tc>
          <w:tcPr>
            <w:tcW w:w="8080" w:type="dxa"/>
            <w:tcBorders>
              <w:top w:val="single" w:sz="8" w:space="0" w:color="000000"/>
              <w:bottom w:val="single" w:sz="6" w:space="0" w:color="000000"/>
            </w:tcBorders>
            <w:shd w:val="clear" w:color="auto" w:fill="CCFFFF"/>
          </w:tcPr>
          <w:p w:rsidR="00745BA4" w:rsidRDefault="00745BA4" w:rsidP="006D4F71">
            <w:pPr>
              <w:pStyle w:val="Normal1"/>
              <w:spacing w:before="100"/>
              <w:jc w:val="both"/>
            </w:pPr>
            <w:r>
              <w:rPr>
                <w:rFonts w:ascii="Arial" w:eastAsia="Arial" w:hAnsi="Arial" w:cs="Arial"/>
                <w:b/>
              </w:rPr>
              <w:t xml:space="preserve">Technical and Professional Ability </w:t>
            </w:r>
          </w:p>
        </w:tc>
      </w:tr>
      <w:tr w:rsidR="00745BA4" w:rsidTr="006D4F71">
        <w:tblPrEx>
          <w:tblLook w:val="0600" w:firstRow="0" w:lastRow="0" w:firstColumn="0" w:lastColumn="0" w:noHBand="1" w:noVBand="1"/>
        </w:tblPrEx>
        <w:trPr>
          <w:trHeight w:val="5700"/>
        </w:trPr>
        <w:tc>
          <w:tcPr>
            <w:tcW w:w="1257" w:type="dxa"/>
          </w:tcPr>
          <w:p w:rsidR="00745BA4" w:rsidRDefault="00745BA4" w:rsidP="006D4F71">
            <w:pPr>
              <w:pStyle w:val="Normal1"/>
              <w:widowControl w:val="0"/>
              <w:jc w:val="both"/>
            </w:pPr>
            <w:r>
              <w:rPr>
                <w:rFonts w:ascii="Arial" w:eastAsia="Arial" w:hAnsi="Arial" w:cs="Arial"/>
                <w:b/>
                <w:sz w:val="22"/>
                <w:szCs w:val="22"/>
              </w:rPr>
              <w:t>6.1</w:t>
            </w:r>
          </w:p>
        </w:tc>
        <w:tc>
          <w:tcPr>
            <w:tcW w:w="8080" w:type="dxa"/>
          </w:tcPr>
          <w:p w:rsidR="000F4356" w:rsidRDefault="00745BA4" w:rsidP="0061014F">
            <w:pPr>
              <w:pStyle w:val="Normal1"/>
              <w:widowControl w:val="0"/>
              <w:jc w:val="both"/>
              <w:rPr>
                <w:rFonts w:ascii="Arial" w:eastAsia="Arial" w:hAnsi="Arial" w:cs="Arial"/>
                <w:b/>
                <w:sz w:val="22"/>
                <w:szCs w:val="22"/>
              </w:rPr>
            </w:pPr>
            <w:r>
              <w:rPr>
                <w:rFonts w:ascii="Arial" w:eastAsia="Arial" w:hAnsi="Arial" w:cs="Arial"/>
                <w:b/>
                <w:sz w:val="22"/>
                <w:szCs w:val="22"/>
              </w:rPr>
              <w:t>Relevant experience and contract examples</w:t>
            </w:r>
          </w:p>
          <w:p w:rsidR="000F4356" w:rsidRDefault="00745BA4" w:rsidP="000F4356">
            <w:pPr>
              <w:pStyle w:val="Normal1"/>
              <w:widowControl w:val="0"/>
              <w:jc w:val="both"/>
              <w:rPr>
                <w:rFonts w:ascii="Arial" w:eastAsia="Arial" w:hAnsi="Arial" w:cs="Arial"/>
                <w:sz w:val="22"/>
                <w:szCs w:val="22"/>
              </w:rPr>
            </w:pPr>
            <w:r>
              <w:rPr>
                <w:rFonts w:ascii="Arial" w:eastAsia="Arial" w:hAnsi="Arial" w:cs="Arial"/>
                <w:sz w:val="22"/>
                <w:szCs w:val="22"/>
              </w:rPr>
              <w:br/>
            </w:r>
            <w:r w:rsidR="000F4356">
              <w:rPr>
                <w:rFonts w:ascii="Arial" w:eastAsia="Arial" w:hAnsi="Arial" w:cs="Arial"/>
                <w:sz w:val="22"/>
                <w:szCs w:val="22"/>
              </w:rP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000F4356">
              <w:rPr>
                <w:rFonts w:ascii="Arial" w:eastAsia="Arial" w:hAnsi="Arial" w:cs="Arial"/>
                <w:sz w:val="22"/>
                <w:szCs w:val="22"/>
              </w:rPr>
              <w:br/>
            </w:r>
            <w:r w:rsidR="000F4356">
              <w:rPr>
                <w:rFonts w:ascii="Arial" w:eastAsia="Arial" w:hAnsi="Arial" w:cs="Arial"/>
                <w:sz w:val="22"/>
                <w:szCs w:val="22"/>
              </w:rPr>
              <w:br/>
              <w:t>The named contact provided should be able to provide written evidence to confirm the accuracy of the information provided below.</w:t>
            </w:r>
          </w:p>
          <w:p w:rsidR="000F4356" w:rsidRDefault="000F4356" w:rsidP="000F4356">
            <w:pPr>
              <w:pStyle w:val="Normal1"/>
              <w:widowControl w:val="0"/>
              <w:jc w:val="both"/>
              <w:rPr>
                <w:rFonts w:ascii="Arial" w:eastAsia="Arial" w:hAnsi="Arial" w:cs="Arial"/>
                <w:sz w:val="22"/>
                <w:szCs w:val="22"/>
              </w:rPr>
            </w:pP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p>
          <w:p w:rsidR="000F4356" w:rsidRPr="000F4356" w:rsidRDefault="000F4356" w:rsidP="000F4356">
            <w:pPr>
              <w:pStyle w:val="Normal1"/>
              <w:widowControl w:val="0"/>
              <w:jc w:val="both"/>
              <w:rPr>
                <w:rFonts w:ascii="Arial" w:eastAsia="Arial" w:hAnsi="Arial" w:cs="Arial"/>
                <w:sz w:val="22"/>
                <w:szCs w:val="22"/>
              </w:rPr>
            </w:pP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0F4356" w:rsidRDefault="000F4356" w:rsidP="000F4356">
            <w:pPr>
              <w:pStyle w:val="Normal1"/>
              <w:widowControl w:val="0"/>
              <w:jc w:val="both"/>
            </w:pPr>
          </w:p>
          <w:p w:rsidR="00745BA4" w:rsidRDefault="000F4356" w:rsidP="000F4356">
            <w:pPr>
              <w:pStyle w:val="Normal1"/>
              <w:widowControl w:val="0"/>
              <w:jc w:val="both"/>
            </w:pPr>
            <w:r>
              <w:rPr>
                <w:rFonts w:ascii="Arial" w:eastAsia="Arial" w:hAnsi="Arial" w:cs="Arial"/>
                <w:sz w:val="22"/>
                <w:szCs w:val="22"/>
              </w:rPr>
              <w:t>If you cannot provide examples see question 6.3</w:t>
            </w:r>
          </w:p>
        </w:tc>
      </w:tr>
    </w:tbl>
    <w:p w:rsidR="00745BA4" w:rsidRDefault="00745BA4" w:rsidP="00745BA4">
      <w:pPr>
        <w:pStyle w:val="Normal1"/>
        <w:spacing w:line="259"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745BA4" w:rsidTr="006D4F71">
        <w:trPr>
          <w:trHeight w:val="420"/>
        </w:trPr>
        <w:tc>
          <w:tcPr>
            <w:tcW w:w="2334" w:type="dxa"/>
          </w:tcPr>
          <w:p w:rsidR="00745BA4" w:rsidRDefault="00745BA4" w:rsidP="006D4F71">
            <w:pPr>
              <w:pStyle w:val="Normal1"/>
              <w:widowControl w:val="0"/>
              <w:jc w:val="both"/>
            </w:pPr>
          </w:p>
        </w:tc>
        <w:tc>
          <w:tcPr>
            <w:tcW w:w="2334" w:type="dxa"/>
          </w:tcPr>
          <w:p w:rsidR="00745BA4" w:rsidRDefault="00745BA4" w:rsidP="006D4F71">
            <w:pPr>
              <w:pStyle w:val="Normal1"/>
              <w:widowControl w:val="0"/>
              <w:jc w:val="both"/>
            </w:pPr>
            <w:r>
              <w:rPr>
                <w:rFonts w:ascii="Arial" w:eastAsia="Arial" w:hAnsi="Arial" w:cs="Arial"/>
                <w:b/>
                <w:sz w:val="22"/>
                <w:szCs w:val="22"/>
              </w:rPr>
              <w:t>Contract 1</w:t>
            </w:r>
          </w:p>
        </w:tc>
        <w:tc>
          <w:tcPr>
            <w:tcW w:w="2334" w:type="dxa"/>
          </w:tcPr>
          <w:p w:rsidR="00745BA4" w:rsidRDefault="00745BA4" w:rsidP="006D4F71">
            <w:pPr>
              <w:pStyle w:val="Normal1"/>
              <w:widowControl w:val="0"/>
              <w:jc w:val="both"/>
            </w:pPr>
            <w:r>
              <w:rPr>
                <w:rFonts w:ascii="Arial" w:eastAsia="Arial" w:hAnsi="Arial" w:cs="Arial"/>
                <w:b/>
                <w:sz w:val="22"/>
                <w:szCs w:val="22"/>
              </w:rPr>
              <w:t>Contract 2</w:t>
            </w:r>
          </w:p>
        </w:tc>
        <w:tc>
          <w:tcPr>
            <w:tcW w:w="2335" w:type="dxa"/>
          </w:tcPr>
          <w:p w:rsidR="00745BA4" w:rsidRDefault="00745BA4" w:rsidP="006D4F71">
            <w:pPr>
              <w:pStyle w:val="Normal1"/>
              <w:widowControl w:val="0"/>
              <w:jc w:val="both"/>
            </w:pPr>
            <w:r>
              <w:rPr>
                <w:rFonts w:ascii="Arial" w:eastAsia="Arial" w:hAnsi="Arial" w:cs="Arial"/>
                <w:b/>
                <w:sz w:val="22"/>
                <w:szCs w:val="22"/>
              </w:rPr>
              <w:t>Contract 3</w:t>
            </w:r>
          </w:p>
        </w:tc>
      </w:tr>
      <w:tr w:rsidR="00745BA4" w:rsidTr="006D4F71">
        <w:trPr>
          <w:trHeight w:val="840"/>
        </w:trPr>
        <w:tc>
          <w:tcPr>
            <w:tcW w:w="2334" w:type="dxa"/>
          </w:tcPr>
          <w:p w:rsidR="00745BA4" w:rsidRDefault="00745BA4" w:rsidP="006D4F71">
            <w:pPr>
              <w:pStyle w:val="Normal1"/>
              <w:widowControl w:val="0"/>
              <w:jc w:val="both"/>
            </w:pPr>
            <w:r>
              <w:rPr>
                <w:rFonts w:ascii="Arial" w:eastAsia="Arial" w:hAnsi="Arial" w:cs="Arial"/>
                <w:b/>
                <w:sz w:val="22"/>
                <w:szCs w:val="22"/>
              </w:rPr>
              <w:t>Name of customer organisation</w:t>
            </w:r>
          </w:p>
        </w:tc>
        <w:tc>
          <w:tcPr>
            <w:tcW w:w="2334" w:type="dxa"/>
          </w:tcPr>
          <w:p w:rsidR="00745BA4" w:rsidRDefault="00745BA4" w:rsidP="006D4F71">
            <w:pPr>
              <w:pStyle w:val="Normal1"/>
              <w:widowControl w:val="0"/>
              <w:jc w:val="both"/>
            </w:pPr>
          </w:p>
        </w:tc>
        <w:tc>
          <w:tcPr>
            <w:tcW w:w="2334" w:type="dxa"/>
          </w:tcPr>
          <w:p w:rsidR="00745BA4" w:rsidRDefault="00745BA4" w:rsidP="006D4F71">
            <w:pPr>
              <w:pStyle w:val="Normal1"/>
              <w:widowControl w:val="0"/>
              <w:jc w:val="both"/>
            </w:pPr>
          </w:p>
        </w:tc>
        <w:tc>
          <w:tcPr>
            <w:tcW w:w="2335" w:type="dxa"/>
          </w:tcPr>
          <w:p w:rsidR="00745BA4" w:rsidRDefault="00745BA4" w:rsidP="006D4F71">
            <w:pPr>
              <w:pStyle w:val="Normal1"/>
              <w:widowControl w:val="0"/>
              <w:jc w:val="both"/>
            </w:pPr>
          </w:p>
        </w:tc>
      </w:tr>
      <w:tr w:rsidR="00745BA4" w:rsidTr="006D4F71">
        <w:trPr>
          <w:trHeight w:val="420"/>
        </w:trPr>
        <w:tc>
          <w:tcPr>
            <w:tcW w:w="2334" w:type="dxa"/>
          </w:tcPr>
          <w:p w:rsidR="00745BA4" w:rsidRDefault="00745BA4" w:rsidP="006D4F71">
            <w:pPr>
              <w:pStyle w:val="Normal1"/>
              <w:widowControl w:val="0"/>
              <w:jc w:val="both"/>
            </w:pPr>
            <w:r>
              <w:rPr>
                <w:rFonts w:ascii="Arial" w:eastAsia="Arial" w:hAnsi="Arial" w:cs="Arial"/>
                <w:b/>
                <w:sz w:val="22"/>
                <w:szCs w:val="22"/>
              </w:rPr>
              <w:t>Point of contact in the organisation</w:t>
            </w:r>
          </w:p>
        </w:tc>
        <w:tc>
          <w:tcPr>
            <w:tcW w:w="2334" w:type="dxa"/>
          </w:tcPr>
          <w:p w:rsidR="00745BA4" w:rsidRDefault="00745BA4" w:rsidP="006D4F71">
            <w:pPr>
              <w:pStyle w:val="Normal1"/>
              <w:widowControl w:val="0"/>
              <w:jc w:val="both"/>
            </w:pPr>
          </w:p>
        </w:tc>
        <w:tc>
          <w:tcPr>
            <w:tcW w:w="2334" w:type="dxa"/>
          </w:tcPr>
          <w:p w:rsidR="00745BA4" w:rsidRDefault="00745BA4" w:rsidP="006D4F71">
            <w:pPr>
              <w:pStyle w:val="Normal1"/>
              <w:widowControl w:val="0"/>
              <w:jc w:val="both"/>
            </w:pPr>
          </w:p>
        </w:tc>
        <w:tc>
          <w:tcPr>
            <w:tcW w:w="2335" w:type="dxa"/>
          </w:tcPr>
          <w:p w:rsidR="00745BA4" w:rsidRDefault="00745BA4" w:rsidP="006D4F71">
            <w:pPr>
              <w:pStyle w:val="Normal1"/>
              <w:widowControl w:val="0"/>
              <w:jc w:val="both"/>
            </w:pPr>
          </w:p>
        </w:tc>
      </w:tr>
      <w:tr w:rsidR="00745BA4" w:rsidTr="006D4F71">
        <w:trPr>
          <w:trHeight w:val="420"/>
        </w:trPr>
        <w:tc>
          <w:tcPr>
            <w:tcW w:w="2334" w:type="dxa"/>
          </w:tcPr>
          <w:p w:rsidR="00745BA4" w:rsidRDefault="00745BA4" w:rsidP="006D4F71">
            <w:pPr>
              <w:pStyle w:val="Normal1"/>
              <w:widowControl w:val="0"/>
              <w:jc w:val="both"/>
            </w:pPr>
            <w:r>
              <w:rPr>
                <w:rFonts w:ascii="Arial" w:eastAsia="Arial" w:hAnsi="Arial" w:cs="Arial"/>
                <w:b/>
                <w:sz w:val="22"/>
                <w:szCs w:val="22"/>
              </w:rPr>
              <w:t>Position in the organisation</w:t>
            </w:r>
          </w:p>
        </w:tc>
        <w:tc>
          <w:tcPr>
            <w:tcW w:w="2334" w:type="dxa"/>
          </w:tcPr>
          <w:p w:rsidR="00745BA4" w:rsidRDefault="00745BA4" w:rsidP="006D4F71">
            <w:pPr>
              <w:pStyle w:val="Normal1"/>
              <w:widowControl w:val="0"/>
              <w:jc w:val="both"/>
            </w:pPr>
          </w:p>
        </w:tc>
        <w:tc>
          <w:tcPr>
            <w:tcW w:w="2334" w:type="dxa"/>
          </w:tcPr>
          <w:p w:rsidR="00745BA4" w:rsidRDefault="00745BA4" w:rsidP="006D4F71">
            <w:pPr>
              <w:pStyle w:val="Normal1"/>
              <w:widowControl w:val="0"/>
              <w:jc w:val="both"/>
            </w:pPr>
          </w:p>
        </w:tc>
        <w:tc>
          <w:tcPr>
            <w:tcW w:w="2335" w:type="dxa"/>
          </w:tcPr>
          <w:p w:rsidR="00745BA4" w:rsidRDefault="00745BA4" w:rsidP="006D4F71">
            <w:pPr>
              <w:pStyle w:val="Normal1"/>
              <w:widowControl w:val="0"/>
              <w:jc w:val="both"/>
            </w:pPr>
          </w:p>
        </w:tc>
      </w:tr>
      <w:tr w:rsidR="00745BA4" w:rsidTr="006D4F71">
        <w:trPr>
          <w:trHeight w:val="420"/>
        </w:trPr>
        <w:tc>
          <w:tcPr>
            <w:tcW w:w="2334" w:type="dxa"/>
          </w:tcPr>
          <w:p w:rsidR="00745BA4" w:rsidRDefault="00745BA4" w:rsidP="006D4F71">
            <w:pPr>
              <w:pStyle w:val="Normal1"/>
              <w:widowControl w:val="0"/>
              <w:jc w:val="both"/>
            </w:pPr>
            <w:r>
              <w:rPr>
                <w:rFonts w:ascii="Arial" w:eastAsia="Arial" w:hAnsi="Arial" w:cs="Arial"/>
                <w:b/>
                <w:sz w:val="22"/>
                <w:szCs w:val="22"/>
              </w:rPr>
              <w:t>E-mail address</w:t>
            </w:r>
          </w:p>
        </w:tc>
        <w:tc>
          <w:tcPr>
            <w:tcW w:w="2334" w:type="dxa"/>
          </w:tcPr>
          <w:p w:rsidR="00745BA4" w:rsidRDefault="00745BA4" w:rsidP="006D4F71">
            <w:pPr>
              <w:pStyle w:val="Normal1"/>
              <w:widowControl w:val="0"/>
              <w:jc w:val="both"/>
            </w:pPr>
          </w:p>
        </w:tc>
        <w:tc>
          <w:tcPr>
            <w:tcW w:w="2334" w:type="dxa"/>
          </w:tcPr>
          <w:p w:rsidR="00745BA4" w:rsidRDefault="00745BA4" w:rsidP="006D4F71">
            <w:pPr>
              <w:pStyle w:val="Normal1"/>
              <w:widowControl w:val="0"/>
              <w:jc w:val="both"/>
            </w:pPr>
          </w:p>
        </w:tc>
        <w:tc>
          <w:tcPr>
            <w:tcW w:w="2335" w:type="dxa"/>
          </w:tcPr>
          <w:p w:rsidR="00745BA4" w:rsidRDefault="00745BA4" w:rsidP="006D4F71">
            <w:pPr>
              <w:pStyle w:val="Normal1"/>
              <w:widowControl w:val="0"/>
              <w:jc w:val="both"/>
            </w:pPr>
          </w:p>
        </w:tc>
      </w:tr>
      <w:tr w:rsidR="00745BA4" w:rsidTr="006D4F71">
        <w:trPr>
          <w:trHeight w:val="420"/>
        </w:trPr>
        <w:tc>
          <w:tcPr>
            <w:tcW w:w="2334" w:type="dxa"/>
          </w:tcPr>
          <w:p w:rsidR="00745BA4" w:rsidRDefault="00745BA4" w:rsidP="006D4F71">
            <w:pPr>
              <w:pStyle w:val="Normal1"/>
              <w:widowControl w:val="0"/>
              <w:jc w:val="both"/>
            </w:pPr>
            <w:r>
              <w:rPr>
                <w:rFonts w:ascii="Arial" w:eastAsia="Arial" w:hAnsi="Arial" w:cs="Arial"/>
                <w:b/>
                <w:sz w:val="22"/>
                <w:szCs w:val="22"/>
              </w:rPr>
              <w:t xml:space="preserve">Description of contract </w:t>
            </w:r>
          </w:p>
        </w:tc>
        <w:tc>
          <w:tcPr>
            <w:tcW w:w="2334" w:type="dxa"/>
          </w:tcPr>
          <w:p w:rsidR="00745BA4" w:rsidRDefault="00745BA4" w:rsidP="006D4F71">
            <w:pPr>
              <w:pStyle w:val="Normal1"/>
              <w:widowControl w:val="0"/>
              <w:jc w:val="both"/>
            </w:pPr>
          </w:p>
        </w:tc>
        <w:tc>
          <w:tcPr>
            <w:tcW w:w="2334" w:type="dxa"/>
          </w:tcPr>
          <w:p w:rsidR="00745BA4" w:rsidRDefault="00745BA4" w:rsidP="006D4F71">
            <w:pPr>
              <w:pStyle w:val="Normal1"/>
              <w:widowControl w:val="0"/>
              <w:jc w:val="both"/>
            </w:pPr>
          </w:p>
        </w:tc>
        <w:tc>
          <w:tcPr>
            <w:tcW w:w="2335" w:type="dxa"/>
          </w:tcPr>
          <w:p w:rsidR="00745BA4" w:rsidRDefault="00745BA4" w:rsidP="006D4F71">
            <w:pPr>
              <w:pStyle w:val="Normal1"/>
              <w:widowControl w:val="0"/>
              <w:jc w:val="both"/>
            </w:pPr>
          </w:p>
        </w:tc>
      </w:tr>
      <w:tr w:rsidR="00745BA4" w:rsidTr="006D4F71">
        <w:trPr>
          <w:trHeight w:val="420"/>
        </w:trPr>
        <w:tc>
          <w:tcPr>
            <w:tcW w:w="2334" w:type="dxa"/>
          </w:tcPr>
          <w:p w:rsidR="00745BA4" w:rsidRDefault="00745BA4" w:rsidP="006D4F71">
            <w:pPr>
              <w:pStyle w:val="Normal1"/>
              <w:widowControl w:val="0"/>
              <w:jc w:val="both"/>
            </w:pPr>
            <w:r>
              <w:rPr>
                <w:rFonts w:ascii="Arial" w:eastAsia="Arial" w:hAnsi="Arial" w:cs="Arial"/>
                <w:b/>
                <w:sz w:val="22"/>
                <w:szCs w:val="22"/>
              </w:rPr>
              <w:t>Contract Start date</w:t>
            </w:r>
          </w:p>
        </w:tc>
        <w:tc>
          <w:tcPr>
            <w:tcW w:w="2334" w:type="dxa"/>
          </w:tcPr>
          <w:p w:rsidR="00745BA4" w:rsidRDefault="00745BA4" w:rsidP="006D4F71">
            <w:pPr>
              <w:pStyle w:val="Normal1"/>
              <w:widowControl w:val="0"/>
              <w:jc w:val="both"/>
            </w:pPr>
          </w:p>
        </w:tc>
        <w:tc>
          <w:tcPr>
            <w:tcW w:w="2334" w:type="dxa"/>
          </w:tcPr>
          <w:p w:rsidR="00745BA4" w:rsidRDefault="00745BA4" w:rsidP="006D4F71">
            <w:pPr>
              <w:pStyle w:val="Normal1"/>
              <w:widowControl w:val="0"/>
              <w:jc w:val="both"/>
            </w:pPr>
          </w:p>
        </w:tc>
        <w:tc>
          <w:tcPr>
            <w:tcW w:w="2335" w:type="dxa"/>
          </w:tcPr>
          <w:p w:rsidR="00745BA4" w:rsidRDefault="00745BA4" w:rsidP="006D4F71">
            <w:pPr>
              <w:pStyle w:val="Normal1"/>
              <w:widowControl w:val="0"/>
              <w:jc w:val="both"/>
            </w:pPr>
          </w:p>
        </w:tc>
      </w:tr>
      <w:tr w:rsidR="00745BA4" w:rsidTr="006D4F71">
        <w:trPr>
          <w:trHeight w:val="420"/>
        </w:trPr>
        <w:tc>
          <w:tcPr>
            <w:tcW w:w="2334" w:type="dxa"/>
          </w:tcPr>
          <w:p w:rsidR="00745BA4" w:rsidRDefault="00745BA4" w:rsidP="006D4F71">
            <w:pPr>
              <w:pStyle w:val="Normal1"/>
              <w:widowControl w:val="0"/>
              <w:jc w:val="both"/>
            </w:pPr>
            <w:r>
              <w:rPr>
                <w:rFonts w:ascii="Arial" w:eastAsia="Arial" w:hAnsi="Arial" w:cs="Arial"/>
                <w:b/>
                <w:sz w:val="22"/>
                <w:szCs w:val="22"/>
              </w:rPr>
              <w:t>Contract completion date</w:t>
            </w:r>
          </w:p>
        </w:tc>
        <w:tc>
          <w:tcPr>
            <w:tcW w:w="2334" w:type="dxa"/>
          </w:tcPr>
          <w:p w:rsidR="00745BA4" w:rsidRDefault="00745BA4" w:rsidP="006D4F71">
            <w:pPr>
              <w:pStyle w:val="Normal1"/>
              <w:widowControl w:val="0"/>
              <w:jc w:val="both"/>
            </w:pPr>
          </w:p>
        </w:tc>
        <w:tc>
          <w:tcPr>
            <w:tcW w:w="2334" w:type="dxa"/>
          </w:tcPr>
          <w:p w:rsidR="00745BA4" w:rsidRDefault="00745BA4" w:rsidP="006D4F71">
            <w:pPr>
              <w:pStyle w:val="Normal1"/>
              <w:widowControl w:val="0"/>
              <w:jc w:val="both"/>
            </w:pPr>
          </w:p>
        </w:tc>
        <w:tc>
          <w:tcPr>
            <w:tcW w:w="2335" w:type="dxa"/>
          </w:tcPr>
          <w:p w:rsidR="00745BA4" w:rsidRDefault="00745BA4" w:rsidP="006D4F71">
            <w:pPr>
              <w:pStyle w:val="Normal1"/>
              <w:widowControl w:val="0"/>
              <w:jc w:val="both"/>
            </w:pPr>
          </w:p>
        </w:tc>
      </w:tr>
      <w:tr w:rsidR="00745BA4" w:rsidTr="006D4F71">
        <w:trPr>
          <w:trHeight w:val="420"/>
        </w:trPr>
        <w:tc>
          <w:tcPr>
            <w:tcW w:w="2334" w:type="dxa"/>
          </w:tcPr>
          <w:p w:rsidR="00745BA4" w:rsidRDefault="00745BA4" w:rsidP="006D4F71">
            <w:pPr>
              <w:pStyle w:val="Normal1"/>
              <w:widowControl w:val="0"/>
              <w:jc w:val="both"/>
            </w:pPr>
            <w:r>
              <w:rPr>
                <w:rFonts w:ascii="Arial" w:eastAsia="Arial" w:hAnsi="Arial" w:cs="Arial"/>
                <w:b/>
                <w:sz w:val="22"/>
                <w:szCs w:val="22"/>
              </w:rPr>
              <w:t>Estimated contract value</w:t>
            </w:r>
          </w:p>
        </w:tc>
        <w:tc>
          <w:tcPr>
            <w:tcW w:w="2334" w:type="dxa"/>
          </w:tcPr>
          <w:p w:rsidR="00745BA4" w:rsidRDefault="00745BA4" w:rsidP="006D4F71">
            <w:pPr>
              <w:pStyle w:val="Normal1"/>
              <w:widowControl w:val="0"/>
              <w:jc w:val="both"/>
            </w:pPr>
          </w:p>
        </w:tc>
        <w:tc>
          <w:tcPr>
            <w:tcW w:w="2334" w:type="dxa"/>
          </w:tcPr>
          <w:p w:rsidR="00745BA4" w:rsidRDefault="00745BA4" w:rsidP="006D4F71">
            <w:pPr>
              <w:pStyle w:val="Normal1"/>
              <w:widowControl w:val="0"/>
              <w:jc w:val="both"/>
            </w:pPr>
          </w:p>
        </w:tc>
        <w:tc>
          <w:tcPr>
            <w:tcW w:w="2335" w:type="dxa"/>
          </w:tcPr>
          <w:p w:rsidR="00745BA4" w:rsidRDefault="00745BA4" w:rsidP="006D4F71">
            <w:pPr>
              <w:pStyle w:val="Normal1"/>
              <w:widowControl w:val="0"/>
              <w:jc w:val="both"/>
            </w:pPr>
          </w:p>
        </w:tc>
      </w:tr>
    </w:tbl>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745BA4" w:rsidTr="006D4F71">
        <w:trPr>
          <w:trHeight w:val="2100"/>
        </w:trPr>
        <w:tc>
          <w:tcPr>
            <w:tcW w:w="1257" w:type="dxa"/>
          </w:tcPr>
          <w:p w:rsidR="00745BA4" w:rsidRDefault="00745BA4" w:rsidP="006D4F71">
            <w:pPr>
              <w:pStyle w:val="Normal1"/>
              <w:widowControl w:val="0"/>
              <w:jc w:val="both"/>
            </w:pPr>
          </w:p>
          <w:p w:rsidR="00745BA4" w:rsidRDefault="00745BA4" w:rsidP="006D4F71">
            <w:pPr>
              <w:pStyle w:val="Normal1"/>
              <w:widowControl w:val="0"/>
              <w:jc w:val="both"/>
            </w:pPr>
            <w:r>
              <w:rPr>
                <w:rFonts w:ascii="Arial" w:eastAsia="Arial" w:hAnsi="Arial" w:cs="Arial"/>
                <w:b/>
                <w:sz w:val="22"/>
                <w:szCs w:val="22"/>
              </w:rPr>
              <w:t>6.2</w:t>
            </w:r>
          </w:p>
          <w:p w:rsidR="00745BA4" w:rsidRDefault="00745BA4" w:rsidP="006D4F71">
            <w:pPr>
              <w:pStyle w:val="Normal1"/>
              <w:widowControl w:val="0"/>
              <w:jc w:val="both"/>
            </w:pPr>
          </w:p>
          <w:p w:rsidR="00745BA4" w:rsidRDefault="00745BA4" w:rsidP="006D4F71">
            <w:pPr>
              <w:pStyle w:val="Normal1"/>
              <w:widowControl w:val="0"/>
              <w:jc w:val="both"/>
            </w:pPr>
          </w:p>
        </w:tc>
        <w:tc>
          <w:tcPr>
            <w:tcW w:w="8080" w:type="dxa"/>
          </w:tcPr>
          <w:p w:rsidR="00745BA4" w:rsidRDefault="00745BA4" w:rsidP="006D4F71">
            <w:pPr>
              <w:pStyle w:val="Normal1"/>
              <w:widowControl w:val="0"/>
              <w:jc w:val="both"/>
            </w:pPr>
            <w:r>
              <w:rPr>
                <w:rFonts w:ascii="Arial" w:eastAsia="Arial" w:hAnsi="Arial" w:cs="Arial"/>
                <w:sz w:val="22"/>
                <w:szCs w:val="22"/>
              </w:rPr>
              <w:t>Where you intend to sub-contract a proportion of the contract, please demonstrate how you have previously maintained healthy supply chains with your sub-contractor(s)</w:t>
            </w:r>
          </w:p>
          <w:p w:rsidR="00745BA4" w:rsidRDefault="00745BA4" w:rsidP="006D4F71">
            <w:pPr>
              <w:pStyle w:val="Normal1"/>
              <w:widowControl w:val="0"/>
              <w:jc w:val="both"/>
            </w:pPr>
          </w:p>
          <w:p w:rsidR="00745BA4" w:rsidRDefault="00745BA4" w:rsidP="006D4F71">
            <w:pPr>
              <w:pStyle w:val="Normal1"/>
              <w:widowControl w:val="0"/>
              <w:jc w:val="both"/>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745BA4" w:rsidTr="00224A2D">
        <w:trPr>
          <w:trHeight w:val="2248"/>
        </w:trPr>
        <w:tc>
          <w:tcPr>
            <w:tcW w:w="1257" w:type="dxa"/>
          </w:tcPr>
          <w:p w:rsidR="00745BA4" w:rsidRDefault="00745BA4" w:rsidP="006D4F71">
            <w:pPr>
              <w:pStyle w:val="Normal1"/>
              <w:widowControl w:val="0"/>
              <w:jc w:val="both"/>
            </w:pPr>
          </w:p>
        </w:tc>
        <w:tc>
          <w:tcPr>
            <w:tcW w:w="8080" w:type="dxa"/>
          </w:tcPr>
          <w:p w:rsidR="00224A2D" w:rsidRDefault="00224A2D" w:rsidP="006D4F71">
            <w:pPr>
              <w:pStyle w:val="Normal1"/>
              <w:widowControl w:val="0"/>
              <w:jc w:val="both"/>
              <w:rPr>
                <w:rFonts w:ascii="Arial" w:hAnsi="Arial" w:cs="Arial"/>
                <w:b/>
                <w:color w:val="FF0000"/>
              </w:rPr>
            </w:pPr>
          </w:p>
          <w:p w:rsidR="00224A2D" w:rsidRPr="00224A2D" w:rsidRDefault="00224A2D" w:rsidP="00224A2D"/>
          <w:p w:rsidR="00224A2D" w:rsidRPr="00224A2D" w:rsidRDefault="00224A2D" w:rsidP="00224A2D"/>
          <w:p w:rsidR="00224A2D" w:rsidRDefault="00224A2D" w:rsidP="00224A2D"/>
          <w:p w:rsidR="00224A2D" w:rsidRPr="00224A2D" w:rsidRDefault="00224A2D" w:rsidP="00224A2D"/>
          <w:p w:rsidR="00745BA4" w:rsidRPr="00224A2D" w:rsidRDefault="00745BA4" w:rsidP="00224A2D">
            <w:pPr>
              <w:tabs>
                <w:tab w:val="left" w:pos="2780"/>
              </w:tabs>
            </w:pPr>
          </w:p>
        </w:tc>
      </w:tr>
    </w:tbl>
    <w:p w:rsidR="00745BA4" w:rsidRDefault="00745BA4" w:rsidP="00745BA4">
      <w:pPr>
        <w:pStyle w:val="Normal1"/>
        <w:spacing w:line="276" w:lineRule="auto"/>
        <w:jc w:val="both"/>
      </w:pPr>
    </w:p>
    <w:tbl>
      <w:tblPr>
        <w:tblW w:w="5087"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2"/>
        <w:gridCol w:w="7977"/>
      </w:tblGrid>
      <w:tr w:rsidR="00745BA4" w:rsidTr="00C4538D">
        <w:tc>
          <w:tcPr>
            <w:tcW w:w="734" w:type="pct"/>
          </w:tcPr>
          <w:p w:rsidR="00745BA4" w:rsidRDefault="00745BA4" w:rsidP="006D4F71">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266" w:type="pct"/>
            <w:vAlign w:val="center"/>
          </w:tcPr>
          <w:p w:rsidR="00745BA4" w:rsidRDefault="00745BA4" w:rsidP="006D4F71">
            <w:pPr>
              <w:pStyle w:val="Normal1"/>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745BA4" w:rsidTr="00224A2D">
        <w:trPr>
          <w:trHeight w:val="1578"/>
        </w:trPr>
        <w:tc>
          <w:tcPr>
            <w:tcW w:w="734" w:type="pct"/>
          </w:tcPr>
          <w:p w:rsidR="00745BA4" w:rsidRDefault="00745BA4" w:rsidP="006D4F71">
            <w:pPr>
              <w:pStyle w:val="Normal1"/>
              <w:jc w:val="both"/>
            </w:pPr>
          </w:p>
        </w:tc>
        <w:tc>
          <w:tcPr>
            <w:tcW w:w="4266" w:type="pct"/>
          </w:tcPr>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p>
          <w:p w:rsidR="00745BA4" w:rsidRDefault="00745BA4" w:rsidP="006D4F71">
            <w:pPr>
              <w:pStyle w:val="Normal1"/>
              <w:jc w:val="both"/>
            </w:pPr>
          </w:p>
          <w:p w:rsidR="00224A2D" w:rsidRDefault="00224A2D" w:rsidP="006D4F71">
            <w:pPr>
              <w:pStyle w:val="Normal1"/>
              <w:jc w:val="both"/>
            </w:pPr>
          </w:p>
          <w:p w:rsidR="00224A2D" w:rsidRDefault="00224A2D" w:rsidP="006D4F71">
            <w:pPr>
              <w:pStyle w:val="Normal1"/>
              <w:jc w:val="both"/>
            </w:pPr>
          </w:p>
          <w:p w:rsidR="00224A2D" w:rsidRDefault="00224A2D" w:rsidP="006D4F71">
            <w:pPr>
              <w:pStyle w:val="Normal1"/>
              <w:jc w:val="both"/>
            </w:pPr>
          </w:p>
        </w:tc>
      </w:tr>
    </w:tbl>
    <w:p w:rsidR="005B4ED9" w:rsidRDefault="005B4ED9" w:rsidP="00745BA4">
      <w:pPr>
        <w:pStyle w:val="Normal1"/>
        <w:jc w:val="both"/>
      </w:pPr>
    </w:p>
    <w:p w:rsidR="00E02C30" w:rsidRDefault="00E02C30" w:rsidP="00745BA4">
      <w:pPr>
        <w:pStyle w:val="Normal1"/>
        <w:jc w:val="both"/>
      </w:pPr>
    </w:p>
    <w:tbl>
      <w:tblPr>
        <w:tblW w:w="5087"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2"/>
        <w:gridCol w:w="7977"/>
      </w:tblGrid>
      <w:tr w:rsidR="00E02C30" w:rsidTr="009E39F8">
        <w:tc>
          <w:tcPr>
            <w:tcW w:w="734" w:type="pct"/>
            <w:shd w:val="clear" w:color="auto" w:fill="CCFFFF"/>
          </w:tcPr>
          <w:p w:rsidR="00E02C30" w:rsidRDefault="00E02C30" w:rsidP="00E02C30">
            <w:pPr>
              <w:pStyle w:val="Normal1"/>
              <w:jc w:val="both"/>
              <w:rPr>
                <w:rFonts w:ascii="Arial" w:eastAsia="Arial" w:hAnsi="Arial" w:cs="Arial"/>
                <w:b/>
                <w:sz w:val="22"/>
                <w:szCs w:val="22"/>
              </w:rPr>
            </w:pPr>
            <w:r>
              <w:rPr>
                <w:rFonts w:ascii="Arial" w:eastAsia="Arial" w:hAnsi="Arial" w:cs="Arial"/>
                <w:b/>
                <w:sz w:val="22"/>
                <w:szCs w:val="22"/>
              </w:rPr>
              <w:t xml:space="preserve">6.4  </w:t>
            </w:r>
          </w:p>
        </w:tc>
        <w:tc>
          <w:tcPr>
            <w:tcW w:w="4266" w:type="pct"/>
            <w:shd w:val="clear" w:color="auto" w:fill="CCFFFF"/>
            <w:vAlign w:val="center"/>
          </w:tcPr>
          <w:p w:rsidR="00E02C30" w:rsidRPr="003A73D5" w:rsidRDefault="00E02C30" w:rsidP="00E02C30">
            <w:pPr>
              <w:pStyle w:val="Normal1"/>
              <w:jc w:val="both"/>
            </w:pPr>
            <w:r w:rsidRPr="003A73D5">
              <w:rPr>
                <w:rFonts w:ascii="Arial" w:eastAsia="Calibri" w:hAnsi="Arial" w:cs="Arial"/>
                <w:b/>
                <w:lang w:eastAsia="en-GB"/>
              </w:rPr>
              <w:t>Project Specific Questions</w:t>
            </w:r>
          </w:p>
        </w:tc>
      </w:tr>
      <w:tr w:rsidR="00C4538D" w:rsidTr="009E39F8">
        <w:tc>
          <w:tcPr>
            <w:tcW w:w="734" w:type="pct"/>
          </w:tcPr>
          <w:p w:rsidR="00C4538D" w:rsidRPr="00665082" w:rsidRDefault="00C4538D" w:rsidP="00E02C30">
            <w:pPr>
              <w:spacing w:before="240"/>
              <w:ind w:left="113"/>
              <w:rPr>
                <w:rFonts w:ascii="Arial" w:hAnsi="Arial" w:cs="Arial"/>
                <w:sz w:val="22"/>
                <w:szCs w:val="22"/>
                <w:highlight w:val="yellow"/>
              </w:rPr>
            </w:pPr>
            <w:r w:rsidRPr="0091479E">
              <w:rPr>
                <w:rFonts w:ascii="Arial" w:hAnsi="Arial" w:cs="Arial"/>
                <w:sz w:val="22"/>
                <w:szCs w:val="22"/>
              </w:rPr>
              <w:t xml:space="preserve">6.4.1  </w:t>
            </w:r>
          </w:p>
        </w:tc>
        <w:tc>
          <w:tcPr>
            <w:tcW w:w="4266" w:type="pct"/>
            <w:vAlign w:val="center"/>
          </w:tcPr>
          <w:p w:rsidR="0091479E" w:rsidRPr="00224A2D" w:rsidRDefault="0091479E" w:rsidP="009E39F8">
            <w:pPr>
              <w:ind w:left="113"/>
              <w:jc w:val="both"/>
              <w:rPr>
                <w:rFonts w:ascii="Arial" w:hAnsi="Arial" w:cs="Arial"/>
                <w:color w:val="auto"/>
                <w:sz w:val="22"/>
                <w:szCs w:val="22"/>
              </w:rPr>
            </w:pPr>
            <w:r w:rsidRPr="00224A2D">
              <w:rPr>
                <w:rFonts w:ascii="Arial" w:hAnsi="Arial" w:cs="Arial"/>
                <w:color w:val="auto"/>
                <w:sz w:val="22"/>
                <w:szCs w:val="22"/>
              </w:rPr>
              <w:t xml:space="preserve">This service </w:t>
            </w:r>
            <w:r w:rsidR="00224A2D" w:rsidRPr="00224A2D">
              <w:rPr>
                <w:rFonts w:ascii="Arial" w:hAnsi="Arial" w:cs="Arial"/>
                <w:sz w:val="22"/>
                <w:szCs w:val="22"/>
              </w:rPr>
              <w:t>provide</w:t>
            </w:r>
            <w:r w:rsidR="00224A2D">
              <w:rPr>
                <w:rFonts w:ascii="Arial" w:hAnsi="Arial" w:cs="Arial"/>
                <w:sz w:val="22"/>
                <w:szCs w:val="22"/>
              </w:rPr>
              <w:t>s</w:t>
            </w:r>
            <w:r w:rsidR="00224A2D" w:rsidRPr="00224A2D">
              <w:rPr>
                <w:rFonts w:ascii="Arial" w:hAnsi="Arial" w:cs="Arial"/>
                <w:sz w:val="22"/>
                <w:szCs w:val="22"/>
              </w:rPr>
              <w:t xml:space="preserve"> care and support to children</w:t>
            </w:r>
            <w:r w:rsidR="001C572F">
              <w:rPr>
                <w:rFonts w:ascii="Arial" w:hAnsi="Arial" w:cs="Arial"/>
                <w:sz w:val="22"/>
                <w:szCs w:val="22"/>
              </w:rPr>
              <w:t xml:space="preserve"> and young people</w:t>
            </w:r>
            <w:r w:rsidR="00224A2D" w:rsidRPr="00224A2D">
              <w:rPr>
                <w:rFonts w:ascii="Arial" w:hAnsi="Arial" w:cs="Arial"/>
                <w:sz w:val="22"/>
                <w:szCs w:val="22"/>
              </w:rPr>
              <w:t xml:space="preserve"> under 18, who have been assessed to meet the council’s eligibility criteria for unmet needs. This includes (but is not limited to) children</w:t>
            </w:r>
            <w:r w:rsidR="001C572F">
              <w:rPr>
                <w:rFonts w:ascii="Arial" w:hAnsi="Arial" w:cs="Arial"/>
                <w:sz w:val="22"/>
                <w:szCs w:val="22"/>
              </w:rPr>
              <w:t xml:space="preserve"> and young people</w:t>
            </w:r>
            <w:r w:rsidR="00224A2D" w:rsidRPr="00224A2D">
              <w:rPr>
                <w:rFonts w:ascii="Arial" w:hAnsi="Arial" w:cs="Arial"/>
                <w:sz w:val="22"/>
                <w:szCs w:val="22"/>
              </w:rPr>
              <w:t xml:space="preserve"> who have assessed care and support needs associated with physical ill health, learning disability, physical disability, and communication impairments.</w:t>
            </w:r>
          </w:p>
          <w:p w:rsidR="0091479E" w:rsidRDefault="0091479E" w:rsidP="009E39F8">
            <w:pPr>
              <w:ind w:left="113"/>
              <w:jc w:val="both"/>
              <w:rPr>
                <w:rFonts w:ascii="Arial" w:hAnsi="Arial" w:cs="Arial"/>
                <w:color w:val="auto"/>
                <w:sz w:val="22"/>
                <w:szCs w:val="22"/>
              </w:rPr>
            </w:pPr>
          </w:p>
          <w:p w:rsidR="00C4538D" w:rsidRPr="00665082" w:rsidRDefault="0091479E" w:rsidP="009E39F8">
            <w:pPr>
              <w:ind w:left="113"/>
              <w:jc w:val="both"/>
              <w:rPr>
                <w:rFonts w:ascii="Arial" w:hAnsi="Arial" w:cs="Arial"/>
                <w:color w:val="auto"/>
                <w:sz w:val="22"/>
                <w:szCs w:val="22"/>
                <w:highlight w:val="yellow"/>
              </w:rPr>
            </w:pPr>
            <w:r w:rsidRPr="0091479E">
              <w:rPr>
                <w:rFonts w:ascii="Arial" w:hAnsi="Arial" w:cs="Arial"/>
                <w:color w:val="auto"/>
                <w:sz w:val="22"/>
                <w:szCs w:val="22"/>
              </w:rPr>
              <w:t xml:space="preserve">Please tell us more about your </w:t>
            </w:r>
            <w:r>
              <w:rPr>
                <w:rFonts w:ascii="Arial" w:hAnsi="Arial" w:cs="Arial"/>
                <w:color w:val="auto"/>
                <w:sz w:val="22"/>
                <w:szCs w:val="22"/>
              </w:rPr>
              <w:t xml:space="preserve">organisation’s </w:t>
            </w:r>
            <w:r w:rsidRPr="0091479E">
              <w:rPr>
                <w:rFonts w:ascii="Arial" w:hAnsi="Arial" w:cs="Arial"/>
                <w:color w:val="auto"/>
                <w:sz w:val="22"/>
                <w:szCs w:val="22"/>
              </w:rPr>
              <w:t>experie</w:t>
            </w:r>
            <w:r>
              <w:rPr>
                <w:rFonts w:ascii="Arial" w:hAnsi="Arial" w:cs="Arial"/>
                <w:color w:val="auto"/>
                <w:sz w:val="22"/>
                <w:szCs w:val="22"/>
              </w:rPr>
              <w:t>nce of managing similar outcome-focused, person-</w:t>
            </w:r>
            <w:r w:rsidRPr="0091479E">
              <w:rPr>
                <w:rFonts w:ascii="Arial" w:hAnsi="Arial" w:cs="Arial"/>
                <w:color w:val="auto"/>
                <w:sz w:val="22"/>
                <w:szCs w:val="22"/>
              </w:rPr>
              <w:t>centred services for children and young people</w:t>
            </w:r>
            <w:r w:rsidR="00224A2D">
              <w:rPr>
                <w:rFonts w:ascii="Arial" w:hAnsi="Arial" w:cs="Arial"/>
                <w:color w:val="auto"/>
                <w:sz w:val="22"/>
                <w:szCs w:val="22"/>
              </w:rPr>
              <w:t>.</w:t>
            </w:r>
          </w:p>
          <w:p w:rsidR="00C4538D" w:rsidRPr="00665082" w:rsidRDefault="00C4538D" w:rsidP="009E39F8">
            <w:pPr>
              <w:ind w:left="113"/>
              <w:jc w:val="both"/>
              <w:rPr>
                <w:rFonts w:ascii="Arial" w:hAnsi="Arial" w:cs="Arial"/>
                <w:color w:val="auto"/>
                <w:sz w:val="22"/>
                <w:szCs w:val="22"/>
                <w:highlight w:val="yellow"/>
              </w:rPr>
            </w:pPr>
          </w:p>
          <w:p w:rsidR="00C4538D" w:rsidRPr="0091479E" w:rsidRDefault="00C4538D" w:rsidP="006D4DDA">
            <w:pPr>
              <w:ind w:left="113"/>
              <w:jc w:val="both"/>
              <w:rPr>
                <w:rFonts w:ascii="Arial" w:hAnsi="Arial" w:cs="Arial"/>
                <w:b/>
                <w:color w:val="auto"/>
                <w:sz w:val="22"/>
                <w:szCs w:val="22"/>
              </w:rPr>
            </w:pPr>
            <w:r w:rsidRPr="0091479E">
              <w:rPr>
                <w:rFonts w:ascii="Arial" w:hAnsi="Arial" w:cs="Arial"/>
                <w:b/>
                <w:color w:val="auto"/>
                <w:sz w:val="22"/>
                <w:szCs w:val="22"/>
              </w:rPr>
              <w:t>Response to be no more than four sides of A4 (two pages)</w:t>
            </w:r>
          </w:p>
          <w:p w:rsidR="00C4538D" w:rsidRPr="00665082" w:rsidRDefault="00C4538D" w:rsidP="006D4DDA">
            <w:pPr>
              <w:ind w:left="113"/>
              <w:jc w:val="both"/>
              <w:rPr>
                <w:rFonts w:ascii="Arial" w:hAnsi="Arial" w:cs="Arial"/>
                <w:b/>
                <w:color w:val="auto"/>
                <w:sz w:val="22"/>
                <w:szCs w:val="22"/>
                <w:highlight w:val="yellow"/>
              </w:rPr>
            </w:pPr>
          </w:p>
        </w:tc>
      </w:tr>
      <w:tr w:rsidR="007147A3" w:rsidTr="009E39F8">
        <w:tc>
          <w:tcPr>
            <w:tcW w:w="5000" w:type="pct"/>
            <w:gridSpan w:val="2"/>
          </w:tcPr>
          <w:p w:rsidR="007147A3" w:rsidRPr="0091479E" w:rsidRDefault="007147A3" w:rsidP="009D0FFF">
            <w:pPr>
              <w:ind w:left="113"/>
              <w:jc w:val="both"/>
              <w:rPr>
                <w:rFonts w:ascii="Arial" w:hAnsi="Arial" w:cs="Arial"/>
                <w:b/>
                <w:sz w:val="22"/>
                <w:szCs w:val="22"/>
              </w:rPr>
            </w:pPr>
            <w:r w:rsidRPr="0091479E">
              <w:rPr>
                <w:rFonts w:ascii="Arial" w:hAnsi="Arial" w:cs="Arial"/>
                <w:b/>
                <w:sz w:val="22"/>
                <w:szCs w:val="22"/>
              </w:rPr>
              <w:t>RESPONSE</w:t>
            </w:r>
          </w:p>
          <w:p w:rsidR="007147A3" w:rsidRPr="00665082" w:rsidRDefault="007147A3" w:rsidP="009D0FFF">
            <w:pPr>
              <w:ind w:left="113"/>
              <w:jc w:val="both"/>
              <w:rPr>
                <w:rFonts w:ascii="Arial" w:hAnsi="Arial" w:cs="Arial"/>
                <w:b/>
                <w:sz w:val="22"/>
                <w:szCs w:val="22"/>
                <w:highlight w:val="yellow"/>
              </w:rPr>
            </w:pPr>
          </w:p>
          <w:p w:rsidR="007147A3" w:rsidRPr="00665082" w:rsidRDefault="007147A3" w:rsidP="009D0FFF">
            <w:pPr>
              <w:ind w:left="113"/>
              <w:jc w:val="both"/>
              <w:rPr>
                <w:rFonts w:ascii="Arial" w:hAnsi="Arial" w:cs="Arial"/>
                <w:b/>
                <w:sz w:val="22"/>
                <w:szCs w:val="22"/>
                <w:highlight w:val="yellow"/>
              </w:rPr>
            </w:pPr>
          </w:p>
          <w:p w:rsidR="007147A3" w:rsidRDefault="007147A3" w:rsidP="009D0FFF">
            <w:pPr>
              <w:ind w:left="113"/>
              <w:jc w:val="both"/>
              <w:rPr>
                <w:rFonts w:ascii="Arial" w:hAnsi="Arial" w:cs="Arial"/>
                <w:b/>
                <w:sz w:val="22"/>
                <w:szCs w:val="22"/>
                <w:highlight w:val="yellow"/>
              </w:rPr>
            </w:pPr>
          </w:p>
          <w:p w:rsidR="00224A2D" w:rsidRPr="00665082" w:rsidRDefault="00224A2D" w:rsidP="009D0FFF">
            <w:pPr>
              <w:ind w:left="113"/>
              <w:jc w:val="both"/>
              <w:rPr>
                <w:rFonts w:ascii="Arial" w:hAnsi="Arial" w:cs="Arial"/>
                <w:b/>
                <w:sz w:val="22"/>
                <w:szCs w:val="22"/>
                <w:highlight w:val="yellow"/>
              </w:rPr>
            </w:pPr>
          </w:p>
          <w:p w:rsidR="007147A3" w:rsidRPr="00665082" w:rsidRDefault="007147A3" w:rsidP="009D0FFF">
            <w:pPr>
              <w:ind w:left="113"/>
              <w:jc w:val="both"/>
              <w:rPr>
                <w:rFonts w:ascii="Arial" w:hAnsi="Arial" w:cs="Arial"/>
                <w:b/>
                <w:sz w:val="22"/>
                <w:szCs w:val="22"/>
                <w:highlight w:val="yellow"/>
              </w:rPr>
            </w:pPr>
          </w:p>
        </w:tc>
      </w:tr>
      <w:tr w:rsidR="00C4538D" w:rsidTr="009E39F8">
        <w:tc>
          <w:tcPr>
            <w:tcW w:w="734" w:type="pct"/>
          </w:tcPr>
          <w:p w:rsidR="00C4538D" w:rsidRPr="00FD0900" w:rsidRDefault="00C4538D" w:rsidP="003A73D5">
            <w:pPr>
              <w:spacing w:before="240"/>
              <w:ind w:left="113"/>
              <w:rPr>
                <w:rFonts w:ascii="Arial" w:hAnsi="Arial" w:cs="Arial"/>
                <w:sz w:val="22"/>
                <w:szCs w:val="22"/>
              </w:rPr>
            </w:pPr>
            <w:r w:rsidRPr="00FD0900">
              <w:rPr>
                <w:rFonts w:ascii="Arial" w:hAnsi="Arial" w:cs="Arial"/>
                <w:sz w:val="22"/>
                <w:szCs w:val="22"/>
              </w:rPr>
              <w:t xml:space="preserve">6.4.2  </w:t>
            </w:r>
          </w:p>
        </w:tc>
        <w:tc>
          <w:tcPr>
            <w:tcW w:w="4266" w:type="pct"/>
            <w:vAlign w:val="center"/>
          </w:tcPr>
          <w:p w:rsidR="00C4538D" w:rsidRPr="00FD0900" w:rsidRDefault="00FD0900" w:rsidP="009E39F8">
            <w:pPr>
              <w:ind w:left="113"/>
              <w:jc w:val="both"/>
              <w:rPr>
                <w:rFonts w:ascii="Arial" w:hAnsi="Arial" w:cs="Arial"/>
                <w:color w:val="auto"/>
                <w:sz w:val="22"/>
                <w:szCs w:val="22"/>
              </w:rPr>
            </w:pPr>
            <w:r w:rsidRPr="00FD0900">
              <w:rPr>
                <w:rFonts w:ascii="Arial" w:hAnsi="Arial" w:cs="Arial"/>
                <w:color w:val="auto"/>
                <w:sz w:val="22"/>
                <w:szCs w:val="22"/>
              </w:rPr>
              <w:t>How have you insured that your service is; safe, effective, caring, responsive to needs, and well-led at all times? Please give recent examples in support of your response.</w:t>
            </w:r>
          </w:p>
          <w:p w:rsidR="00FD0900" w:rsidRPr="00FD0900" w:rsidRDefault="00FD0900" w:rsidP="009E39F8">
            <w:pPr>
              <w:ind w:left="113"/>
              <w:jc w:val="both"/>
              <w:rPr>
                <w:rFonts w:ascii="Arial" w:hAnsi="Arial" w:cs="Arial"/>
                <w:color w:val="auto"/>
                <w:sz w:val="22"/>
                <w:szCs w:val="22"/>
              </w:rPr>
            </w:pPr>
          </w:p>
          <w:p w:rsidR="00C4538D" w:rsidRPr="00FD0900" w:rsidRDefault="00C4538D" w:rsidP="00C4538D">
            <w:pPr>
              <w:ind w:left="113"/>
              <w:jc w:val="both"/>
              <w:rPr>
                <w:rFonts w:ascii="Arial" w:hAnsi="Arial" w:cs="Arial"/>
                <w:b/>
                <w:color w:val="auto"/>
                <w:sz w:val="22"/>
                <w:szCs w:val="22"/>
              </w:rPr>
            </w:pPr>
            <w:r w:rsidRPr="00FD0900">
              <w:rPr>
                <w:rFonts w:ascii="Arial" w:hAnsi="Arial" w:cs="Arial"/>
                <w:b/>
                <w:color w:val="auto"/>
                <w:sz w:val="22"/>
                <w:szCs w:val="22"/>
              </w:rPr>
              <w:t>Response to be no more than four sides of A4 (two pages)</w:t>
            </w:r>
          </w:p>
          <w:p w:rsidR="009E39F8" w:rsidRPr="00FD0900" w:rsidRDefault="009E39F8" w:rsidP="00C4538D">
            <w:pPr>
              <w:ind w:left="113"/>
              <w:jc w:val="both"/>
              <w:rPr>
                <w:rFonts w:ascii="Arial" w:hAnsi="Arial" w:cs="Arial"/>
                <w:sz w:val="22"/>
                <w:szCs w:val="22"/>
              </w:rPr>
            </w:pPr>
          </w:p>
        </w:tc>
      </w:tr>
      <w:tr w:rsidR="003A73D5" w:rsidTr="009E39F8">
        <w:tc>
          <w:tcPr>
            <w:tcW w:w="5000" w:type="pct"/>
            <w:gridSpan w:val="2"/>
          </w:tcPr>
          <w:p w:rsidR="003A73D5" w:rsidRPr="00FD0900" w:rsidRDefault="003A73D5" w:rsidP="006D4DDA">
            <w:pPr>
              <w:ind w:left="113"/>
              <w:jc w:val="both"/>
              <w:rPr>
                <w:rFonts w:ascii="Arial" w:hAnsi="Arial" w:cs="Arial"/>
                <w:b/>
                <w:sz w:val="22"/>
                <w:szCs w:val="22"/>
              </w:rPr>
            </w:pPr>
            <w:r w:rsidRPr="00FD0900">
              <w:rPr>
                <w:rFonts w:ascii="Arial" w:hAnsi="Arial" w:cs="Arial"/>
                <w:b/>
                <w:sz w:val="22"/>
                <w:szCs w:val="22"/>
              </w:rPr>
              <w:lastRenderedPageBreak/>
              <w:t>RESPONSE</w:t>
            </w:r>
          </w:p>
          <w:p w:rsidR="003A73D5" w:rsidRPr="00665082" w:rsidRDefault="003A73D5" w:rsidP="006D4DDA">
            <w:pPr>
              <w:ind w:left="113"/>
              <w:jc w:val="both"/>
              <w:rPr>
                <w:rFonts w:ascii="Arial" w:hAnsi="Arial" w:cs="Arial"/>
                <w:b/>
                <w:sz w:val="22"/>
                <w:szCs w:val="22"/>
                <w:highlight w:val="yellow"/>
              </w:rPr>
            </w:pPr>
          </w:p>
          <w:p w:rsidR="003A73D5" w:rsidRPr="00665082" w:rsidRDefault="003A73D5" w:rsidP="006D4DDA">
            <w:pPr>
              <w:ind w:left="113"/>
              <w:jc w:val="both"/>
              <w:rPr>
                <w:rFonts w:ascii="Arial" w:hAnsi="Arial" w:cs="Arial"/>
                <w:b/>
                <w:sz w:val="22"/>
                <w:szCs w:val="22"/>
                <w:highlight w:val="yellow"/>
              </w:rPr>
            </w:pPr>
          </w:p>
          <w:p w:rsidR="003A73D5" w:rsidRDefault="003A73D5" w:rsidP="006D4DDA">
            <w:pPr>
              <w:ind w:left="113"/>
              <w:jc w:val="both"/>
              <w:rPr>
                <w:rFonts w:ascii="Arial" w:hAnsi="Arial" w:cs="Arial"/>
                <w:b/>
                <w:sz w:val="22"/>
                <w:szCs w:val="22"/>
                <w:highlight w:val="yellow"/>
              </w:rPr>
            </w:pPr>
          </w:p>
          <w:p w:rsidR="00224A2D" w:rsidRPr="00665082" w:rsidRDefault="00224A2D" w:rsidP="006D4DDA">
            <w:pPr>
              <w:ind w:left="113"/>
              <w:jc w:val="both"/>
              <w:rPr>
                <w:rFonts w:ascii="Arial" w:hAnsi="Arial" w:cs="Arial"/>
                <w:b/>
                <w:sz w:val="22"/>
                <w:szCs w:val="22"/>
                <w:highlight w:val="yellow"/>
              </w:rPr>
            </w:pPr>
          </w:p>
          <w:p w:rsidR="003A73D5" w:rsidRPr="00665082" w:rsidRDefault="003A73D5" w:rsidP="006D4DDA">
            <w:pPr>
              <w:ind w:left="113"/>
              <w:jc w:val="both"/>
              <w:rPr>
                <w:rFonts w:ascii="Arial" w:hAnsi="Arial" w:cs="Arial"/>
                <w:b/>
                <w:sz w:val="22"/>
                <w:szCs w:val="22"/>
                <w:highlight w:val="yellow"/>
              </w:rPr>
            </w:pPr>
          </w:p>
        </w:tc>
      </w:tr>
      <w:tr w:rsidR="00C4538D" w:rsidTr="009E39F8">
        <w:tc>
          <w:tcPr>
            <w:tcW w:w="734" w:type="pct"/>
          </w:tcPr>
          <w:p w:rsidR="00C4538D" w:rsidRPr="00EB1604" w:rsidRDefault="00C4538D" w:rsidP="006D4DDA">
            <w:pPr>
              <w:spacing w:before="240"/>
              <w:ind w:left="113"/>
              <w:rPr>
                <w:rFonts w:ascii="Arial" w:hAnsi="Arial" w:cs="Arial"/>
                <w:sz w:val="22"/>
                <w:szCs w:val="22"/>
              </w:rPr>
            </w:pPr>
            <w:r w:rsidRPr="00EB1604">
              <w:rPr>
                <w:rFonts w:ascii="Arial" w:hAnsi="Arial" w:cs="Arial"/>
                <w:sz w:val="22"/>
                <w:szCs w:val="22"/>
              </w:rPr>
              <w:t>6.4.3</w:t>
            </w:r>
          </w:p>
        </w:tc>
        <w:tc>
          <w:tcPr>
            <w:tcW w:w="4266" w:type="pct"/>
            <w:vAlign w:val="center"/>
          </w:tcPr>
          <w:p w:rsidR="00B0742D" w:rsidRPr="00EB1604" w:rsidRDefault="001C572F" w:rsidP="00B0742D">
            <w:pPr>
              <w:ind w:left="113"/>
              <w:rPr>
                <w:rFonts w:ascii="Arial" w:hAnsi="Arial" w:cs="Arial"/>
                <w:color w:val="auto"/>
                <w:sz w:val="22"/>
                <w:szCs w:val="22"/>
              </w:rPr>
            </w:pPr>
            <w:r>
              <w:rPr>
                <w:rFonts w:ascii="Arial" w:hAnsi="Arial" w:cs="Arial"/>
                <w:sz w:val="22"/>
                <w:szCs w:val="22"/>
              </w:rPr>
              <w:t>The service will work with children and young p</w:t>
            </w:r>
            <w:r w:rsidR="008F13B2" w:rsidRPr="00EB1604">
              <w:rPr>
                <w:rFonts w:ascii="Arial" w:hAnsi="Arial" w:cs="Arial"/>
                <w:sz w:val="22"/>
                <w:szCs w:val="22"/>
              </w:rPr>
              <w:t>eople</w:t>
            </w:r>
            <w:r w:rsidR="00D11AA4" w:rsidRPr="00EB1604">
              <w:rPr>
                <w:rFonts w:ascii="Arial" w:hAnsi="Arial" w:cs="Arial"/>
                <w:color w:val="auto"/>
                <w:sz w:val="22"/>
                <w:szCs w:val="22"/>
              </w:rPr>
              <w:t xml:space="preserve">, who have a wide range of life experiences and </w:t>
            </w:r>
            <w:r w:rsidR="00E06683" w:rsidRPr="00EB1604">
              <w:rPr>
                <w:rFonts w:ascii="Arial" w:hAnsi="Arial" w:cs="Arial"/>
                <w:color w:val="auto"/>
                <w:sz w:val="22"/>
                <w:szCs w:val="22"/>
              </w:rPr>
              <w:t xml:space="preserve">complex </w:t>
            </w:r>
            <w:r w:rsidR="00D11AA4" w:rsidRPr="00EB1604">
              <w:rPr>
                <w:rFonts w:ascii="Arial" w:hAnsi="Arial" w:cs="Arial"/>
                <w:color w:val="auto"/>
                <w:sz w:val="22"/>
                <w:szCs w:val="22"/>
              </w:rPr>
              <w:t>needs.</w:t>
            </w:r>
          </w:p>
          <w:p w:rsidR="00D11AA4" w:rsidRPr="00EB1604" w:rsidRDefault="00D11AA4" w:rsidP="00B0742D">
            <w:pPr>
              <w:ind w:left="113"/>
              <w:rPr>
                <w:rFonts w:ascii="Arial" w:hAnsi="Arial" w:cs="Arial"/>
                <w:color w:val="auto"/>
                <w:sz w:val="22"/>
                <w:szCs w:val="22"/>
              </w:rPr>
            </w:pPr>
          </w:p>
          <w:p w:rsidR="00B0742D" w:rsidRDefault="00553536" w:rsidP="00553536">
            <w:pPr>
              <w:ind w:left="113"/>
              <w:jc w:val="both"/>
              <w:rPr>
                <w:rFonts w:ascii="Arial" w:hAnsi="Arial" w:cs="Arial"/>
                <w:color w:val="auto"/>
                <w:sz w:val="22"/>
                <w:szCs w:val="22"/>
              </w:rPr>
            </w:pPr>
            <w:r w:rsidRPr="00553536">
              <w:rPr>
                <w:rFonts w:ascii="Arial" w:hAnsi="Arial" w:cs="Arial"/>
                <w:color w:val="auto"/>
                <w:sz w:val="22"/>
                <w:szCs w:val="22"/>
              </w:rPr>
              <w:t>What is your experience of delivering a service and staffing model to work with children and young people with complex needs, including challenging behaviour and autism?</w:t>
            </w:r>
          </w:p>
          <w:p w:rsidR="00553536" w:rsidRPr="00EB1604" w:rsidRDefault="00553536" w:rsidP="00553536">
            <w:pPr>
              <w:ind w:left="113"/>
              <w:jc w:val="both"/>
              <w:rPr>
                <w:rFonts w:ascii="Arial" w:hAnsi="Arial" w:cs="Arial"/>
                <w:sz w:val="22"/>
                <w:szCs w:val="22"/>
              </w:rPr>
            </w:pPr>
          </w:p>
          <w:p w:rsidR="00C4538D" w:rsidRPr="00EB1604" w:rsidRDefault="00C4538D" w:rsidP="006D4DDA">
            <w:pPr>
              <w:ind w:left="113"/>
              <w:rPr>
                <w:rFonts w:ascii="Arial" w:hAnsi="Arial" w:cs="Arial"/>
                <w:b/>
                <w:sz w:val="22"/>
                <w:szCs w:val="22"/>
              </w:rPr>
            </w:pPr>
            <w:r w:rsidRPr="00EB1604">
              <w:rPr>
                <w:rFonts w:ascii="Arial" w:hAnsi="Arial" w:cs="Arial"/>
                <w:b/>
                <w:sz w:val="22"/>
                <w:szCs w:val="22"/>
              </w:rPr>
              <w:t>Response to be no more than four sides of A4 (two pages)</w:t>
            </w:r>
          </w:p>
          <w:p w:rsidR="00C4538D" w:rsidRPr="00EB1604" w:rsidRDefault="00C4538D" w:rsidP="006D4DDA">
            <w:pPr>
              <w:ind w:left="113"/>
              <w:rPr>
                <w:rFonts w:ascii="Arial" w:hAnsi="Arial" w:cs="Arial"/>
                <w:sz w:val="22"/>
                <w:szCs w:val="22"/>
              </w:rPr>
            </w:pPr>
          </w:p>
        </w:tc>
      </w:tr>
      <w:tr w:rsidR="003A73D5" w:rsidTr="009E39F8">
        <w:tc>
          <w:tcPr>
            <w:tcW w:w="5000" w:type="pct"/>
            <w:gridSpan w:val="2"/>
          </w:tcPr>
          <w:p w:rsidR="003A73D5" w:rsidRPr="00EB1604" w:rsidRDefault="003A73D5" w:rsidP="006D4DDA">
            <w:pPr>
              <w:ind w:left="113"/>
              <w:jc w:val="both"/>
              <w:rPr>
                <w:rFonts w:ascii="Arial" w:hAnsi="Arial" w:cs="Arial"/>
                <w:b/>
                <w:sz w:val="22"/>
                <w:szCs w:val="22"/>
              </w:rPr>
            </w:pPr>
            <w:r w:rsidRPr="00EB1604">
              <w:rPr>
                <w:rFonts w:ascii="Arial" w:hAnsi="Arial" w:cs="Arial"/>
                <w:b/>
                <w:sz w:val="22"/>
                <w:szCs w:val="22"/>
              </w:rPr>
              <w:t>RESPONSE</w:t>
            </w:r>
          </w:p>
          <w:p w:rsidR="003A73D5" w:rsidRPr="00EB1604" w:rsidRDefault="003A73D5" w:rsidP="006D4DDA">
            <w:pPr>
              <w:ind w:left="113"/>
              <w:jc w:val="both"/>
              <w:rPr>
                <w:rFonts w:ascii="Arial" w:hAnsi="Arial" w:cs="Arial"/>
                <w:b/>
                <w:sz w:val="22"/>
                <w:szCs w:val="22"/>
              </w:rPr>
            </w:pPr>
          </w:p>
          <w:p w:rsidR="003A73D5" w:rsidRPr="00EB1604" w:rsidRDefault="003A73D5" w:rsidP="006D4DDA">
            <w:pPr>
              <w:ind w:left="113"/>
              <w:jc w:val="both"/>
              <w:rPr>
                <w:rFonts w:ascii="Arial" w:hAnsi="Arial" w:cs="Arial"/>
                <w:b/>
                <w:sz w:val="22"/>
                <w:szCs w:val="22"/>
              </w:rPr>
            </w:pPr>
          </w:p>
          <w:p w:rsidR="003A73D5" w:rsidRPr="00EB1604" w:rsidRDefault="003A73D5" w:rsidP="006D4DDA">
            <w:pPr>
              <w:ind w:left="113"/>
              <w:jc w:val="both"/>
              <w:rPr>
                <w:rFonts w:ascii="Arial" w:hAnsi="Arial" w:cs="Arial"/>
                <w:b/>
                <w:sz w:val="22"/>
                <w:szCs w:val="22"/>
              </w:rPr>
            </w:pPr>
          </w:p>
          <w:p w:rsidR="003A73D5" w:rsidRDefault="003A73D5" w:rsidP="006D4DDA">
            <w:pPr>
              <w:ind w:left="113"/>
              <w:jc w:val="both"/>
              <w:rPr>
                <w:rFonts w:ascii="Arial" w:hAnsi="Arial" w:cs="Arial"/>
                <w:b/>
                <w:sz w:val="22"/>
                <w:szCs w:val="22"/>
              </w:rPr>
            </w:pPr>
          </w:p>
          <w:p w:rsidR="00224A2D" w:rsidRPr="00EB1604" w:rsidRDefault="00224A2D" w:rsidP="006D4DDA">
            <w:pPr>
              <w:ind w:left="113"/>
              <w:jc w:val="both"/>
              <w:rPr>
                <w:rFonts w:ascii="Arial" w:hAnsi="Arial" w:cs="Arial"/>
                <w:b/>
                <w:sz w:val="22"/>
                <w:szCs w:val="22"/>
              </w:rPr>
            </w:pPr>
          </w:p>
        </w:tc>
      </w:tr>
    </w:tbl>
    <w:p w:rsidR="00E02C30" w:rsidRDefault="00E02C30" w:rsidP="00745BA4">
      <w:pPr>
        <w:pStyle w:val="Normal1"/>
        <w:jc w:val="both"/>
      </w:pPr>
    </w:p>
    <w:p w:rsidR="00E02C30" w:rsidRDefault="00E02C30" w:rsidP="00745BA4">
      <w:pPr>
        <w:pStyle w:val="Normal1"/>
        <w:jc w:val="both"/>
      </w:pPr>
    </w:p>
    <w:p w:rsidR="00E02C30" w:rsidRDefault="00E02C30" w:rsidP="00745BA4">
      <w:pPr>
        <w:pStyle w:val="Normal1"/>
        <w:jc w:val="both"/>
      </w:pPr>
    </w:p>
    <w:p w:rsidR="00E02C30" w:rsidRDefault="00E02C30" w:rsidP="00745BA4">
      <w:pPr>
        <w:pStyle w:val="Normal1"/>
        <w:jc w:val="both"/>
      </w:pPr>
    </w:p>
    <w:tbl>
      <w:tblPr>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745BA4" w:rsidTr="006D4F71">
        <w:trPr>
          <w:trHeight w:val="400"/>
        </w:trPr>
        <w:tc>
          <w:tcPr>
            <w:tcW w:w="1276" w:type="dxa"/>
            <w:shd w:val="clear" w:color="auto" w:fill="CCFFFF"/>
          </w:tcPr>
          <w:p w:rsidR="00745BA4" w:rsidRPr="004633E1" w:rsidRDefault="00745BA4" w:rsidP="006D4F71">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gridSpan w:val="2"/>
            <w:shd w:val="clear" w:color="auto" w:fill="CCFFFF"/>
          </w:tcPr>
          <w:p w:rsidR="00745BA4" w:rsidRDefault="00745BA4" w:rsidP="006D4F71">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r w:rsidRPr="00454434">
              <w:rPr>
                <w:rFonts w:ascii="Arial" w:eastAsia="Arial" w:hAnsi="Arial" w:cs="Arial"/>
                <w:b/>
                <w:color w:val="222222"/>
                <w:sz w:val="22"/>
                <w:szCs w:val="22"/>
                <w:highlight w:val="white"/>
                <w:shd w:val="clear" w:color="auto" w:fill="CCFFFF"/>
                <w:vertAlign w:val="superscript"/>
              </w:rPr>
              <w:footnoteReference w:id="6"/>
            </w:r>
          </w:p>
        </w:tc>
      </w:tr>
      <w:tr w:rsidR="00745BA4" w:rsidTr="006D4F71">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745BA4" w:rsidRDefault="00745BA4" w:rsidP="006D4F71">
            <w:pPr>
              <w:pStyle w:val="Normal1"/>
              <w:spacing w:line="259" w:lineRule="auto"/>
              <w:jc w:val="both"/>
            </w:pPr>
            <w:r>
              <w:rPr>
                <w:rFonts w:ascii="Arial" w:eastAsia="Arial" w:hAnsi="Arial" w:cs="Arial"/>
                <w:b/>
              </w:rPr>
              <w:t>7.1</w:t>
            </w:r>
          </w:p>
        </w:tc>
        <w:tc>
          <w:tcPr>
            <w:tcW w:w="5674" w:type="dxa"/>
            <w:tcMar>
              <w:left w:w="120" w:type="dxa"/>
              <w:right w:w="120" w:type="dxa"/>
            </w:tcMar>
          </w:tcPr>
          <w:p w:rsidR="00745BA4" w:rsidRPr="00E02C30" w:rsidRDefault="00745BA4" w:rsidP="006D4F71">
            <w:pPr>
              <w:pStyle w:val="Normal1"/>
              <w:rPr>
                <w:sz w:val="22"/>
                <w:szCs w:val="22"/>
              </w:rPr>
            </w:pPr>
            <w:r w:rsidRPr="00E02C30">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rsidR="00745BA4" w:rsidRDefault="00745BA4" w:rsidP="006D4F71">
            <w:pPr>
              <w:pStyle w:val="Normal1"/>
              <w:jc w:val="both"/>
            </w:pPr>
            <w:r>
              <w:br/>
            </w:r>
            <w:r>
              <w:rPr>
                <w:rFonts w:ascii="Arial" w:eastAsia="Arial" w:hAnsi="Arial" w:cs="Arial"/>
              </w:rPr>
              <w:t xml:space="preserve">Yes   </w:t>
            </w:r>
            <w:r>
              <w:rPr>
                <w:rFonts w:ascii="Menlo Regular" w:eastAsia="Menlo Regular" w:hAnsi="Menlo Regular" w:cs="Menlo Regular"/>
              </w:rPr>
              <w:t>☐</w:t>
            </w:r>
          </w:p>
          <w:p w:rsidR="00745BA4" w:rsidRDefault="00745BA4" w:rsidP="006D4F71">
            <w:pPr>
              <w:pStyle w:val="Normal1"/>
              <w:spacing w:after="240"/>
            </w:pPr>
            <w:r>
              <w:rPr>
                <w:rFonts w:ascii="Arial" w:eastAsia="Arial" w:hAnsi="Arial" w:cs="Arial"/>
              </w:rPr>
              <w:t xml:space="preserve">N/A   </w:t>
            </w:r>
            <w:r>
              <w:rPr>
                <w:rFonts w:ascii="Menlo Regular" w:eastAsia="Menlo Regular" w:hAnsi="Menlo Regular" w:cs="Menlo Regular"/>
              </w:rPr>
              <w:t>☐</w:t>
            </w:r>
            <w:r>
              <w:br/>
            </w:r>
          </w:p>
        </w:tc>
      </w:tr>
      <w:tr w:rsidR="00745BA4" w:rsidTr="006D4F71">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745BA4" w:rsidRDefault="00745BA4" w:rsidP="006D4F71">
            <w:pPr>
              <w:pStyle w:val="Normal1"/>
              <w:spacing w:line="259" w:lineRule="auto"/>
              <w:jc w:val="both"/>
            </w:pPr>
            <w:r>
              <w:rPr>
                <w:rFonts w:ascii="Arial" w:eastAsia="Arial" w:hAnsi="Arial" w:cs="Arial"/>
                <w:b/>
              </w:rPr>
              <w:t>7.2</w:t>
            </w:r>
          </w:p>
        </w:tc>
        <w:tc>
          <w:tcPr>
            <w:tcW w:w="5674" w:type="dxa"/>
            <w:tcMar>
              <w:left w:w="120" w:type="dxa"/>
              <w:right w:w="120" w:type="dxa"/>
            </w:tcMar>
          </w:tcPr>
          <w:p w:rsidR="00745BA4" w:rsidRPr="00E02C30" w:rsidRDefault="00745BA4" w:rsidP="006D4F71">
            <w:pPr>
              <w:pStyle w:val="Normal1"/>
              <w:rPr>
                <w:sz w:val="22"/>
                <w:szCs w:val="22"/>
              </w:rPr>
            </w:pPr>
            <w:r w:rsidRPr="00E02C30">
              <w:rPr>
                <w:rFonts w:ascii="Arial" w:eastAsia="Arial" w:hAnsi="Arial" w:cs="Arial"/>
                <w:color w:val="222222"/>
                <w:sz w:val="22"/>
                <w:szCs w:val="22"/>
                <w:highlight w:val="white"/>
              </w:rPr>
              <w:t>If you have answered yes to question 1 are you compliant with the annual reporting requirements contained within Section 54 of the Act 2015?</w:t>
            </w:r>
          </w:p>
          <w:p w:rsidR="00745BA4" w:rsidRPr="00E02C30" w:rsidRDefault="00745BA4" w:rsidP="006D4F71">
            <w:pPr>
              <w:pStyle w:val="Normal1"/>
              <w:spacing w:after="160" w:line="259" w:lineRule="auto"/>
              <w:jc w:val="both"/>
              <w:rPr>
                <w:sz w:val="22"/>
                <w:szCs w:val="22"/>
              </w:rPr>
            </w:pPr>
          </w:p>
        </w:tc>
        <w:tc>
          <w:tcPr>
            <w:tcW w:w="2406" w:type="dxa"/>
            <w:tcMar>
              <w:left w:w="120" w:type="dxa"/>
              <w:right w:w="120" w:type="dxa"/>
            </w:tcMar>
          </w:tcPr>
          <w:p w:rsidR="00745BA4" w:rsidRPr="00454434" w:rsidRDefault="00745BA4" w:rsidP="006D4F71">
            <w:pPr>
              <w:pStyle w:val="Normal1"/>
              <w:rPr>
                <w:rFonts w:ascii="Arial" w:hAnsi="Arial" w:cs="Arial"/>
              </w:rPr>
            </w:pPr>
            <w:r w:rsidRPr="00454434">
              <w:rPr>
                <w:rFonts w:ascii="Arial" w:eastAsia="Arial" w:hAnsi="Arial" w:cs="Arial"/>
              </w:rPr>
              <w:t xml:space="preserve">Yes   </w:t>
            </w:r>
            <w:r w:rsidRPr="00454434">
              <w:rPr>
                <w:rFonts w:ascii="Menlo Regular" w:eastAsia="Menlo Regular" w:hAnsi="Menlo Regular" w:cs="Menlo Regular"/>
              </w:rPr>
              <w:t>☐</w:t>
            </w:r>
          </w:p>
          <w:p w:rsidR="00745BA4" w:rsidRPr="00454434" w:rsidRDefault="00745BA4" w:rsidP="006D4F71">
            <w:pPr>
              <w:pStyle w:val="Normal1"/>
              <w:rPr>
                <w:rFonts w:ascii="Arial" w:hAnsi="Arial" w:cs="Arial"/>
              </w:rPr>
            </w:pPr>
            <w:r w:rsidRPr="00454434">
              <w:rPr>
                <w:rFonts w:ascii="Arial" w:eastAsia="Menlo Regular" w:hAnsi="Arial" w:cs="Arial"/>
              </w:rPr>
              <w:t xml:space="preserve">Please provide relevant </w:t>
            </w:r>
            <w:r>
              <w:rPr>
                <w:rFonts w:ascii="Arial" w:eastAsia="Menlo Regular" w:hAnsi="Arial" w:cs="Arial"/>
              </w:rPr>
              <w:t xml:space="preserve">the </w:t>
            </w:r>
            <w:proofErr w:type="spellStart"/>
            <w:r w:rsidR="00702074">
              <w:rPr>
                <w:rFonts w:ascii="Arial" w:eastAsia="Menlo Regular" w:hAnsi="Arial" w:cs="Arial"/>
              </w:rPr>
              <w:t>url</w:t>
            </w:r>
            <w:proofErr w:type="spellEnd"/>
          </w:p>
          <w:p w:rsidR="00745BA4" w:rsidRPr="00454434" w:rsidRDefault="00745BA4" w:rsidP="006D4F71">
            <w:pPr>
              <w:pStyle w:val="Normal1"/>
              <w:rPr>
                <w:rFonts w:ascii="Arial" w:hAnsi="Arial" w:cs="Arial"/>
              </w:rPr>
            </w:pPr>
          </w:p>
          <w:p w:rsidR="00745BA4" w:rsidRPr="00FF029F" w:rsidRDefault="00745BA4" w:rsidP="006D4F71">
            <w:pPr>
              <w:pStyle w:val="Normal1"/>
              <w:spacing w:line="259" w:lineRule="auto"/>
              <w:rPr>
                <w:rFonts w:ascii="Arial" w:eastAsia="Menlo Regular" w:hAnsi="Arial" w:cs="Arial"/>
              </w:rPr>
            </w:pPr>
            <w:r w:rsidRPr="00FF029F">
              <w:rPr>
                <w:rFonts w:ascii="Arial" w:eastAsia="Arial" w:hAnsi="Arial" w:cs="Arial"/>
              </w:rPr>
              <w:t xml:space="preserve">No    </w:t>
            </w:r>
            <w:r w:rsidRPr="00FF029F">
              <w:rPr>
                <w:rFonts w:ascii="Menlo Regular" w:eastAsia="Menlo Regular" w:hAnsi="Menlo Regular" w:cs="Menlo Regular"/>
              </w:rPr>
              <w:t>☐</w:t>
            </w:r>
          </w:p>
          <w:p w:rsidR="00745BA4" w:rsidRDefault="00745BA4" w:rsidP="006D4F71">
            <w:pPr>
              <w:pStyle w:val="Normal1"/>
              <w:spacing w:line="259" w:lineRule="auto"/>
            </w:pPr>
            <w:r w:rsidRPr="00FF029F">
              <w:rPr>
                <w:rFonts w:ascii="Arial" w:eastAsia="Menlo Regular" w:hAnsi="Arial" w:cs="Arial"/>
              </w:rPr>
              <w:t xml:space="preserve">Please </w:t>
            </w:r>
            <w:r>
              <w:rPr>
                <w:rFonts w:ascii="Arial" w:eastAsia="Menlo Regular" w:hAnsi="Arial" w:cs="Arial"/>
              </w:rPr>
              <w:t>provide an expla</w:t>
            </w:r>
            <w:r w:rsidRPr="00FF029F">
              <w:rPr>
                <w:rFonts w:ascii="Arial" w:eastAsia="Menlo Regular" w:hAnsi="Arial" w:cs="Arial"/>
              </w:rPr>
              <w:t>n</w:t>
            </w:r>
            <w:r>
              <w:rPr>
                <w:rFonts w:ascii="Arial" w:eastAsia="Menlo Regular" w:hAnsi="Arial" w:cs="Arial"/>
              </w:rPr>
              <w:t>ation</w:t>
            </w:r>
          </w:p>
        </w:tc>
      </w:tr>
    </w:tbl>
    <w:p w:rsidR="00745BA4" w:rsidRDefault="00745BA4" w:rsidP="00745BA4">
      <w:pPr>
        <w:pStyle w:val="Normal1"/>
        <w:jc w:val="both"/>
      </w:pPr>
    </w:p>
    <w:p w:rsidR="00745BA4" w:rsidRDefault="00745BA4" w:rsidP="00745BA4">
      <w:pPr>
        <w:pStyle w:val="Normal1"/>
      </w:pPr>
      <w:r>
        <w:br w:type="page"/>
      </w:r>
    </w:p>
    <w:p w:rsidR="00745BA4" w:rsidRDefault="00745BA4" w:rsidP="00745BA4">
      <w:pPr>
        <w:pStyle w:val="Normal1"/>
        <w:spacing w:line="276" w:lineRule="auto"/>
        <w:ind w:left="-525"/>
        <w:jc w:val="both"/>
      </w:pPr>
      <w:r>
        <w:rPr>
          <w:rFonts w:ascii="Arial" w:eastAsia="Arial" w:hAnsi="Arial" w:cs="Arial"/>
          <w:b/>
        </w:rPr>
        <w:lastRenderedPageBreak/>
        <w:t>8. Additional Questions</w:t>
      </w:r>
    </w:p>
    <w:p w:rsidR="00745BA4" w:rsidRDefault="00745BA4" w:rsidP="00745BA4">
      <w:pPr>
        <w:pStyle w:val="Normal1"/>
        <w:spacing w:line="276" w:lineRule="auto"/>
        <w:jc w:val="both"/>
      </w:pPr>
    </w:p>
    <w:p w:rsidR="00745BA4" w:rsidRDefault="00745BA4" w:rsidP="00745BA4">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rsidR="00745BA4" w:rsidRDefault="00745BA4" w:rsidP="00745BA4">
      <w:pPr>
        <w:pStyle w:val="Normal1"/>
        <w:spacing w:line="276" w:lineRule="auto"/>
        <w:jc w:val="both"/>
      </w:pPr>
    </w:p>
    <w:tbl>
      <w:tblPr>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6372"/>
        <w:gridCol w:w="1708"/>
      </w:tblGrid>
      <w:tr w:rsidR="00745BA4" w:rsidTr="006D4F71">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6D4F71">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gridSpan w:val="2"/>
            <w:tcBorders>
              <w:top w:val="single" w:sz="8" w:space="0" w:color="000000"/>
              <w:bottom w:val="single" w:sz="6" w:space="0" w:color="000000"/>
            </w:tcBorders>
            <w:shd w:val="clear" w:color="auto" w:fill="CCFFFF"/>
          </w:tcPr>
          <w:p w:rsidR="00745BA4" w:rsidRDefault="00745BA4" w:rsidP="006D4F71">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745BA4" w:rsidTr="006D4F71">
        <w:trPr>
          <w:trHeight w:val="400"/>
        </w:trPr>
        <w:tc>
          <w:tcPr>
            <w:tcW w:w="1257" w:type="dxa"/>
            <w:tcBorders>
              <w:top w:val="single" w:sz="8" w:space="0" w:color="000000"/>
              <w:bottom w:val="single" w:sz="6" w:space="0" w:color="000000"/>
            </w:tcBorders>
            <w:shd w:val="clear" w:color="auto" w:fill="CCFFFF"/>
          </w:tcPr>
          <w:p w:rsidR="00745BA4" w:rsidRPr="004633E1" w:rsidRDefault="00745BA4" w:rsidP="006D4F71">
            <w:pPr>
              <w:pStyle w:val="Normal1"/>
              <w:spacing w:before="100"/>
              <w:jc w:val="both"/>
              <w:rPr>
                <w:rFonts w:ascii="Arial" w:eastAsia="Arial" w:hAnsi="Arial" w:cs="Arial"/>
                <w:b/>
              </w:rPr>
            </w:pPr>
            <w:r>
              <w:rPr>
                <w:rFonts w:ascii="Arial" w:eastAsia="Arial" w:hAnsi="Arial" w:cs="Arial"/>
                <w:b/>
              </w:rPr>
              <w:t>8.1</w:t>
            </w:r>
          </w:p>
        </w:tc>
        <w:tc>
          <w:tcPr>
            <w:tcW w:w="8080" w:type="dxa"/>
            <w:gridSpan w:val="2"/>
            <w:tcBorders>
              <w:top w:val="single" w:sz="8" w:space="0" w:color="000000"/>
              <w:bottom w:val="single" w:sz="6" w:space="0" w:color="000000"/>
            </w:tcBorders>
            <w:shd w:val="clear" w:color="auto" w:fill="CCFFFF"/>
          </w:tcPr>
          <w:p w:rsidR="00745BA4" w:rsidRDefault="00745BA4" w:rsidP="006D4F71">
            <w:pPr>
              <w:pStyle w:val="Normal1"/>
              <w:spacing w:before="100"/>
              <w:jc w:val="both"/>
              <w:rPr>
                <w:rFonts w:ascii="Arial" w:eastAsia="Arial" w:hAnsi="Arial" w:cs="Arial"/>
                <w:b/>
              </w:rPr>
            </w:pPr>
            <w:r>
              <w:rPr>
                <w:rFonts w:ascii="Arial" w:eastAsia="Arial" w:hAnsi="Arial" w:cs="Arial"/>
                <w:b/>
              </w:rPr>
              <w:t>Insurance</w:t>
            </w:r>
          </w:p>
        </w:tc>
      </w:tr>
      <w:tr w:rsidR="00E02C30" w:rsidTr="00E02C30">
        <w:tblPrEx>
          <w:tblLook w:val="0600" w:firstRow="0" w:lastRow="0" w:firstColumn="0" w:lastColumn="0" w:noHBand="1" w:noVBand="1"/>
        </w:tblPrEx>
        <w:trPr>
          <w:trHeight w:val="1643"/>
        </w:trPr>
        <w:tc>
          <w:tcPr>
            <w:tcW w:w="1257" w:type="dxa"/>
          </w:tcPr>
          <w:p w:rsidR="00E02C30" w:rsidRPr="00454434" w:rsidRDefault="00E02C30" w:rsidP="006D4F71">
            <w:pPr>
              <w:pStyle w:val="Normal1"/>
              <w:widowControl w:val="0"/>
              <w:jc w:val="both"/>
              <w:rPr>
                <w:rFonts w:ascii="Arial" w:hAnsi="Arial" w:cs="Arial"/>
              </w:rPr>
            </w:pPr>
            <w:r>
              <w:rPr>
                <w:rFonts w:ascii="Arial" w:hAnsi="Arial" w:cs="Arial"/>
              </w:rPr>
              <w:t>a.</w:t>
            </w:r>
          </w:p>
        </w:tc>
        <w:tc>
          <w:tcPr>
            <w:tcW w:w="6372" w:type="dxa"/>
          </w:tcPr>
          <w:p w:rsidR="00E02C30" w:rsidRDefault="003105FD" w:rsidP="006D4F71">
            <w:pPr>
              <w:pStyle w:val="Normal1"/>
              <w:widowControl w:val="0"/>
              <w:jc w:val="both"/>
            </w:pPr>
            <w:r>
              <w:rPr>
                <w:rFonts w:ascii="Arial" w:eastAsia="Arial" w:hAnsi="Arial" w:cs="Arial"/>
                <w:sz w:val="22"/>
                <w:szCs w:val="22"/>
              </w:rPr>
              <w:t>P</w:t>
            </w:r>
            <w:r w:rsidR="00E02C30">
              <w:rPr>
                <w:rFonts w:ascii="Arial" w:eastAsia="Arial" w:hAnsi="Arial" w:cs="Arial"/>
                <w:sz w:val="22"/>
                <w:szCs w:val="22"/>
              </w:rPr>
              <w:t xml:space="preserve">lease self-certify whether you already have, or can commit to obtain, prior to the commencement of the contract, the levels of insurance cover indicated below:  </w:t>
            </w:r>
          </w:p>
          <w:p w:rsidR="00E02C30" w:rsidRDefault="00E02C30" w:rsidP="006D4F71">
            <w:pPr>
              <w:pStyle w:val="Normal1"/>
              <w:widowControl w:val="0"/>
              <w:jc w:val="both"/>
            </w:pPr>
            <w:r>
              <w:rPr>
                <w:rFonts w:ascii="Arial" w:eastAsia="Arial" w:hAnsi="Arial" w:cs="Arial"/>
                <w:sz w:val="22"/>
                <w:szCs w:val="22"/>
              </w:rPr>
              <w:t xml:space="preserve">Y/N  </w:t>
            </w:r>
          </w:p>
          <w:p w:rsidR="00E02C30" w:rsidRPr="00E02C30" w:rsidRDefault="00E02C30" w:rsidP="006D4F71">
            <w:pPr>
              <w:pStyle w:val="Normal1"/>
              <w:widowControl w:val="0"/>
              <w:jc w:val="both"/>
              <w:rPr>
                <w:rFonts w:ascii="Arial" w:eastAsia="Arial" w:hAnsi="Arial" w:cs="Arial"/>
                <w:sz w:val="22"/>
                <w:szCs w:val="22"/>
              </w:rPr>
            </w:pPr>
            <w:r>
              <w:rPr>
                <w:rFonts w:ascii="Arial" w:eastAsia="Arial" w:hAnsi="Arial" w:cs="Arial"/>
                <w:sz w:val="22"/>
                <w:szCs w:val="22"/>
              </w:rPr>
              <w:br/>
            </w:r>
            <w:r w:rsidRPr="00E02C30">
              <w:rPr>
                <w:rFonts w:ascii="Arial" w:eastAsia="Arial" w:hAnsi="Arial" w:cs="Arial"/>
                <w:sz w:val="22"/>
                <w:szCs w:val="22"/>
              </w:rPr>
              <w:t xml:space="preserve">Employer’s (Compulsory) Liability Insurance = </w:t>
            </w:r>
            <w:r w:rsidRPr="0037424D">
              <w:rPr>
                <w:rFonts w:ascii="Arial" w:eastAsia="Arial" w:hAnsi="Arial" w:cs="Arial"/>
                <w:sz w:val="22"/>
                <w:szCs w:val="22"/>
              </w:rPr>
              <w:t>£</w:t>
            </w:r>
            <w:r w:rsidR="0037424D" w:rsidRPr="0037424D">
              <w:rPr>
                <w:rFonts w:ascii="Arial" w:eastAsia="Arial" w:hAnsi="Arial" w:cs="Arial"/>
                <w:sz w:val="22"/>
                <w:szCs w:val="22"/>
              </w:rPr>
              <w:t>10</w:t>
            </w:r>
            <w:r w:rsidRPr="0037424D">
              <w:rPr>
                <w:rFonts w:ascii="Arial" w:eastAsia="Arial" w:hAnsi="Arial" w:cs="Arial"/>
                <w:sz w:val="22"/>
                <w:szCs w:val="22"/>
              </w:rPr>
              <w:t>,000,000</w:t>
            </w:r>
          </w:p>
          <w:p w:rsidR="00E02C30" w:rsidRPr="00E02C30" w:rsidRDefault="00E02C30" w:rsidP="00E02C30">
            <w:pPr>
              <w:pStyle w:val="Normal1"/>
              <w:widowControl w:val="0"/>
              <w:jc w:val="both"/>
              <w:rPr>
                <w:rFonts w:ascii="Arial" w:hAnsi="Arial" w:cs="Arial"/>
                <w:sz w:val="22"/>
                <w:szCs w:val="22"/>
              </w:rPr>
            </w:pPr>
            <w:r w:rsidRPr="00E02C30">
              <w:rPr>
                <w:rFonts w:ascii="Arial" w:hAnsi="Arial" w:cs="Arial"/>
                <w:sz w:val="22"/>
                <w:szCs w:val="22"/>
              </w:rPr>
              <w:t>Public Liability Insurance = £</w:t>
            </w:r>
            <w:r w:rsidR="002C24C9">
              <w:rPr>
                <w:rFonts w:ascii="Arial" w:hAnsi="Arial" w:cs="Arial"/>
                <w:sz w:val="22"/>
                <w:szCs w:val="22"/>
              </w:rPr>
              <w:t>10</w:t>
            </w:r>
            <w:r w:rsidRPr="00E02C30">
              <w:rPr>
                <w:rFonts w:ascii="Arial" w:hAnsi="Arial" w:cs="Arial"/>
                <w:sz w:val="22"/>
                <w:szCs w:val="22"/>
              </w:rPr>
              <w:t>,000,000</w:t>
            </w:r>
          </w:p>
          <w:p w:rsidR="00AF7F99" w:rsidRPr="00E02C30" w:rsidRDefault="00AF7F99" w:rsidP="00E02C30">
            <w:pPr>
              <w:pStyle w:val="Normal1"/>
              <w:widowControl w:val="0"/>
              <w:jc w:val="both"/>
              <w:rPr>
                <w:rFonts w:ascii="Arial" w:hAnsi="Arial" w:cs="Arial"/>
                <w:sz w:val="22"/>
                <w:szCs w:val="22"/>
              </w:rPr>
            </w:pPr>
          </w:p>
          <w:p w:rsidR="00E02C30" w:rsidRPr="00E02C30" w:rsidRDefault="00E02C30" w:rsidP="00E02C30">
            <w:pPr>
              <w:pStyle w:val="Normal1"/>
              <w:widowControl w:val="0"/>
              <w:jc w:val="both"/>
              <w:rPr>
                <w:rFonts w:ascii="Arial" w:hAnsi="Arial" w:cs="Arial"/>
                <w:sz w:val="22"/>
                <w:szCs w:val="22"/>
              </w:rPr>
            </w:pPr>
          </w:p>
          <w:p w:rsidR="00E02C30" w:rsidRPr="00EB3C71" w:rsidRDefault="00E02C30" w:rsidP="00E02C30">
            <w:pPr>
              <w:pStyle w:val="Normal1"/>
              <w:widowControl w:val="0"/>
              <w:jc w:val="both"/>
            </w:pPr>
            <w:r w:rsidRPr="00E02C30">
              <w:rPr>
                <w:rFonts w:ascii="Arial" w:hAnsi="Arial" w:cs="Arial"/>
                <w:sz w:val="22"/>
                <w:szCs w:val="22"/>
              </w:rPr>
              <w:t>*It is a legal requirement that all companies hold Employer’s (Compulsory) Liability Insurance of £5 million as a minimum. Please note this requirement is not applicable to Sole Traders.</w:t>
            </w:r>
          </w:p>
        </w:tc>
        <w:tc>
          <w:tcPr>
            <w:tcW w:w="1708" w:type="dxa"/>
          </w:tcPr>
          <w:p w:rsidR="004C1266" w:rsidRDefault="004C1266" w:rsidP="004C1266">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E02C30" w:rsidRDefault="004C1266" w:rsidP="004C1266">
            <w:pPr>
              <w:pStyle w:val="Normal1"/>
              <w:widowControl w:val="0"/>
              <w:jc w:val="both"/>
              <w:rPr>
                <w:rFonts w:ascii="Arial" w:eastAsia="Arial" w:hAnsi="Arial" w:cs="Arial"/>
                <w:sz w:val="22"/>
                <w:szCs w:val="22"/>
              </w:rPr>
            </w:pPr>
            <w:r>
              <w:rPr>
                <w:rFonts w:ascii="Arial" w:eastAsia="Arial" w:hAnsi="Arial" w:cs="Arial"/>
                <w:sz w:val="22"/>
                <w:szCs w:val="22"/>
              </w:rPr>
              <w:t xml:space="preserve">No   </w:t>
            </w:r>
            <w:r>
              <w:rPr>
                <w:rFonts w:ascii="Menlo Regular" w:eastAsia="Menlo Regular" w:hAnsi="Menlo Regular" w:cs="Menlo Regular"/>
                <w:sz w:val="22"/>
                <w:szCs w:val="22"/>
              </w:rPr>
              <w:t>☐</w:t>
            </w:r>
          </w:p>
        </w:tc>
      </w:tr>
      <w:tr w:rsidR="00242F16" w:rsidTr="00242F16">
        <w:tblPrEx>
          <w:tblLook w:val="0600" w:firstRow="0" w:lastRow="0" w:firstColumn="0" w:lastColumn="0" w:noHBand="1" w:noVBand="1"/>
        </w:tblPrEx>
        <w:tc>
          <w:tcPr>
            <w:tcW w:w="1257" w:type="dxa"/>
            <w:shd w:val="clear" w:color="auto" w:fill="CCFFFF"/>
          </w:tcPr>
          <w:p w:rsidR="00242F16" w:rsidRPr="004633E1" w:rsidRDefault="00242F16" w:rsidP="00242F16">
            <w:pPr>
              <w:pStyle w:val="Normal1"/>
              <w:spacing w:before="100"/>
              <w:jc w:val="both"/>
              <w:rPr>
                <w:rFonts w:ascii="Arial" w:eastAsia="Arial" w:hAnsi="Arial" w:cs="Arial"/>
                <w:b/>
              </w:rPr>
            </w:pPr>
            <w:r>
              <w:rPr>
                <w:rFonts w:ascii="Arial" w:eastAsia="Arial" w:hAnsi="Arial" w:cs="Arial"/>
                <w:b/>
              </w:rPr>
              <w:t>8.2</w:t>
            </w:r>
          </w:p>
        </w:tc>
        <w:tc>
          <w:tcPr>
            <w:tcW w:w="8080" w:type="dxa"/>
            <w:gridSpan w:val="2"/>
            <w:shd w:val="clear" w:color="auto" w:fill="CCFFFF"/>
          </w:tcPr>
          <w:p w:rsidR="00242F16" w:rsidRDefault="00242F16" w:rsidP="00E02C30">
            <w:pPr>
              <w:pStyle w:val="Normal1"/>
              <w:spacing w:before="100"/>
              <w:jc w:val="both"/>
              <w:rPr>
                <w:rFonts w:ascii="Arial" w:eastAsia="Arial" w:hAnsi="Arial" w:cs="Arial"/>
                <w:b/>
              </w:rPr>
            </w:pPr>
            <w:r>
              <w:rPr>
                <w:rFonts w:ascii="Arial" w:eastAsia="Arial" w:hAnsi="Arial" w:cs="Arial"/>
                <w:b/>
              </w:rPr>
              <w:t>Health and Safety</w:t>
            </w:r>
          </w:p>
        </w:tc>
      </w:tr>
      <w:tr w:rsidR="00E02C30" w:rsidTr="00E02C30">
        <w:tblPrEx>
          <w:tblLook w:val="0600" w:firstRow="0" w:lastRow="0" w:firstColumn="0" w:lastColumn="0" w:noHBand="1" w:noVBand="1"/>
        </w:tblPrEx>
        <w:tc>
          <w:tcPr>
            <w:tcW w:w="1257" w:type="dxa"/>
          </w:tcPr>
          <w:p w:rsidR="00E02C30" w:rsidRDefault="00E02C30" w:rsidP="006D4F71">
            <w:pPr>
              <w:pStyle w:val="Normal1"/>
              <w:widowControl w:val="0"/>
              <w:jc w:val="both"/>
              <w:rPr>
                <w:rFonts w:ascii="Arial" w:hAnsi="Arial" w:cs="Arial"/>
              </w:rPr>
            </w:pPr>
            <w:r>
              <w:rPr>
                <w:rFonts w:ascii="Arial" w:hAnsi="Arial" w:cs="Arial"/>
              </w:rPr>
              <w:t>a.</w:t>
            </w:r>
          </w:p>
        </w:tc>
        <w:tc>
          <w:tcPr>
            <w:tcW w:w="6372" w:type="dxa"/>
          </w:tcPr>
          <w:p w:rsidR="00E02C30" w:rsidRDefault="00E02C30" w:rsidP="006D4F71">
            <w:pPr>
              <w:pStyle w:val="Normal1"/>
              <w:widowControl w:val="0"/>
              <w:jc w:val="both"/>
              <w:rPr>
                <w:rFonts w:ascii="Arial" w:eastAsia="Arial" w:hAnsi="Arial" w:cs="Arial"/>
                <w:sz w:val="22"/>
                <w:szCs w:val="22"/>
              </w:rPr>
            </w:pPr>
            <w:r w:rsidRPr="00E02C30">
              <w:rPr>
                <w:rFonts w:ascii="Arial" w:eastAsia="Arial" w:hAnsi="Arial" w:cs="Arial"/>
                <w:sz w:val="22"/>
                <w:szCs w:val="22"/>
              </w:rPr>
              <w:t>Please self-certify that your organisation has a Health and Safety Policy that complies with c</w:t>
            </w:r>
            <w:r>
              <w:rPr>
                <w:rFonts w:ascii="Arial" w:eastAsia="Arial" w:hAnsi="Arial" w:cs="Arial"/>
                <w:sz w:val="22"/>
                <w:szCs w:val="22"/>
              </w:rPr>
              <w:t>urrent legislative requirements?</w:t>
            </w:r>
          </w:p>
          <w:p w:rsidR="00E02C30" w:rsidRDefault="00E02C30" w:rsidP="006D4F71">
            <w:pPr>
              <w:pStyle w:val="Normal1"/>
              <w:widowControl w:val="0"/>
              <w:jc w:val="both"/>
              <w:rPr>
                <w:rFonts w:ascii="Arial" w:eastAsia="Arial" w:hAnsi="Arial" w:cs="Arial"/>
                <w:sz w:val="22"/>
                <w:szCs w:val="22"/>
              </w:rPr>
            </w:pPr>
          </w:p>
          <w:p w:rsidR="00E02C30" w:rsidRDefault="00E02C30" w:rsidP="006D4F71">
            <w:pPr>
              <w:pStyle w:val="Normal1"/>
              <w:widowControl w:val="0"/>
              <w:jc w:val="both"/>
              <w:rPr>
                <w:rFonts w:ascii="Arial" w:eastAsia="Arial" w:hAnsi="Arial" w:cs="Arial"/>
                <w:sz w:val="22"/>
                <w:szCs w:val="22"/>
              </w:rPr>
            </w:pPr>
            <w:r w:rsidRPr="00E02C30">
              <w:rPr>
                <w:rFonts w:ascii="Arial" w:eastAsia="Arial" w:hAnsi="Arial" w:cs="Arial"/>
                <w:sz w:val="22"/>
                <w:szCs w:val="22"/>
              </w:rPr>
              <w:t>Failure to self-certify will result in your submission being eliminated from this process.</w:t>
            </w:r>
            <w:r>
              <w:rPr>
                <w:rFonts w:ascii="Arial" w:eastAsia="Arial" w:hAnsi="Arial" w:cs="Arial"/>
                <w:sz w:val="22"/>
                <w:szCs w:val="22"/>
              </w:rPr>
              <w:t xml:space="preserve"> Health and Safety Policies may be checked before a contract is awarded.</w:t>
            </w:r>
          </w:p>
        </w:tc>
        <w:tc>
          <w:tcPr>
            <w:tcW w:w="1708" w:type="dxa"/>
          </w:tcPr>
          <w:p w:rsidR="004C1266" w:rsidRDefault="004C1266" w:rsidP="004C1266">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E02C30" w:rsidRDefault="004C1266" w:rsidP="004C1266">
            <w:pPr>
              <w:pStyle w:val="Normal1"/>
              <w:widowControl w:val="0"/>
              <w:jc w:val="both"/>
              <w:rPr>
                <w:rFonts w:ascii="Arial" w:eastAsia="Arial" w:hAnsi="Arial" w:cs="Arial"/>
                <w:sz w:val="22"/>
                <w:szCs w:val="22"/>
              </w:rPr>
            </w:pPr>
            <w:r>
              <w:rPr>
                <w:rFonts w:ascii="Arial" w:eastAsia="Arial" w:hAnsi="Arial" w:cs="Arial"/>
                <w:sz w:val="22"/>
                <w:szCs w:val="22"/>
              </w:rPr>
              <w:t xml:space="preserve">No   </w:t>
            </w:r>
            <w:r>
              <w:rPr>
                <w:rFonts w:ascii="Menlo Regular" w:eastAsia="Menlo Regular" w:hAnsi="Menlo Regular" w:cs="Menlo Regular"/>
                <w:sz w:val="22"/>
                <w:szCs w:val="22"/>
              </w:rPr>
              <w:t>☐</w:t>
            </w:r>
          </w:p>
        </w:tc>
      </w:tr>
    </w:tbl>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pacing w:line="276" w:lineRule="auto"/>
        <w:jc w:val="both"/>
      </w:pPr>
    </w:p>
    <w:p w:rsidR="00745BA4" w:rsidRDefault="00745BA4" w:rsidP="00745BA4">
      <w:pPr>
        <w:pStyle w:val="Normal1"/>
        <w:sectPr w:rsidR="00745BA4" w:rsidSect="004C765F">
          <w:headerReference w:type="default" r:id="rId12"/>
          <w:footerReference w:type="even" r:id="rId13"/>
          <w:footerReference w:type="default" r:id="rId14"/>
          <w:headerReference w:type="first" r:id="rId15"/>
          <w:pgSz w:w="11900" w:h="16840"/>
          <w:pgMar w:top="709" w:right="1127" w:bottom="709" w:left="1800" w:header="720" w:footer="720" w:gutter="0"/>
          <w:pgNumType w:start="1"/>
          <w:cols w:space="720"/>
          <w:titlePg/>
          <w:docGrid w:linePitch="326"/>
        </w:sectPr>
      </w:pPr>
    </w:p>
    <w:p w:rsidR="00745BA4" w:rsidRDefault="00745BA4" w:rsidP="00745BA4">
      <w:pPr>
        <w:pStyle w:val="Normal1"/>
        <w:spacing w:after="160"/>
      </w:pPr>
    </w:p>
    <w:p w:rsidR="00745BA4" w:rsidRDefault="00745BA4" w:rsidP="00745BA4">
      <w:pPr>
        <w:pStyle w:val="Normal1"/>
        <w:jc w:val="both"/>
      </w:pPr>
      <w:r>
        <w:rPr>
          <w:rFonts w:ascii="Arial" w:eastAsia="Arial" w:hAnsi="Arial" w:cs="Arial"/>
          <w:b/>
          <w:sz w:val="36"/>
          <w:szCs w:val="36"/>
        </w:rPr>
        <w:t>Mandatory Exclusion Grounds</w:t>
      </w:r>
    </w:p>
    <w:p w:rsidR="00745BA4" w:rsidRDefault="00745BA4" w:rsidP="00745BA4">
      <w:pPr>
        <w:pStyle w:val="Normal1"/>
        <w:spacing w:after="160"/>
        <w:jc w:val="both"/>
      </w:pPr>
      <w:r>
        <w:rPr>
          <w:rFonts w:ascii="Arial" w:eastAsia="Arial" w:hAnsi="Arial" w:cs="Arial"/>
          <w:b/>
        </w:rPr>
        <w:t>Public Contract Regulations 2015 R57(1), (2) and (3)</w:t>
      </w:r>
    </w:p>
    <w:p w:rsidR="00745BA4" w:rsidRDefault="00745BA4" w:rsidP="00745BA4">
      <w:pPr>
        <w:pStyle w:val="Normal1"/>
        <w:spacing w:after="160"/>
        <w:jc w:val="both"/>
      </w:pPr>
      <w:r>
        <w:rPr>
          <w:rFonts w:ascii="Arial" w:eastAsia="Arial" w:hAnsi="Arial" w:cs="Arial"/>
          <w:b/>
        </w:rPr>
        <w:t>Public Contract Directives 2014/24/EU Article 57(1)</w:t>
      </w:r>
    </w:p>
    <w:p w:rsidR="00745BA4" w:rsidRDefault="00745BA4" w:rsidP="00745BA4">
      <w:pPr>
        <w:pStyle w:val="Normal1"/>
        <w:jc w:val="both"/>
      </w:pPr>
      <w:r>
        <w:rPr>
          <w:rFonts w:ascii="Arial" w:eastAsia="Arial" w:hAnsi="Arial" w:cs="Arial"/>
          <w:b/>
        </w:rPr>
        <w:t>Participation in a criminal organisation</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Participation offence as defined by section 45 of the Serious Crime Act 2015</w:t>
      </w:r>
    </w:p>
    <w:p w:rsidR="00745BA4" w:rsidRDefault="00745BA4" w:rsidP="00745BA4">
      <w:pPr>
        <w:pStyle w:val="Normal1"/>
        <w:spacing w:after="160"/>
        <w:jc w:val="both"/>
      </w:pPr>
      <w:r>
        <w:rPr>
          <w:rFonts w:ascii="Arial" w:eastAsia="Arial" w:hAnsi="Arial" w:cs="Arial"/>
        </w:rPr>
        <w:t xml:space="preserve">Conspiracy within the meaning of </w:t>
      </w:r>
    </w:p>
    <w:p w:rsidR="00745BA4" w:rsidRDefault="00745BA4" w:rsidP="00745BA4">
      <w:pPr>
        <w:pStyle w:val="Normal1"/>
        <w:numPr>
          <w:ilvl w:val="0"/>
          <w:numId w:val="8"/>
        </w:numPr>
        <w:spacing w:after="120"/>
        <w:ind w:left="1797" w:hanging="356"/>
        <w:jc w:val="both"/>
      </w:pPr>
      <w:r>
        <w:rPr>
          <w:rFonts w:ascii="Arial" w:eastAsia="Arial" w:hAnsi="Arial" w:cs="Arial"/>
        </w:rPr>
        <w:t xml:space="preserve">section 1 or 1A of the Criminal Law Act 1977 or </w:t>
      </w:r>
    </w:p>
    <w:p w:rsidR="00745BA4" w:rsidRDefault="00745BA4" w:rsidP="00745BA4">
      <w:pPr>
        <w:pStyle w:val="Normal1"/>
        <w:numPr>
          <w:ilvl w:val="0"/>
          <w:numId w:val="8"/>
        </w:numPr>
        <w:spacing w:after="120"/>
        <w:ind w:left="1797" w:hanging="356"/>
        <w:jc w:val="both"/>
      </w:pPr>
      <w:r>
        <w:rPr>
          <w:rFonts w:ascii="Arial" w:eastAsia="Arial" w:hAnsi="Arial" w:cs="Arial"/>
        </w:rPr>
        <w:t xml:space="preserve">article 9 or 9A of the Criminal Attempts and Conspiracy (Northern Ireland) Order 1983 </w:t>
      </w:r>
    </w:p>
    <w:p w:rsidR="00745BA4" w:rsidRDefault="00745BA4" w:rsidP="00745BA4">
      <w:pPr>
        <w:pStyle w:val="Normal1"/>
        <w:jc w:val="both"/>
      </w:pPr>
      <w:r>
        <w:rPr>
          <w:rFonts w:ascii="Arial" w:eastAsia="Arial" w:hAnsi="Arial" w:cs="Arial"/>
        </w:rPr>
        <w:t>where that conspiracy relates to participation in a criminal organisation as defined in Article 2 of Council Framework Decision 2008/841/JHA on the fight against organised crime;</w:t>
      </w:r>
    </w:p>
    <w:p w:rsidR="00745BA4" w:rsidRDefault="00745BA4" w:rsidP="00745BA4">
      <w:pPr>
        <w:pStyle w:val="Normal1"/>
        <w:spacing w:after="160"/>
        <w:jc w:val="both"/>
      </w:pPr>
    </w:p>
    <w:p w:rsidR="00745BA4" w:rsidRDefault="00745BA4" w:rsidP="00745BA4">
      <w:pPr>
        <w:pStyle w:val="Normal1"/>
        <w:jc w:val="both"/>
      </w:pPr>
      <w:r>
        <w:rPr>
          <w:rFonts w:ascii="Arial" w:eastAsia="Arial" w:hAnsi="Arial" w:cs="Arial"/>
          <w:b/>
        </w:rPr>
        <w:t>Corruption</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Corruption within the meaning of section 1(2) of the Public Bodies Corrupt Practices Act 1889 or section 1 of the Prevention of Corruption Act 1906;</w:t>
      </w:r>
    </w:p>
    <w:p w:rsidR="00745BA4" w:rsidRDefault="00745BA4" w:rsidP="00745BA4">
      <w:pPr>
        <w:pStyle w:val="Normal1"/>
        <w:spacing w:after="160"/>
        <w:jc w:val="both"/>
      </w:pPr>
      <w:r>
        <w:rPr>
          <w:rFonts w:ascii="Arial" w:eastAsia="Arial" w:hAnsi="Arial" w:cs="Arial"/>
        </w:rPr>
        <w:t>The common law offence of bribery;</w:t>
      </w:r>
    </w:p>
    <w:p w:rsidR="00745BA4" w:rsidRDefault="00745BA4" w:rsidP="00745BA4">
      <w:pPr>
        <w:pStyle w:val="Normal1"/>
        <w:spacing w:after="160"/>
        <w:jc w:val="both"/>
      </w:pPr>
      <w:r>
        <w:rPr>
          <w:rFonts w:ascii="Arial" w:eastAsia="Arial" w:hAnsi="Arial" w:cs="Arial"/>
        </w:rPr>
        <w:t>Bribery within the meaning of sections 1, 2 or 6 of the Bribery Act 2010, or section 113 of the Representation of the People Act 1983;</w:t>
      </w:r>
    </w:p>
    <w:p w:rsidR="00745BA4" w:rsidRDefault="00745BA4" w:rsidP="00745BA4">
      <w:pPr>
        <w:pStyle w:val="Normal1"/>
        <w:jc w:val="both"/>
      </w:pPr>
      <w:r>
        <w:rPr>
          <w:rFonts w:ascii="Arial" w:eastAsia="Arial" w:hAnsi="Arial" w:cs="Arial"/>
          <w:b/>
        </w:rPr>
        <w:t>Fraud</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Any of the following offences, where the offence relates to fraud affecting the European Communities’ financial interests as defined by Article 1 of the convention on the protection of the financial interests of the European Communities:</w:t>
      </w:r>
    </w:p>
    <w:p w:rsidR="00745BA4" w:rsidRDefault="00745BA4" w:rsidP="00745BA4">
      <w:pPr>
        <w:pStyle w:val="Normal1"/>
        <w:numPr>
          <w:ilvl w:val="0"/>
          <w:numId w:val="8"/>
        </w:numPr>
        <w:spacing w:after="120"/>
        <w:ind w:left="1797" w:hanging="356"/>
        <w:jc w:val="both"/>
      </w:pPr>
      <w:r>
        <w:rPr>
          <w:rFonts w:ascii="Arial" w:eastAsia="Arial" w:hAnsi="Arial" w:cs="Arial"/>
        </w:rPr>
        <w:t>the common law offence of cheating the Revenue;</w:t>
      </w:r>
    </w:p>
    <w:p w:rsidR="00745BA4" w:rsidRDefault="00745BA4" w:rsidP="00745BA4">
      <w:pPr>
        <w:pStyle w:val="Normal1"/>
        <w:numPr>
          <w:ilvl w:val="0"/>
          <w:numId w:val="8"/>
        </w:numPr>
        <w:spacing w:after="120"/>
        <w:ind w:left="1797" w:hanging="356"/>
        <w:jc w:val="both"/>
      </w:pPr>
      <w:r>
        <w:rPr>
          <w:rFonts w:ascii="Arial" w:eastAsia="Arial" w:hAnsi="Arial" w:cs="Arial"/>
        </w:rPr>
        <w:t xml:space="preserve">the common law offence of conspiracy to defraud; </w:t>
      </w:r>
    </w:p>
    <w:p w:rsidR="00745BA4" w:rsidRDefault="00745BA4" w:rsidP="00745BA4">
      <w:pPr>
        <w:pStyle w:val="Normal1"/>
        <w:numPr>
          <w:ilvl w:val="0"/>
          <w:numId w:val="12"/>
        </w:numPr>
        <w:spacing w:after="120"/>
        <w:ind w:left="1797" w:hanging="356"/>
        <w:jc w:val="both"/>
      </w:pPr>
      <w:r>
        <w:rPr>
          <w:rFonts w:ascii="Arial" w:eastAsia="Arial" w:hAnsi="Arial" w:cs="Arial"/>
        </w:rPr>
        <w:t>fraud or theft within the meaning of the Theft Act 1968, the Theft Act (Northern Ireland) 1969, the Theft Act 1978 or the Theft (Northern Ireland) Order 1978;</w:t>
      </w:r>
    </w:p>
    <w:p w:rsidR="00745BA4" w:rsidRDefault="00745BA4" w:rsidP="00745BA4">
      <w:pPr>
        <w:pStyle w:val="Normal1"/>
        <w:numPr>
          <w:ilvl w:val="0"/>
          <w:numId w:val="12"/>
        </w:numPr>
        <w:spacing w:after="120"/>
        <w:ind w:left="1797" w:hanging="356"/>
        <w:jc w:val="both"/>
      </w:pPr>
      <w:r>
        <w:rPr>
          <w:rFonts w:ascii="Arial" w:eastAsia="Arial" w:hAnsi="Arial" w:cs="Arial"/>
        </w:rPr>
        <w:t>fraudulent trading within the meaning of section 458 of the Companies Act 1985, article 451 of the Companies (Northern Ireland) Order 1986 or section 993 of the Companies Act 2006;</w:t>
      </w:r>
    </w:p>
    <w:p w:rsidR="00745BA4" w:rsidRDefault="00745BA4" w:rsidP="00745BA4">
      <w:pPr>
        <w:pStyle w:val="Normal1"/>
        <w:numPr>
          <w:ilvl w:val="0"/>
          <w:numId w:val="12"/>
        </w:numPr>
        <w:spacing w:after="120"/>
        <w:ind w:left="1797" w:hanging="356"/>
        <w:jc w:val="both"/>
      </w:pPr>
      <w:r>
        <w:rPr>
          <w:rFonts w:ascii="Arial" w:eastAsia="Arial" w:hAnsi="Arial" w:cs="Arial"/>
        </w:rPr>
        <w:t>fraudulent evasion within the meaning of section 170 of the Customs and Excise Management Act 1979 or section 72 of the Value Added Tax Act 1994;</w:t>
      </w:r>
    </w:p>
    <w:p w:rsidR="00745BA4" w:rsidRDefault="00745BA4" w:rsidP="00745BA4">
      <w:pPr>
        <w:pStyle w:val="Normal1"/>
        <w:numPr>
          <w:ilvl w:val="0"/>
          <w:numId w:val="12"/>
        </w:numPr>
        <w:spacing w:after="120"/>
        <w:ind w:left="1797" w:hanging="356"/>
        <w:jc w:val="both"/>
      </w:pPr>
      <w:r>
        <w:rPr>
          <w:rFonts w:ascii="Arial" w:eastAsia="Arial" w:hAnsi="Arial" w:cs="Arial"/>
        </w:rPr>
        <w:t>an offence in connection with taxation in the European Union within the meaning of section 71 of the Criminal Justice Act 1993;</w:t>
      </w:r>
    </w:p>
    <w:p w:rsidR="00745BA4" w:rsidRDefault="00745BA4" w:rsidP="00745BA4">
      <w:pPr>
        <w:pStyle w:val="Normal1"/>
        <w:numPr>
          <w:ilvl w:val="0"/>
          <w:numId w:val="12"/>
        </w:numPr>
        <w:spacing w:after="120"/>
        <w:ind w:left="1797" w:hanging="356"/>
        <w:jc w:val="both"/>
      </w:pPr>
      <w:r>
        <w:rPr>
          <w:rFonts w:ascii="Arial" w:eastAsia="Arial" w:hAnsi="Arial" w:cs="Arial"/>
        </w:rPr>
        <w:lastRenderedPageBreak/>
        <w:t>destroying, defacing or concealing of documents or procuring the execution of a valuable security within the meaning of section 20 of the Theft Act 1968 or section 19 of the Theft Act (Northern Ireland) 1969;</w:t>
      </w:r>
    </w:p>
    <w:p w:rsidR="00745BA4" w:rsidRDefault="00745BA4" w:rsidP="00745BA4">
      <w:pPr>
        <w:pStyle w:val="Normal1"/>
        <w:numPr>
          <w:ilvl w:val="0"/>
          <w:numId w:val="12"/>
        </w:numPr>
        <w:spacing w:after="120"/>
        <w:ind w:left="1797" w:hanging="356"/>
        <w:jc w:val="both"/>
      </w:pPr>
      <w:r>
        <w:rPr>
          <w:rFonts w:ascii="Arial" w:eastAsia="Arial" w:hAnsi="Arial" w:cs="Arial"/>
        </w:rPr>
        <w:t>fraud within the meaning of section 2, 3 or 4 of the Fraud Act 2006;</w:t>
      </w:r>
    </w:p>
    <w:p w:rsidR="00745BA4" w:rsidRDefault="00745BA4" w:rsidP="00745BA4">
      <w:pPr>
        <w:pStyle w:val="Normal1"/>
        <w:numPr>
          <w:ilvl w:val="0"/>
          <w:numId w:val="12"/>
        </w:numPr>
        <w:ind w:left="1797" w:hanging="356"/>
        <w:contextualSpacing/>
        <w:jc w:val="both"/>
      </w:pPr>
      <w:r>
        <w:rPr>
          <w:rFonts w:ascii="Arial" w:eastAsia="Arial" w:hAnsi="Arial" w:cs="Arial"/>
        </w:rPr>
        <w:t>the possession of articles for use in frauds within the meaning of section 6 of the Fraud Act 2006, or the making, adapting, supplying or offering to supply articles for use in frauds within the meaning of section 7 of that Act;</w:t>
      </w:r>
    </w:p>
    <w:p w:rsidR="00745BA4" w:rsidRDefault="00745BA4" w:rsidP="00745BA4">
      <w:pPr>
        <w:pStyle w:val="Normal1"/>
        <w:ind w:left="720"/>
        <w:jc w:val="both"/>
      </w:pPr>
    </w:p>
    <w:p w:rsidR="00745BA4" w:rsidRDefault="00745BA4" w:rsidP="00745BA4">
      <w:pPr>
        <w:pStyle w:val="Normal1"/>
        <w:jc w:val="both"/>
      </w:pPr>
      <w:r>
        <w:rPr>
          <w:rFonts w:ascii="Arial" w:eastAsia="Arial" w:hAnsi="Arial" w:cs="Arial"/>
          <w:b/>
        </w:rPr>
        <w:t>Terrorist offences or offences linked to terrorist activities</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Any offence:</w:t>
      </w:r>
    </w:p>
    <w:p w:rsidR="00745BA4" w:rsidRDefault="00745BA4" w:rsidP="00745BA4">
      <w:pPr>
        <w:pStyle w:val="Normal1"/>
        <w:numPr>
          <w:ilvl w:val="0"/>
          <w:numId w:val="12"/>
        </w:numPr>
        <w:spacing w:after="120"/>
        <w:ind w:left="1797" w:hanging="356"/>
        <w:jc w:val="both"/>
      </w:pPr>
      <w:r>
        <w:rPr>
          <w:rFonts w:ascii="Arial" w:eastAsia="Arial" w:hAnsi="Arial" w:cs="Arial"/>
        </w:rPr>
        <w:t>listed in section 41 of the Counter Terrorism Act 2008;</w:t>
      </w:r>
    </w:p>
    <w:p w:rsidR="00745BA4" w:rsidRDefault="00745BA4" w:rsidP="00745BA4">
      <w:pPr>
        <w:pStyle w:val="Normal1"/>
        <w:numPr>
          <w:ilvl w:val="0"/>
          <w:numId w:val="12"/>
        </w:numPr>
        <w:spacing w:after="120"/>
        <w:ind w:left="1797" w:hanging="356"/>
        <w:jc w:val="both"/>
      </w:pPr>
      <w:r>
        <w:rPr>
          <w:rFonts w:ascii="Arial" w:eastAsia="Arial" w:hAnsi="Arial" w:cs="Arial"/>
        </w:rPr>
        <w:t>listed in schedule 2 to that Act where the court has determined that there is a terrorist connection;</w:t>
      </w:r>
    </w:p>
    <w:p w:rsidR="00745BA4" w:rsidRDefault="00745BA4" w:rsidP="00745BA4">
      <w:pPr>
        <w:pStyle w:val="Normal1"/>
        <w:numPr>
          <w:ilvl w:val="0"/>
          <w:numId w:val="12"/>
        </w:numPr>
        <w:ind w:left="1797" w:hanging="356"/>
        <w:contextualSpacing/>
        <w:jc w:val="both"/>
      </w:pPr>
      <w:r>
        <w:rPr>
          <w:rFonts w:ascii="Arial" w:eastAsia="Arial" w:hAnsi="Arial" w:cs="Arial"/>
        </w:rPr>
        <w:t>under sections 44 to 46 of the Serious Crime Act 2007 which relates to an offence covered by the previous two points;</w:t>
      </w:r>
    </w:p>
    <w:p w:rsidR="00745BA4" w:rsidRDefault="00745BA4" w:rsidP="00745BA4">
      <w:pPr>
        <w:pStyle w:val="Normal1"/>
        <w:spacing w:after="160"/>
        <w:jc w:val="both"/>
      </w:pPr>
    </w:p>
    <w:p w:rsidR="00745BA4" w:rsidRDefault="00745BA4" w:rsidP="00745BA4">
      <w:pPr>
        <w:pStyle w:val="Normal1"/>
        <w:jc w:val="both"/>
      </w:pPr>
      <w:r>
        <w:rPr>
          <w:rFonts w:ascii="Arial" w:eastAsia="Arial" w:hAnsi="Arial" w:cs="Arial"/>
          <w:b/>
        </w:rPr>
        <w:t>Money laundering or terrorist financing</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Money laundering within the meaning of sections 340(11) and 415 of the Proceeds of Crime Act 2002</w:t>
      </w:r>
    </w:p>
    <w:p w:rsidR="00745BA4" w:rsidRDefault="00745BA4" w:rsidP="00745BA4">
      <w:pPr>
        <w:pStyle w:val="Normal1"/>
        <w:spacing w:after="160"/>
        <w:jc w:val="both"/>
      </w:pPr>
      <w:r>
        <w:rPr>
          <w:rFonts w:ascii="Arial" w:eastAsia="Arial" w:hAnsi="Arial" w:cs="Arial"/>
        </w:rPr>
        <w:t>An offence in connection with the proceeds of criminal conduct within the meaning of section 93A, 93B or 93C of the Criminal Justice Act 1988 or article 45, 46 or 47 of the Proceeds of Crime (Northern Ireland) Order 1996</w:t>
      </w:r>
    </w:p>
    <w:p w:rsidR="00745BA4" w:rsidRDefault="00745BA4" w:rsidP="00745BA4">
      <w:pPr>
        <w:pStyle w:val="Normal1"/>
        <w:jc w:val="both"/>
      </w:pPr>
      <w:r>
        <w:rPr>
          <w:rFonts w:ascii="Arial" w:eastAsia="Arial" w:hAnsi="Arial" w:cs="Arial"/>
          <w:b/>
        </w:rPr>
        <w:t>Child labour and other forms of trafficking human beings</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An offence under section 4 of the Asylum and Immigration (Treatment of Claimants etc.) Act 2004;</w:t>
      </w:r>
    </w:p>
    <w:p w:rsidR="00745BA4" w:rsidRDefault="00745BA4" w:rsidP="00745BA4">
      <w:pPr>
        <w:pStyle w:val="Normal1"/>
        <w:spacing w:after="160"/>
        <w:jc w:val="both"/>
      </w:pPr>
      <w:r>
        <w:rPr>
          <w:rFonts w:ascii="Arial" w:eastAsia="Arial" w:hAnsi="Arial" w:cs="Arial"/>
        </w:rPr>
        <w:t>An offence under section 59A of the Sexual Offences Act 2003</w:t>
      </w:r>
    </w:p>
    <w:p w:rsidR="00745BA4" w:rsidRDefault="00745BA4" w:rsidP="00745BA4">
      <w:pPr>
        <w:pStyle w:val="Normal1"/>
        <w:spacing w:after="160"/>
        <w:jc w:val="both"/>
      </w:pPr>
      <w:r>
        <w:rPr>
          <w:rFonts w:ascii="Arial" w:eastAsia="Arial" w:hAnsi="Arial" w:cs="Arial"/>
        </w:rPr>
        <w:t>An offence under section 71 of the Coroners and Justice Act 2009;</w:t>
      </w:r>
    </w:p>
    <w:p w:rsidR="00745BA4" w:rsidRDefault="00745BA4" w:rsidP="00745BA4">
      <w:pPr>
        <w:pStyle w:val="Normal1"/>
        <w:spacing w:after="160"/>
        <w:jc w:val="both"/>
      </w:pPr>
      <w:r>
        <w:rPr>
          <w:rFonts w:ascii="Arial" w:eastAsia="Arial" w:hAnsi="Arial" w:cs="Arial"/>
        </w:rPr>
        <w:t>An offence in connection with the proceeds of drug trafficking within the meaning of section 49, 50 or 51 of the Drug Trafficking Act 1994</w:t>
      </w:r>
    </w:p>
    <w:p w:rsidR="00745BA4" w:rsidRDefault="00745BA4" w:rsidP="00745BA4">
      <w:pPr>
        <w:pStyle w:val="Normal1"/>
        <w:spacing w:after="160"/>
        <w:jc w:val="both"/>
      </w:pPr>
      <w:r>
        <w:rPr>
          <w:rFonts w:ascii="Arial" w:eastAsia="Arial" w:hAnsi="Arial" w:cs="Arial"/>
        </w:rPr>
        <w:t>An offence under section 2 or section 4 of the Modern Slavery Act 2015</w:t>
      </w:r>
    </w:p>
    <w:p w:rsidR="00745BA4" w:rsidRDefault="00745BA4" w:rsidP="00745BA4">
      <w:pPr>
        <w:pStyle w:val="Normal1"/>
        <w:jc w:val="both"/>
      </w:pPr>
      <w:r>
        <w:rPr>
          <w:rFonts w:ascii="Arial" w:eastAsia="Arial" w:hAnsi="Arial" w:cs="Arial"/>
          <w:b/>
        </w:rPr>
        <w:t xml:space="preserve">Non-payment of tax and social security contributions </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Breach of obligations relating to the payment of taxes or social security contributions that has been established by a judicial or administrative decision.</w:t>
      </w:r>
    </w:p>
    <w:p w:rsidR="00745BA4" w:rsidRDefault="00745BA4" w:rsidP="00745BA4">
      <w:pPr>
        <w:pStyle w:val="Normal1"/>
        <w:jc w:val="both"/>
      </w:pPr>
      <w:r>
        <w:rPr>
          <w:rFonts w:ascii="Arial" w:eastAsia="Arial" w:hAnsi="Arial" w:cs="Arial"/>
        </w:rPr>
        <w:t>Where any tax returns submitted on or after 1 October 2012 have been found to be incorrect as a result of:</w:t>
      </w:r>
    </w:p>
    <w:p w:rsidR="00745BA4" w:rsidRDefault="00745BA4" w:rsidP="00745BA4">
      <w:pPr>
        <w:pStyle w:val="Normal1"/>
        <w:numPr>
          <w:ilvl w:val="0"/>
          <w:numId w:val="14"/>
        </w:numPr>
        <w:spacing w:after="120"/>
        <w:ind w:left="2154" w:hanging="357"/>
        <w:jc w:val="both"/>
      </w:pPr>
      <w:r>
        <w:rPr>
          <w:rFonts w:ascii="Arial" w:eastAsia="Arial" w:hAnsi="Arial" w:cs="Arial"/>
        </w:rPr>
        <w:lastRenderedPageBreak/>
        <w:t>HMRC successfully challenging the potential supplier under the General Anti – Abuse Rule (GAAR) or the “Halifax” abuse principle; or</w:t>
      </w:r>
    </w:p>
    <w:p w:rsidR="00745BA4" w:rsidRDefault="00745BA4" w:rsidP="00745BA4">
      <w:pPr>
        <w:pStyle w:val="Normal1"/>
        <w:numPr>
          <w:ilvl w:val="0"/>
          <w:numId w:val="14"/>
        </w:numPr>
        <w:spacing w:after="120"/>
        <w:ind w:left="2154" w:hanging="357"/>
        <w:jc w:val="both"/>
      </w:pPr>
      <w:r>
        <w:rPr>
          <w:rFonts w:ascii="Arial" w:eastAsia="Arial" w:hAnsi="Arial" w:cs="Arial"/>
        </w:rPr>
        <w:t xml:space="preserve">a tax authority in a jurisdiction in which the potential supplier is established successfully challenging it under any tax rules or legislation that have an effect equivalent or similar to the GAAR or “Halifax” abuse principle; </w:t>
      </w:r>
    </w:p>
    <w:p w:rsidR="00745BA4" w:rsidRDefault="00745BA4" w:rsidP="00745BA4">
      <w:pPr>
        <w:pStyle w:val="Normal1"/>
        <w:numPr>
          <w:ilvl w:val="0"/>
          <w:numId w:val="14"/>
        </w:numPr>
        <w:ind w:left="2154" w:hanging="357"/>
        <w:contextualSpacing/>
        <w:jc w:val="both"/>
      </w:pPr>
      <w:r>
        <w:rPr>
          <w:rFonts w:ascii="Arial" w:eastAsia="Arial" w:hAnsi="Arial" w:cs="Arial"/>
          <w:color w:val="222222"/>
        </w:rPr>
        <w:t>a failure to notify, or failure of an avoidance scheme which the supplier is or was involved in, under the Disclosure of Tax Avoidance Scheme rules (DOTAS) or any equivalent or similar regime in a jurisdiction in which the supplier is established</w:t>
      </w:r>
    </w:p>
    <w:p w:rsidR="00745BA4" w:rsidRDefault="00745BA4" w:rsidP="00745BA4">
      <w:pPr>
        <w:pStyle w:val="Normal1"/>
        <w:ind w:left="2154"/>
        <w:jc w:val="both"/>
      </w:pPr>
    </w:p>
    <w:p w:rsidR="00745BA4" w:rsidRDefault="00745BA4" w:rsidP="00745BA4">
      <w:pPr>
        <w:pStyle w:val="Normal1"/>
        <w:jc w:val="both"/>
      </w:pPr>
      <w:r>
        <w:rPr>
          <w:rFonts w:ascii="Arial" w:eastAsia="Arial" w:hAnsi="Arial" w:cs="Arial"/>
          <w:b/>
        </w:rPr>
        <w:t xml:space="preserve">Other offences </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Any other offence within the meaning of Article 57(1) of the Directive as defined by the law of any jurisdiction outside England, Wales and Northern Ireland</w:t>
      </w:r>
    </w:p>
    <w:p w:rsidR="00745BA4" w:rsidRDefault="00745BA4" w:rsidP="00745BA4">
      <w:pPr>
        <w:pStyle w:val="Normal1"/>
        <w:spacing w:after="160"/>
        <w:jc w:val="both"/>
      </w:pPr>
      <w:r>
        <w:rPr>
          <w:rFonts w:ascii="Arial" w:eastAsia="Arial" w:hAnsi="Arial" w:cs="Arial"/>
        </w:rPr>
        <w:t>Any other offence within the meaning of Article 57(1) of the Directive created after 26</w:t>
      </w:r>
      <w:r>
        <w:rPr>
          <w:rFonts w:ascii="Arial" w:eastAsia="Arial" w:hAnsi="Arial" w:cs="Arial"/>
          <w:vertAlign w:val="superscript"/>
        </w:rPr>
        <w:t>th</w:t>
      </w:r>
      <w:r>
        <w:rPr>
          <w:rFonts w:ascii="Arial" w:eastAsia="Arial" w:hAnsi="Arial" w:cs="Arial"/>
        </w:rPr>
        <w:t xml:space="preserve"> February 2015 in England, Wales or Northern Ireland</w:t>
      </w:r>
    </w:p>
    <w:p w:rsidR="00745BA4" w:rsidRDefault="00745BA4" w:rsidP="00745BA4">
      <w:pPr>
        <w:pStyle w:val="Normal1"/>
      </w:pPr>
      <w:r>
        <w:br w:type="page"/>
      </w:r>
    </w:p>
    <w:p w:rsidR="00745BA4" w:rsidRDefault="00745BA4" w:rsidP="00745BA4">
      <w:pPr>
        <w:pStyle w:val="Normal1"/>
      </w:pPr>
    </w:p>
    <w:p w:rsidR="00745BA4" w:rsidRDefault="00745BA4" w:rsidP="00745BA4">
      <w:pPr>
        <w:pStyle w:val="Normal1"/>
        <w:spacing w:after="160"/>
        <w:jc w:val="both"/>
      </w:pPr>
    </w:p>
    <w:p w:rsidR="00745BA4" w:rsidRDefault="00745BA4" w:rsidP="00745BA4">
      <w:pPr>
        <w:pStyle w:val="Normal1"/>
        <w:jc w:val="both"/>
      </w:pPr>
      <w:r>
        <w:rPr>
          <w:rFonts w:ascii="Arial" w:eastAsia="Arial" w:hAnsi="Arial" w:cs="Arial"/>
          <w:b/>
          <w:sz w:val="32"/>
          <w:szCs w:val="32"/>
        </w:rPr>
        <w:t xml:space="preserve">Discretionary exclusions </w:t>
      </w:r>
    </w:p>
    <w:p w:rsidR="00745BA4" w:rsidRDefault="00745BA4" w:rsidP="00745BA4">
      <w:pPr>
        <w:pStyle w:val="Normal1"/>
        <w:jc w:val="both"/>
      </w:pPr>
    </w:p>
    <w:p w:rsidR="00745BA4" w:rsidRDefault="00745BA4" w:rsidP="00745BA4">
      <w:pPr>
        <w:pStyle w:val="Normal1"/>
        <w:jc w:val="both"/>
      </w:pPr>
      <w:r>
        <w:rPr>
          <w:rFonts w:ascii="Arial" w:eastAsia="Arial" w:hAnsi="Arial" w:cs="Arial"/>
          <w:b/>
        </w:rPr>
        <w:t>Obligations in the field of environment, social and labour law.</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 as amended from time to time; including the following:-</w:t>
      </w:r>
    </w:p>
    <w:p w:rsidR="00745BA4" w:rsidRDefault="00745BA4" w:rsidP="00745BA4">
      <w:pPr>
        <w:pStyle w:val="Normal1"/>
        <w:numPr>
          <w:ilvl w:val="0"/>
          <w:numId w:val="15"/>
        </w:numPr>
        <w:spacing w:after="120"/>
        <w:ind w:left="1434" w:hanging="357"/>
        <w:jc w:val="both"/>
      </w:pPr>
      <w:r>
        <w:rPr>
          <w:rFonts w:ascii="Arial" w:eastAsia="Arial" w:hAnsi="Arial" w:cs="Arial"/>
        </w:rPr>
        <w:t>Where the organisation or any of its Directors or Executive Officers has been in receipt of enforcement/remedial orders in relation to the Health and Safety Executive (or equivalent body) in the last 3 years.</w:t>
      </w:r>
    </w:p>
    <w:p w:rsidR="00745BA4" w:rsidRDefault="00745BA4" w:rsidP="00745BA4">
      <w:pPr>
        <w:pStyle w:val="Normal1"/>
        <w:numPr>
          <w:ilvl w:val="0"/>
          <w:numId w:val="15"/>
        </w:numPr>
        <w:spacing w:after="120"/>
        <w:ind w:left="1434" w:hanging="357"/>
        <w:jc w:val="both"/>
      </w:pPr>
      <w:r>
        <w:rPr>
          <w:rFonts w:ascii="Arial" w:eastAsia="Arial" w:hAnsi="Arial" w:cs="Arial"/>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rsidR="00745BA4" w:rsidRDefault="00745BA4" w:rsidP="00745BA4">
      <w:pPr>
        <w:pStyle w:val="Normal1"/>
        <w:numPr>
          <w:ilvl w:val="0"/>
          <w:numId w:val="15"/>
        </w:numPr>
        <w:spacing w:after="120"/>
        <w:ind w:left="1434" w:hanging="357"/>
        <w:jc w:val="both"/>
      </w:pPr>
      <w:r>
        <w:rPr>
          <w:rFonts w:ascii="Arial" w:eastAsia="Arial" w:hAnsi="Arial" w:cs="Arial"/>
        </w:rPr>
        <w:t>In the last three years, where any finding of unlawful discrimination has been made against the organisation by an Employment Tribunal, an Employment Appeal Tribunal or any other court (or incomparable proceedings in any jurisdiction other than the UK).</w:t>
      </w:r>
    </w:p>
    <w:p w:rsidR="00745BA4" w:rsidRDefault="00745BA4" w:rsidP="00745BA4">
      <w:pPr>
        <w:pStyle w:val="Normal1"/>
        <w:numPr>
          <w:ilvl w:val="0"/>
          <w:numId w:val="15"/>
        </w:numPr>
        <w:spacing w:after="120"/>
        <w:ind w:left="1434" w:hanging="357"/>
        <w:jc w:val="both"/>
      </w:pPr>
      <w:r>
        <w:rPr>
          <w:rFonts w:ascii="Arial" w:eastAsia="Arial" w:hAnsi="Arial" w:cs="Arial"/>
        </w:rPr>
        <w:t>Where the organisation has been in breach of section 15 of the Immigration, Asylum, and Nationality Act 2006;</w:t>
      </w:r>
    </w:p>
    <w:p w:rsidR="00745BA4" w:rsidRDefault="00745BA4" w:rsidP="00745BA4">
      <w:pPr>
        <w:pStyle w:val="Normal1"/>
        <w:numPr>
          <w:ilvl w:val="0"/>
          <w:numId w:val="15"/>
        </w:numPr>
        <w:spacing w:after="120"/>
        <w:ind w:left="1434" w:hanging="357"/>
        <w:jc w:val="both"/>
      </w:pPr>
      <w:r>
        <w:rPr>
          <w:rFonts w:ascii="Arial" w:eastAsia="Arial" w:hAnsi="Arial" w:cs="Arial"/>
        </w:rPr>
        <w:t>Where the organisation has a conviction under section 21 of the Immigration, Asylum, and Nationality Act 2006;</w:t>
      </w:r>
    </w:p>
    <w:p w:rsidR="00745BA4" w:rsidRDefault="00745BA4" w:rsidP="00745BA4">
      <w:pPr>
        <w:pStyle w:val="Normal1"/>
        <w:numPr>
          <w:ilvl w:val="0"/>
          <w:numId w:val="15"/>
        </w:numPr>
        <w:spacing w:after="160"/>
        <w:ind w:hanging="360"/>
        <w:contextualSpacing/>
        <w:jc w:val="both"/>
      </w:pPr>
      <w:r>
        <w:rPr>
          <w:rFonts w:ascii="Arial" w:eastAsia="Arial" w:hAnsi="Arial" w:cs="Arial"/>
        </w:rPr>
        <w:t>Where the organisation has been in breach of the National Minimum Wage Act 1998.</w:t>
      </w:r>
    </w:p>
    <w:p w:rsidR="004E7570" w:rsidRDefault="004E7570" w:rsidP="00745BA4">
      <w:pPr>
        <w:pStyle w:val="Normal1"/>
        <w:jc w:val="both"/>
        <w:rPr>
          <w:rFonts w:ascii="Arial" w:eastAsia="Arial" w:hAnsi="Arial" w:cs="Arial"/>
          <w:b/>
        </w:rPr>
      </w:pPr>
    </w:p>
    <w:p w:rsidR="00745BA4" w:rsidRDefault="00745BA4" w:rsidP="00745BA4">
      <w:pPr>
        <w:pStyle w:val="Normal1"/>
        <w:jc w:val="both"/>
      </w:pPr>
      <w:r>
        <w:rPr>
          <w:rFonts w:ascii="Arial" w:eastAsia="Arial" w:hAnsi="Arial" w:cs="Arial"/>
          <w:b/>
        </w:rPr>
        <w:t>Bankruptcy, insolvency</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p w:rsidR="004E7570" w:rsidRDefault="004E7570" w:rsidP="00745BA4">
      <w:pPr>
        <w:pStyle w:val="Normal1"/>
        <w:jc w:val="both"/>
        <w:rPr>
          <w:rFonts w:ascii="Arial" w:eastAsia="Arial" w:hAnsi="Arial" w:cs="Arial"/>
          <w:b/>
        </w:rPr>
      </w:pPr>
    </w:p>
    <w:p w:rsidR="00745BA4" w:rsidRDefault="00745BA4" w:rsidP="00745BA4">
      <w:pPr>
        <w:pStyle w:val="Normal1"/>
        <w:jc w:val="both"/>
      </w:pPr>
      <w:r>
        <w:rPr>
          <w:rFonts w:ascii="Arial" w:eastAsia="Arial" w:hAnsi="Arial" w:cs="Arial"/>
          <w:b/>
        </w:rPr>
        <w:t>Grave professional misconduct</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 xml:space="preserve">Guilty of grave professional misconduct </w:t>
      </w:r>
    </w:p>
    <w:p w:rsidR="00745BA4" w:rsidRDefault="00745BA4" w:rsidP="00745BA4">
      <w:pPr>
        <w:pStyle w:val="Normal1"/>
        <w:jc w:val="both"/>
      </w:pPr>
      <w:r>
        <w:rPr>
          <w:rFonts w:ascii="Arial" w:eastAsia="Arial" w:hAnsi="Arial" w:cs="Arial"/>
          <w:b/>
        </w:rPr>
        <w:t xml:space="preserve">Distortion of competition </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Entered into agreements with other economic operators aimed at distorting competition</w:t>
      </w:r>
    </w:p>
    <w:p w:rsidR="00745BA4" w:rsidRDefault="00745BA4" w:rsidP="00745BA4">
      <w:pPr>
        <w:pStyle w:val="Normal1"/>
        <w:jc w:val="both"/>
      </w:pPr>
      <w:r>
        <w:rPr>
          <w:rFonts w:ascii="Arial" w:eastAsia="Arial" w:hAnsi="Arial" w:cs="Arial"/>
          <w:b/>
        </w:rPr>
        <w:lastRenderedPageBreak/>
        <w:t>Conflict of interest</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Aware of any conflict of interest within the meaning of regulation 24 due to the participation in the procurement procedure</w:t>
      </w:r>
    </w:p>
    <w:p w:rsidR="00745BA4" w:rsidRDefault="00745BA4" w:rsidP="00745BA4">
      <w:pPr>
        <w:pStyle w:val="Normal1"/>
        <w:spacing w:after="160"/>
        <w:jc w:val="both"/>
      </w:pPr>
      <w:r>
        <w:rPr>
          <w:rFonts w:ascii="Arial" w:eastAsia="Arial" w:hAnsi="Arial" w:cs="Arial"/>
          <w:b/>
        </w:rPr>
        <w:t>Been involved in the preparation of the procurement procedure.</w:t>
      </w:r>
    </w:p>
    <w:p w:rsidR="00745BA4" w:rsidRDefault="00745BA4" w:rsidP="00745BA4">
      <w:pPr>
        <w:pStyle w:val="Normal1"/>
        <w:jc w:val="both"/>
      </w:pPr>
      <w:r>
        <w:rPr>
          <w:rFonts w:ascii="Arial" w:eastAsia="Arial" w:hAnsi="Arial" w:cs="Arial"/>
          <w:b/>
        </w:rPr>
        <w:t>Prior performance issues</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p w:rsidR="00745BA4" w:rsidRDefault="00745BA4" w:rsidP="00745BA4">
      <w:pPr>
        <w:pStyle w:val="Normal1"/>
        <w:jc w:val="both"/>
      </w:pPr>
      <w:r>
        <w:rPr>
          <w:rFonts w:ascii="Arial" w:eastAsia="Arial" w:hAnsi="Arial" w:cs="Arial"/>
          <w:b/>
        </w:rPr>
        <w:t xml:space="preserve">Misrepresentation and undue influence </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p w:rsidR="00745BA4" w:rsidRDefault="00745BA4" w:rsidP="00745BA4">
      <w:pPr>
        <w:pStyle w:val="Normal1"/>
        <w:jc w:val="both"/>
      </w:pPr>
      <w:r>
        <w:rPr>
          <w:rFonts w:ascii="Arial" w:eastAsia="Arial" w:hAnsi="Arial" w:cs="Arial"/>
          <w:sz w:val="32"/>
          <w:szCs w:val="32"/>
        </w:rPr>
        <w:t xml:space="preserve">Additional exclusion grounds </w:t>
      </w:r>
    </w:p>
    <w:p w:rsidR="00745BA4" w:rsidRDefault="00745BA4" w:rsidP="00745BA4">
      <w:pPr>
        <w:pStyle w:val="Normal1"/>
        <w:jc w:val="both"/>
      </w:pPr>
    </w:p>
    <w:p w:rsidR="00745BA4" w:rsidRDefault="00745BA4" w:rsidP="00745BA4">
      <w:pPr>
        <w:pStyle w:val="Normal1"/>
        <w:spacing w:after="160"/>
        <w:jc w:val="both"/>
      </w:pPr>
      <w:r>
        <w:rPr>
          <w:rFonts w:ascii="Arial" w:eastAsia="Arial" w:hAnsi="Arial" w:cs="Arial"/>
          <w:b/>
        </w:rPr>
        <w:t xml:space="preserve">Breach of obligations relating to the payment of taxes or social security contributions. </w:t>
      </w:r>
    </w:p>
    <w:p w:rsidR="00745BA4" w:rsidRDefault="00745BA4" w:rsidP="00745BA4">
      <w:pPr>
        <w:pStyle w:val="Normal1"/>
        <w:spacing w:before="240" w:after="120"/>
        <w:jc w:val="both"/>
      </w:pPr>
      <w:r>
        <w:rPr>
          <w:rFonts w:ascii="Arial" w:eastAsia="Arial" w:hAnsi="Arial" w:cs="Arial"/>
          <w:b/>
        </w:rPr>
        <w:t>ANNEX Extract from Public Procurement Directive 2014/24/EU</w:t>
      </w:r>
    </w:p>
    <w:p w:rsidR="00745BA4" w:rsidRDefault="00745BA4" w:rsidP="00745BA4">
      <w:pPr>
        <w:pStyle w:val="Normal1"/>
        <w:spacing w:before="240" w:after="120"/>
        <w:jc w:val="both"/>
      </w:pPr>
      <w:r>
        <w:rPr>
          <w:rFonts w:ascii="Arial" w:eastAsia="Arial" w:hAnsi="Arial" w:cs="Arial"/>
          <w:b/>
          <w:sz w:val="22"/>
          <w:szCs w:val="22"/>
        </w:rPr>
        <w:t>LIST OF INTERNATIONAL SOCIAL AND ENVIRONMENTAL CONVENTIONS REFERRED TO IN ARTICLE 18(2) —</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87 on Freedom of Association and the Protection of the Right to Organise;</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98 on the Right to Organise and Collective Bargaining;</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29 on Forced Labour;</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105 on the Abolition of Forced Labour;</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138 on Minimum Age;</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111 on Discrimination (Employment and Occupation);</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100 on Equal Remuneration;</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ILO Convention 182 on Worst Forms of Child Labour;</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Vienna Convention for the protection of the Ozone Layer and its Montreal Protocol on substances that deplete the Ozone Layer;</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Basel Convention on the Control of Transboundary Movements of Hazardous Wastes and their Disposal (Basel Convention);</w:t>
      </w:r>
    </w:p>
    <w:p w:rsidR="00745BA4" w:rsidRDefault="00745BA4" w:rsidP="00745BA4">
      <w:pPr>
        <w:pStyle w:val="Normal1"/>
        <w:numPr>
          <w:ilvl w:val="0"/>
          <w:numId w:val="2"/>
        </w:numPr>
        <w:spacing w:after="120"/>
        <w:ind w:left="1434" w:hanging="357"/>
        <w:jc w:val="both"/>
      </w:pPr>
      <w:r>
        <w:rPr>
          <w:rFonts w:ascii="Arial" w:eastAsia="Arial" w:hAnsi="Arial" w:cs="Arial"/>
          <w:sz w:val="22"/>
          <w:szCs w:val="22"/>
        </w:rPr>
        <w:t>Stockholm Convention on Persistent Organic Pollutants (Stockholm POPs Convention)</w:t>
      </w:r>
    </w:p>
    <w:p w:rsidR="00745BA4" w:rsidRDefault="00745BA4" w:rsidP="00745BA4">
      <w:pPr>
        <w:pStyle w:val="Normal1"/>
        <w:numPr>
          <w:ilvl w:val="0"/>
          <w:numId w:val="2"/>
        </w:numPr>
        <w:ind w:hanging="360"/>
        <w:contextualSpacing/>
        <w:jc w:val="both"/>
      </w:pPr>
      <w:r>
        <w:rPr>
          <w:rFonts w:ascii="Arial" w:eastAsia="Arial" w:hAnsi="Arial" w:cs="Arial"/>
          <w:sz w:val="22"/>
          <w:szCs w:val="22"/>
        </w:rPr>
        <w:t xml:space="preserve">Convention on the Prior Informed Consent Procedure for Certain Hazardous Chemicals and Pesticides in International Trade </w:t>
      </w:r>
      <w:r>
        <w:rPr>
          <w:rFonts w:ascii="Arial" w:eastAsia="Arial" w:hAnsi="Arial" w:cs="Arial"/>
          <w:sz w:val="22"/>
          <w:szCs w:val="22"/>
        </w:rPr>
        <w:lastRenderedPageBreak/>
        <w:t>(UNEP/FAO) (The PIC Convention) Rotterdam, 10 September 1998, and its 3 regional Protocols.</w:t>
      </w:r>
    </w:p>
    <w:p w:rsidR="00745BA4" w:rsidRDefault="00745BA4" w:rsidP="00745BA4">
      <w:pPr>
        <w:pStyle w:val="Normal1"/>
        <w:contextualSpacing/>
        <w:jc w:val="both"/>
      </w:pPr>
    </w:p>
    <w:p w:rsidR="00745BA4" w:rsidRDefault="00745BA4" w:rsidP="00745BA4">
      <w:pPr>
        <w:pStyle w:val="Normal1"/>
        <w:jc w:val="both"/>
      </w:pPr>
      <w:r>
        <w:rPr>
          <w:rFonts w:ascii="Arial" w:eastAsia="Arial" w:hAnsi="Arial" w:cs="Arial"/>
          <w:b/>
        </w:rPr>
        <w:t>Consequences of misrepresentation</w:t>
      </w:r>
    </w:p>
    <w:p w:rsidR="00745BA4" w:rsidRDefault="00745BA4" w:rsidP="00745BA4">
      <w:pPr>
        <w:pStyle w:val="Normal1"/>
        <w:spacing w:after="160"/>
        <w:jc w:val="both"/>
      </w:pPr>
      <w:r>
        <w:rPr>
          <w:rFonts w:ascii="Arial" w:eastAsia="Arial" w:hAnsi="Arial" w:cs="Arial"/>
          <w:color w:val="222222"/>
        </w:rPr>
        <w:t>A serious misrepresentation which induces a contracting authority to enter into a contract may have the following consequences for the signatory that made the misrepresentation:-</w:t>
      </w:r>
    </w:p>
    <w:p w:rsidR="00745BA4" w:rsidRDefault="00745BA4" w:rsidP="00745BA4">
      <w:pPr>
        <w:pStyle w:val="Normal1"/>
        <w:numPr>
          <w:ilvl w:val="0"/>
          <w:numId w:val="3"/>
        </w:numPr>
        <w:spacing w:after="120"/>
        <w:ind w:left="1797" w:hanging="356"/>
        <w:jc w:val="both"/>
      </w:pPr>
      <w:r>
        <w:rPr>
          <w:rFonts w:ascii="Arial" w:eastAsia="Arial" w:hAnsi="Arial" w:cs="Arial"/>
          <w:color w:val="222222"/>
        </w:rPr>
        <w:t xml:space="preserve">The </w:t>
      </w:r>
      <w:r>
        <w:rPr>
          <w:rFonts w:ascii="Arial" w:eastAsia="Arial" w:hAnsi="Arial" w:cs="Arial"/>
        </w:rPr>
        <w:t>potential supplier</w:t>
      </w:r>
      <w:r>
        <w:rPr>
          <w:rFonts w:ascii="Arial" w:eastAsia="Arial" w:hAnsi="Arial" w:cs="Arial"/>
          <w:color w:val="222222"/>
        </w:rPr>
        <w:t xml:space="preserve"> may be excluded from bidding for contracts for three years, under regulation 57(8)(h)(</w:t>
      </w:r>
      <w:proofErr w:type="spellStart"/>
      <w:r>
        <w:rPr>
          <w:rFonts w:ascii="Arial" w:eastAsia="Arial" w:hAnsi="Arial" w:cs="Arial"/>
          <w:color w:val="222222"/>
        </w:rPr>
        <w:t>i</w:t>
      </w:r>
      <w:proofErr w:type="spellEnd"/>
      <w:r>
        <w:rPr>
          <w:rFonts w:ascii="Arial" w:eastAsia="Arial" w:hAnsi="Arial" w:cs="Arial"/>
          <w:color w:val="222222"/>
        </w:rPr>
        <w:t>) of the PCR 2015;</w:t>
      </w:r>
    </w:p>
    <w:p w:rsidR="00745BA4" w:rsidRDefault="00745BA4" w:rsidP="00745BA4">
      <w:pPr>
        <w:pStyle w:val="Normal1"/>
        <w:numPr>
          <w:ilvl w:val="0"/>
          <w:numId w:val="3"/>
        </w:numPr>
        <w:spacing w:after="120"/>
        <w:ind w:left="1797" w:hanging="356"/>
        <w:jc w:val="both"/>
      </w:pPr>
      <w:r>
        <w:rPr>
          <w:rFonts w:ascii="Arial" w:eastAsia="Arial" w:hAnsi="Arial" w:cs="Arial"/>
          <w:color w:val="222222"/>
        </w:rPr>
        <w:t xml:space="preserve">The contracting authority may sue the </w:t>
      </w:r>
      <w:r>
        <w:rPr>
          <w:rFonts w:ascii="Arial" w:eastAsia="Arial" w:hAnsi="Arial" w:cs="Arial"/>
        </w:rPr>
        <w:t>supplier</w:t>
      </w:r>
      <w:r>
        <w:rPr>
          <w:rFonts w:ascii="Arial" w:eastAsia="Arial" w:hAnsi="Arial" w:cs="Arial"/>
          <w:color w:val="222222"/>
        </w:rPr>
        <w:t xml:space="preserve"> for damages and may rescind the contract under the Misrepresentation Act 1967.</w:t>
      </w:r>
    </w:p>
    <w:p w:rsidR="00745BA4" w:rsidRDefault="00745BA4" w:rsidP="00745BA4">
      <w:pPr>
        <w:pStyle w:val="Normal1"/>
        <w:numPr>
          <w:ilvl w:val="0"/>
          <w:numId w:val="3"/>
        </w:numPr>
        <w:spacing w:after="120"/>
        <w:ind w:left="1797" w:hanging="356"/>
        <w:jc w:val="both"/>
      </w:pPr>
      <w:r>
        <w:rPr>
          <w:rFonts w:ascii="Arial" w:eastAsia="Arial" w:hAnsi="Arial" w:cs="Arial"/>
          <w:color w:val="222222"/>
        </w:rPr>
        <w:t xml:space="preserve">If fraud, or fraudulent intent, can be proved, the </w:t>
      </w:r>
      <w:r>
        <w:rPr>
          <w:rFonts w:ascii="Arial" w:eastAsia="Arial" w:hAnsi="Arial" w:cs="Arial"/>
        </w:rPr>
        <w:t>potential supplier</w:t>
      </w:r>
      <w:r>
        <w:rPr>
          <w:rFonts w:ascii="Arial" w:eastAsia="Arial" w:hAnsi="Arial" w:cs="Arial"/>
          <w:color w:val="222222"/>
        </w:rPr>
        <w:t xml:space="preserve"> or the responsible officers of the </w:t>
      </w:r>
      <w:r>
        <w:rPr>
          <w:rFonts w:ascii="Arial" w:eastAsia="Arial" w:hAnsi="Arial" w:cs="Arial"/>
        </w:rPr>
        <w:t>potential supplier</w:t>
      </w:r>
      <w:r>
        <w:rPr>
          <w:rFonts w:ascii="Arial" w:eastAsia="Arial" w:hAnsi="Arial" w:cs="Arial"/>
          <w:color w:val="222222"/>
        </w:rPr>
        <w:t xml:space="preserve"> may be prosecuted and convicted of the offence of fraud by false representation under s.2 of the Fraud Act 2006, which can carry a sentence of up to 10 years or a fine (or both). </w:t>
      </w:r>
    </w:p>
    <w:p w:rsidR="00745BA4" w:rsidRDefault="00745BA4" w:rsidP="00745BA4">
      <w:pPr>
        <w:pStyle w:val="Normal1"/>
        <w:numPr>
          <w:ilvl w:val="0"/>
          <w:numId w:val="3"/>
        </w:numPr>
        <w:ind w:left="1797" w:hanging="356"/>
        <w:contextualSpacing/>
        <w:jc w:val="both"/>
      </w:pPr>
      <w:r>
        <w:rPr>
          <w:rFonts w:ascii="Arial" w:eastAsia="Arial" w:hAnsi="Arial" w:cs="Arial"/>
          <w:color w:val="222222"/>
        </w:rPr>
        <w:t>If there is a conviction, then the company must be excluded from procurement for five years under reg. 57(1) of the PCR (subject to self-cleaning).</w:t>
      </w:r>
    </w:p>
    <w:p w:rsidR="00316365" w:rsidRDefault="00316365" w:rsidP="00956483"/>
    <w:sectPr w:rsidR="00316365">
      <w:pgSz w:w="11900" w:h="16840"/>
      <w:pgMar w:top="709" w:right="1800" w:bottom="709"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900" w:rsidRDefault="00FD0900" w:rsidP="00745BA4">
      <w:r>
        <w:separator/>
      </w:r>
    </w:p>
  </w:endnote>
  <w:endnote w:type="continuationSeparator" w:id="0">
    <w:p w:rsidR="00FD0900" w:rsidRDefault="00FD0900" w:rsidP="0074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00" w:rsidRDefault="00FD0900" w:rsidP="006D4F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0900" w:rsidRDefault="00FD0900" w:rsidP="006D4F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00" w:rsidRDefault="00FD0900" w:rsidP="006D4F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3ECE">
      <w:rPr>
        <w:rStyle w:val="PageNumber"/>
        <w:noProof/>
      </w:rPr>
      <w:t>16</w:t>
    </w:r>
    <w:r>
      <w:rPr>
        <w:rStyle w:val="PageNumber"/>
      </w:rPr>
      <w:fldChar w:fldCharType="end"/>
    </w:r>
  </w:p>
  <w:p w:rsidR="00FD0900" w:rsidRPr="004C1DF5" w:rsidRDefault="00FD0900" w:rsidP="006D4F71">
    <w:pPr>
      <w:pStyle w:val="Footer"/>
      <w:ind w:right="360"/>
      <w:rPr>
        <w:rFonts w:ascii="Arial" w:hAnsi="Arial" w:cs="Arial"/>
        <w:sz w:val="20"/>
        <w:szCs w:val="20"/>
      </w:rPr>
    </w:pPr>
    <w:r w:rsidRPr="004C1DF5">
      <w:rPr>
        <w:rFonts w:ascii="Arial" w:hAnsi="Arial" w:cs="Arial"/>
        <w:sz w:val="20"/>
        <w:szCs w:val="20"/>
      </w:rPr>
      <w:t>Standard Selection Questionnaire</w:t>
    </w:r>
  </w:p>
  <w:p w:rsidR="00FD0900" w:rsidRPr="004C1DF5" w:rsidRDefault="00FD0900" w:rsidP="006D4F71">
    <w:pPr>
      <w:pStyle w:val="Footer"/>
      <w:ind w:right="360"/>
      <w:rPr>
        <w:rFonts w:ascii="Arial" w:hAnsi="Arial" w:cs="Arial"/>
        <w:sz w:val="20"/>
        <w:szCs w:val="20"/>
      </w:rPr>
    </w:pPr>
    <w:r>
      <w:rPr>
        <w:rFonts w:ascii="Arial" w:hAnsi="Arial" w:cs="Arial"/>
        <w:sz w:val="20"/>
        <w:szCs w:val="20"/>
      </w:rPr>
      <w:t xml:space="preserve">December </w:t>
    </w:r>
    <w:r w:rsidRPr="004C1DF5">
      <w:rPr>
        <w:rFonts w:ascii="Arial" w:hAnsi="Arial" w:cs="Arial"/>
        <w:sz w:val="20"/>
        <w:szCs w:val="20"/>
      </w:rPr>
      <w:t>201</w:t>
    </w:r>
    <w:r>
      <w:rPr>
        <w:rFonts w:ascii="Arial" w:hAnsi="Arial" w:cs="Arial"/>
        <w:sz w:val="20"/>
        <w:szCs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900" w:rsidRDefault="00FD0900" w:rsidP="00745BA4">
      <w:r>
        <w:separator/>
      </w:r>
    </w:p>
  </w:footnote>
  <w:footnote w:type="continuationSeparator" w:id="0">
    <w:p w:rsidR="00FD0900" w:rsidRDefault="00FD0900" w:rsidP="00745BA4">
      <w:r>
        <w:continuationSeparator/>
      </w:r>
    </w:p>
  </w:footnote>
  <w:footnote w:id="1">
    <w:p w:rsidR="00FD0900" w:rsidRDefault="00FD0900" w:rsidP="00745BA4">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sidRPr="00C86815">
          <w:rPr>
            <w:rStyle w:val="Hyperlink"/>
            <w:rFonts w:ascii="Arial" w:hAnsi="Arial" w:cs="Arial"/>
            <w:sz w:val="20"/>
            <w:szCs w:val="20"/>
            <w:lang w:val="en-US"/>
          </w:rPr>
          <w:t>https://www.gov.uk/government/uploads/system/uploads/attachment_data/file/551130/List_of_Mandatory_and_Discretionary_Exclusions.pdf</w:t>
        </w:r>
      </w:hyperlink>
    </w:p>
    <w:p w:rsidR="00FD0900" w:rsidRPr="00FF029F" w:rsidRDefault="00FD0900" w:rsidP="00745BA4">
      <w:pPr>
        <w:pStyle w:val="FootnoteText"/>
        <w:rPr>
          <w:rFonts w:ascii="Arial" w:hAnsi="Arial" w:cs="Arial"/>
          <w:sz w:val="20"/>
          <w:szCs w:val="20"/>
          <w:lang w:val="en-US"/>
        </w:rPr>
      </w:pPr>
    </w:p>
  </w:footnote>
  <w:footnote w:id="2">
    <w:p w:rsidR="00FD0900" w:rsidRDefault="00FD0900" w:rsidP="00745BA4">
      <w:pPr>
        <w:pStyle w:val="Normal1"/>
      </w:pPr>
      <w:r>
        <w:rPr>
          <w:vertAlign w:val="superscript"/>
        </w:rPr>
        <w:footnoteRef/>
      </w:r>
      <w:r>
        <w:rPr>
          <w:rFonts w:ascii="Arial" w:eastAsia="Arial" w:hAnsi="Arial" w:cs="Arial"/>
          <w:sz w:val="20"/>
          <w:szCs w:val="20"/>
        </w:rPr>
        <w:t xml:space="preserve"> See PCR 2015 regulations 71 (8)-(9)</w:t>
      </w:r>
    </w:p>
  </w:footnote>
  <w:footnote w:id="3">
    <w:p w:rsidR="00FD0900" w:rsidRPr="003A3D39" w:rsidRDefault="00FD0900"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 </w:t>
      </w:r>
      <w:hyperlink r:id="rId2" w:history="1">
        <w:r w:rsidRPr="00C86815">
          <w:rPr>
            <w:rStyle w:val="Hyperlink"/>
            <w:rFonts w:ascii="Arial" w:eastAsia="Arial" w:hAnsi="Arial" w:cs="Arial"/>
            <w:sz w:val="20"/>
            <w:szCs w:val="20"/>
          </w:rPr>
          <w:t>http://ec.europa.eu/enterprise/policies/sme/facts-figures-analysis/sme-definition/</w:t>
        </w:r>
      </w:hyperlink>
    </w:p>
  </w:footnote>
  <w:footnote w:id="4">
    <w:p w:rsidR="00FD0900" w:rsidRPr="003A3D39" w:rsidRDefault="00FD0900" w:rsidP="00745BA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rsidR="00FD0900" w:rsidRPr="003A3D39" w:rsidRDefault="00FD0900" w:rsidP="00745BA4">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rsidR="00FD0900" w:rsidRDefault="00FD0900" w:rsidP="00745BA4">
      <w:pPr>
        <w:pStyle w:val="Normal1"/>
        <w:spacing w:after="160" w:line="259" w:lineRule="auto"/>
      </w:pPr>
    </w:p>
  </w:footnote>
  <w:footnote w:id="6">
    <w:p w:rsidR="00FD0900" w:rsidRPr="006431DF" w:rsidRDefault="00FD0900" w:rsidP="00745BA4">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5" w:history="1">
        <w:r w:rsidRPr="006431DF">
          <w:rPr>
            <w:rStyle w:val="Hyperlink"/>
            <w:rFonts w:ascii="Arial" w:eastAsia="Cambria" w:hAnsi="Arial" w:cs="Arial"/>
            <w:sz w:val="20"/>
            <w:szCs w:val="20"/>
          </w:rPr>
          <w:t>Procurement Policy Note 9/16 Modern Slavery Act 2015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00" w:rsidRDefault="00FD0900" w:rsidP="006D4F71">
    <w:pPr>
      <w:pStyle w:val="Header"/>
      <w:ind w:right="-1056" w:hanging="851"/>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00" w:rsidRDefault="00FD0900" w:rsidP="006D4F71">
    <w:pPr>
      <w:pStyle w:val="Header"/>
      <w:ind w:right="-914"/>
      <w:jc w:val="right"/>
    </w:pPr>
    <w:r>
      <w:rPr>
        <w:noProof/>
        <w:lang w:eastAsia="en-GB"/>
      </w:rPr>
      <w:drawing>
        <wp:inline distT="0" distB="0" distL="0" distR="0" wp14:anchorId="0EC2DCBB" wp14:editId="649AA675">
          <wp:extent cx="2139950" cy="9512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950" cy="9512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2">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18A17C8F"/>
    <w:multiLevelType w:val="hybridMultilevel"/>
    <w:tmpl w:val="412E0B50"/>
    <w:lvl w:ilvl="0" w:tplc="95F8CF60">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5">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7">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9">
    <w:nsid w:val="426841A3"/>
    <w:multiLevelType w:val="hybridMultilevel"/>
    <w:tmpl w:val="8698E6D8"/>
    <w:lvl w:ilvl="0" w:tplc="95F8CF60">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11">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49352C53"/>
    <w:multiLevelType w:val="hybridMultilevel"/>
    <w:tmpl w:val="98D844C0"/>
    <w:lvl w:ilvl="0" w:tplc="A73E630E">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140D01"/>
    <w:multiLevelType w:val="hybridMultilevel"/>
    <w:tmpl w:val="FEFA693C"/>
    <w:lvl w:ilvl="0" w:tplc="95F8CF60">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5">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3245B0F"/>
    <w:multiLevelType w:val="multilevel"/>
    <w:tmpl w:val="1C043BE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7">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8">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9">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21">
    <w:nsid w:val="7112034A"/>
    <w:multiLevelType w:val="multilevel"/>
    <w:tmpl w:val="DC681A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2">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num w:numId="1">
    <w:abstractNumId w:val="7"/>
  </w:num>
  <w:num w:numId="2">
    <w:abstractNumId w:val="2"/>
  </w:num>
  <w:num w:numId="3">
    <w:abstractNumId w:val="21"/>
  </w:num>
  <w:num w:numId="4">
    <w:abstractNumId w:val="10"/>
  </w:num>
  <w:num w:numId="5">
    <w:abstractNumId w:val="8"/>
  </w:num>
  <w:num w:numId="6">
    <w:abstractNumId w:val="17"/>
  </w:num>
  <w:num w:numId="7">
    <w:abstractNumId w:val="6"/>
  </w:num>
  <w:num w:numId="8">
    <w:abstractNumId w:val="14"/>
  </w:num>
  <w:num w:numId="9">
    <w:abstractNumId w:val="1"/>
  </w:num>
  <w:num w:numId="10">
    <w:abstractNumId w:val="23"/>
  </w:num>
  <w:num w:numId="11">
    <w:abstractNumId w:val="5"/>
  </w:num>
  <w:num w:numId="12">
    <w:abstractNumId w:val="4"/>
  </w:num>
  <w:num w:numId="13">
    <w:abstractNumId w:val="0"/>
  </w:num>
  <w:num w:numId="14">
    <w:abstractNumId w:val="20"/>
  </w:num>
  <w:num w:numId="15">
    <w:abstractNumId w:val="16"/>
  </w:num>
  <w:num w:numId="16">
    <w:abstractNumId w:val="18"/>
  </w:num>
  <w:num w:numId="17">
    <w:abstractNumId w:val="15"/>
  </w:num>
  <w:num w:numId="18">
    <w:abstractNumId w:val="11"/>
  </w:num>
  <w:num w:numId="19">
    <w:abstractNumId w:val="22"/>
  </w:num>
  <w:num w:numId="20">
    <w:abstractNumId w:val="19"/>
  </w:num>
  <w:num w:numId="21">
    <w:abstractNumId w:val="13"/>
  </w:num>
  <w:num w:numId="22">
    <w:abstractNumId w:val="9"/>
  </w:num>
  <w:num w:numId="23">
    <w:abstractNumId w:val="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A4"/>
    <w:rsid w:val="0003496F"/>
    <w:rsid w:val="00040AB0"/>
    <w:rsid w:val="00042A82"/>
    <w:rsid w:val="00053174"/>
    <w:rsid w:val="000724E6"/>
    <w:rsid w:val="00074EE8"/>
    <w:rsid w:val="00084A07"/>
    <w:rsid w:val="00085689"/>
    <w:rsid w:val="000D28EF"/>
    <w:rsid w:val="000F4356"/>
    <w:rsid w:val="00104F83"/>
    <w:rsid w:val="001331F4"/>
    <w:rsid w:val="0013328B"/>
    <w:rsid w:val="00144FB7"/>
    <w:rsid w:val="00147E55"/>
    <w:rsid w:val="001552A8"/>
    <w:rsid w:val="00192B9C"/>
    <w:rsid w:val="001A29A1"/>
    <w:rsid w:val="001B1617"/>
    <w:rsid w:val="001B7614"/>
    <w:rsid w:val="001C572F"/>
    <w:rsid w:val="001D06CA"/>
    <w:rsid w:val="002212ED"/>
    <w:rsid w:val="00224A2D"/>
    <w:rsid w:val="00232F3E"/>
    <w:rsid w:val="00242F16"/>
    <w:rsid w:val="00246AB7"/>
    <w:rsid w:val="00257C6D"/>
    <w:rsid w:val="002779DA"/>
    <w:rsid w:val="00297E59"/>
    <w:rsid w:val="002C24C9"/>
    <w:rsid w:val="002F45C7"/>
    <w:rsid w:val="00300065"/>
    <w:rsid w:val="003105FD"/>
    <w:rsid w:val="00316365"/>
    <w:rsid w:val="00332803"/>
    <w:rsid w:val="003531CD"/>
    <w:rsid w:val="0035478B"/>
    <w:rsid w:val="003602B0"/>
    <w:rsid w:val="0037424D"/>
    <w:rsid w:val="003816E7"/>
    <w:rsid w:val="003A5BD8"/>
    <w:rsid w:val="003A73D5"/>
    <w:rsid w:val="003F7EC6"/>
    <w:rsid w:val="004100BA"/>
    <w:rsid w:val="00414FA4"/>
    <w:rsid w:val="0042199C"/>
    <w:rsid w:val="00424F68"/>
    <w:rsid w:val="00425D3C"/>
    <w:rsid w:val="0043715A"/>
    <w:rsid w:val="00452587"/>
    <w:rsid w:val="004A6B5C"/>
    <w:rsid w:val="004B57EC"/>
    <w:rsid w:val="004B60A9"/>
    <w:rsid w:val="004C1266"/>
    <w:rsid w:val="004C1DF5"/>
    <w:rsid w:val="004C765F"/>
    <w:rsid w:val="004E7570"/>
    <w:rsid w:val="00520079"/>
    <w:rsid w:val="00535C6E"/>
    <w:rsid w:val="00544564"/>
    <w:rsid w:val="00546541"/>
    <w:rsid w:val="00547036"/>
    <w:rsid w:val="00553536"/>
    <w:rsid w:val="00557AA1"/>
    <w:rsid w:val="00560B3E"/>
    <w:rsid w:val="00566F14"/>
    <w:rsid w:val="005B4ED9"/>
    <w:rsid w:val="005D15C8"/>
    <w:rsid w:val="0061014F"/>
    <w:rsid w:val="00657599"/>
    <w:rsid w:val="00665082"/>
    <w:rsid w:val="006803F6"/>
    <w:rsid w:val="00681035"/>
    <w:rsid w:val="00682BC2"/>
    <w:rsid w:val="006957C5"/>
    <w:rsid w:val="006B3243"/>
    <w:rsid w:val="006D4DDA"/>
    <w:rsid w:val="006D4F71"/>
    <w:rsid w:val="006D693C"/>
    <w:rsid w:val="006E2B4C"/>
    <w:rsid w:val="006E59B0"/>
    <w:rsid w:val="006F41EF"/>
    <w:rsid w:val="00702074"/>
    <w:rsid w:val="00712CC1"/>
    <w:rsid w:val="007147A3"/>
    <w:rsid w:val="007320C8"/>
    <w:rsid w:val="007321E0"/>
    <w:rsid w:val="0074318A"/>
    <w:rsid w:val="00745BA4"/>
    <w:rsid w:val="007545CD"/>
    <w:rsid w:val="00757D03"/>
    <w:rsid w:val="00764E91"/>
    <w:rsid w:val="00771E3A"/>
    <w:rsid w:val="00785944"/>
    <w:rsid w:val="00786EE7"/>
    <w:rsid w:val="00787F73"/>
    <w:rsid w:val="007B1AA2"/>
    <w:rsid w:val="007E623F"/>
    <w:rsid w:val="007F1BEB"/>
    <w:rsid w:val="00806B9B"/>
    <w:rsid w:val="008245BA"/>
    <w:rsid w:val="00827C0D"/>
    <w:rsid w:val="00870291"/>
    <w:rsid w:val="008827AB"/>
    <w:rsid w:val="00883AB3"/>
    <w:rsid w:val="00894A08"/>
    <w:rsid w:val="008A6B58"/>
    <w:rsid w:val="008A7C5A"/>
    <w:rsid w:val="008B3CC7"/>
    <w:rsid w:val="008C4681"/>
    <w:rsid w:val="008E6E01"/>
    <w:rsid w:val="008E79D0"/>
    <w:rsid w:val="008F13B2"/>
    <w:rsid w:val="008F567A"/>
    <w:rsid w:val="00913C32"/>
    <w:rsid w:val="0091479E"/>
    <w:rsid w:val="00914C51"/>
    <w:rsid w:val="009154FE"/>
    <w:rsid w:val="00917FE8"/>
    <w:rsid w:val="0092112E"/>
    <w:rsid w:val="00937266"/>
    <w:rsid w:val="0095224F"/>
    <w:rsid w:val="00956483"/>
    <w:rsid w:val="00963DFE"/>
    <w:rsid w:val="009678B1"/>
    <w:rsid w:val="00970089"/>
    <w:rsid w:val="009B29D0"/>
    <w:rsid w:val="009D0FFF"/>
    <w:rsid w:val="009D3758"/>
    <w:rsid w:val="009E108E"/>
    <w:rsid w:val="009E39F8"/>
    <w:rsid w:val="009F547C"/>
    <w:rsid w:val="00A2689E"/>
    <w:rsid w:val="00A277AE"/>
    <w:rsid w:val="00A36830"/>
    <w:rsid w:val="00A50868"/>
    <w:rsid w:val="00AA449F"/>
    <w:rsid w:val="00AA5956"/>
    <w:rsid w:val="00AA6A78"/>
    <w:rsid w:val="00AA7F83"/>
    <w:rsid w:val="00AB24F4"/>
    <w:rsid w:val="00AB4DAE"/>
    <w:rsid w:val="00AC1333"/>
    <w:rsid w:val="00AF7F99"/>
    <w:rsid w:val="00B06FE2"/>
    <w:rsid w:val="00B0742D"/>
    <w:rsid w:val="00B20E5A"/>
    <w:rsid w:val="00B2154D"/>
    <w:rsid w:val="00B30539"/>
    <w:rsid w:val="00B4087A"/>
    <w:rsid w:val="00B73A46"/>
    <w:rsid w:val="00B9568B"/>
    <w:rsid w:val="00BA27D3"/>
    <w:rsid w:val="00C06A50"/>
    <w:rsid w:val="00C378EF"/>
    <w:rsid w:val="00C37C8B"/>
    <w:rsid w:val="00C4538D"/>
    <w:rsid w:val="00C458FB"/>
    <w:rsid w:val="00C63B97"/>
    <w:rsid w:val="00C701EA"/>
    <w:rsid w:val="00CA3ECE"/>
    <w:rsid w:val="00D00034"/>
    <w:rsid w:val="00D11AA4"/>
    <w:rsid w:val="00D50CEF"/>
    <w:rsid w:val="00D649C9"/>
    <w:rsid w:val="00D7455F"/>
    <w:rsid w:val="00DB0B94"/>
    <w:rsid w:val="00DC1A01"/>
    <w:rsid w:val="00DC34B7"/>
    <w:rsid w:val="00DE28CC"/>
    <w:rsid w:val="00DE73EA"/>
    <w:rsid w:val="00DF4359"/>
    <w:rsid w:val="00DF612F"/>
    <w:rsid w:val="00E02C30"/>
    <w:rsid w:val="00E06683"/>
    <w:rsid w:val="00E25A98"/>
    <w:rsid w:val="00E408A5"/>
    <w:rsid w:val="00E453CB"/>
    <w:rsid w:val="00E46CAF"/>
    <w:rsid w:val="00E5437D"/>
    <w:rsid w:val="00E5616E"/>
    <w:rsid w:val="00E97F08"/>
    <w:rsid w:val="00EB1604"/>
    <w:rsid w:val="00EB3C71"/>
    <w:rsid w:val="00EB54E3"/>
    <w:rsid w:val="00EB7DFA"/>
    <w:rsid w:val="00EC6841"/>
    <w:rsid w:val="00EE1387"/>
    <w:rsid w:val="00EE1972"/>
    <w:rsid w:val="00EE346B"/>
    <w:rsid w:val="00EF758B"/>
    <w:rsid w:val="00F0463A"/>
    <w:rsid w:val="00F26F92"/>
    <w:rsid w:val="00F53D71"/>
    <w:rsid w:val="00F56828"/>
    <w:rsid w:val="00F73C3F"/>
    <w:rsid w:val="00FA25B5"/>
    <w:rsid w:val="00FA271F"/>
    <w:rsid w:val="00FD0900"/>
    <w:rsid w:val="00FE7A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5CD"/>
    <w:rPr>
      <w:rFonts w:ascii="Times New Roman" w:eastAsia="Times New Roman" w:hAnsi="Times New Roman" w:cs="Times New Roman"/>
      <w:color w:val="000000"/>
    </w:rPr>
  </w:style>
  <w:style w:type="paragraph" w:styleId="Heading1">
    <w:name w:val="heading 1"/>
    <w:basedOn w:val="Normal1"/>
    <w:next w:val="Normal1"/>
    <w:link w:val="Heading1Char"/>
    <w:rsid w:val="00745BA4"/>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745BA4"/>
    <w:pPr>
      <w:keepNext/>
      <w:keepLines/>
      <w:spacing w:before="360" w:after="80"/>
      <w:contextualSpacing/>
      <w:outlineLvl w:val="1"/>
    </w:pPr>
    <w:rPr>
      <w:b/>
      <w:sz w:val="36"/>
      <w:szCs w:val="36"/>
    </w:rPr>
  </w:style>
  <w:style w:type="paragraph" w:styleId="Heading3">
    <w:name w:val="heading 3"/>
    <w:basedOn w:val="Normal1"/>
    <w:next w:val="Normal1"/>
    <w:link w:val="Heading3Char"/>
    <w:rsid w:val="00745BA4"/>
    <w:pPr>
      <w:keepNext/>
      <w:keepLines/>
      <w:spacing w:before="280" w:after="80"/>
      <w:contextualSpacing/>
      <w:outlineLvl w:val="2"/>
    </w:pPr>
    <w:rPr>
      <w:b/>
      <w:sz w:val="28"/>
      <w:szCs w:val="28"/>
    </w:rPr>
  </w:style>
  <w:style w:type="paragraph" w:styleId="Heading4">
    <w:name w:val="heading 4"/>
    <w:basedOn w:val="Normal1"/>
    <w:next w:val="Normal1"/>
    <w:link w:val="Heading4Char"/>
    <w:rsid w:val="00745BA4"/>
    <w:pPr>
      <w:keepNext/>
      <w:keepLines/>
      <w:spacing w:before="240" w:after="40"/>
      <w:contextualSpacing/>
      <w:outlineLvl w:val="3"/>
    </w:pPr>
    <w:rPr>
      <w:b/>
    </w:rPr>
  </w:style>
  <w:style w:type="paragraph" w:styleId="Heading5">
    <w:name w:val="heading 5"/>
    <w:basedOn w:val="Normal1"/>
    <w:next w:val="Normal1"/>
    <w:link w:val="Heading5Char"/>
    <w:rsid w:val="00745BA4"/>
    <w:pPr>
      <w:keepNext/>
      <w:keepLines/>
      <w:spacing w:before="220" w:after="40"/>
      <w:contextualSpacing/>
      <w:outlineLvl w:val="4"/>
    </w:pPr>
    <w:rPr>
      <w:b/>
      <w:sz w:val="22"/>
      <w:szCs w:val="22"/>
    </w:rPr>
  </w:style>
  <w:style w:type="paragraph" w:styleId="Heading6">
    <w:name w:val="heading 6"/>
    <w:basedOn w:val="Normal1"/>
    <w:next w:val="Normal1"/>
    <w:link w:val="Heading6Char"/>
    <w:rsid w:val="00745BA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BA4"/>
    <w:rPr>
      <w:rFonts w:ascii="Arial" w:eastAsia="Arial" w:hAnsi="Arial" w:cs="Arial"/>
      <w:b/>
      <w:color w:val="335B8A"/>
      <w:sz w:val="32"/>
      <w:szCs w:val="32"/>
    </w:rPr>
  </w:style>
  <w:style w:type="character" w:customStyle="1" w:styleId="Heading2Char">
    <w:name w:val="Heading 2 Char"/>
    <w:basedOn w:val="DefaultParagraphFont"/>
    <w:link w:val="Heading2"/>
    <w:rsid w:val="00745BA4"/>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745BA4"/>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745BA4"/>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745BA4"/>
    <w:rPr>
      <w:rFonts w:ascii="Times New Roman" w:eastAsia="Times New Roman" w:hAnsi="Times New Roman" w:cs="Times New Roman"/>
      <w:b/>
      <w:color w:val="000000"/>
      <w:sz w:val="22"/>
      <w:szCs w:val="22"/>
    </w:rPr>
  </w:style>
  <w:style w:type="character" w:customStyle="1" w:styleId="Heading6Char">
    <w:name w:val="Heading 6 Char"/>
    <w:basedOn w:val="DefaultParagraphFont"/>
    <w:link w:val="Heading6"/>
    <w:rsid w:val="00745BA4"/>
    <w:rPr>
      <w:rFonts w:ascii="Times New Roman" w:eastAsia="Times New Roman" w:hAnsi="Times New Roman" w:cs="Times New Roman"/>
      <w:b/>
      <w:color w:val="000000"/>
      <w:sz w:val="20"/>
      <w:szCs w:val="20"/>
    </w:rPr>
  </w:style>
  <w:style w:type="paragraph" w:customStyle="1" w:styleId="Normal1">
    <w:name w:val="Normal1"/>
    <w:rsid w:val="00745BA4"/>
    <w:rPr>
      <w:rFonts w:ascii="Times New Roman" w:eastAsia="Times New Roman" w:hAnsi="Times New Roman" w:cs="Times New Roman"/>
      <w:color w:val="000000"/>
    </w:rPr>
  </w:style>
  <w:style w:type="paragraph" w:styleId="Title">
    <w:name w:val="Title"/>
    <w:basedOn w:val="Normal1"/>
    <w:next w:val="Normal1"/>
    <w:link w:val="TitleChar"/>
    <w:qFormat/>
    <w:rsid w:val="00745BA4"/>
    <w:pPr>
      <w:keepNext/>
      <w:keepLines/>
      <w:spacing w:before="480" w:after="120"/>
      <w:contextualSpacing/>
    </w:pPr>
    <w:rPr>
      <w:b/>
      <w:sz w:val="72"/>
      <w:szCs w:val="72"/>
    </w:rPr>
  </w:style>
  <w:style w:type="character" w:customStyle="1" w:styleId="TitleChar">
    <w:name w:val="Title Char"/>
    <w:basedOn w:val="DefaultParagraphFont"/>
    <w:link w:val="Title"/>
    <w:rsid w:val="00745BA4"/>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745BA4"/>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745BA4"/>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745BA4"/>
  </w:style>
  <w:style w:type="character" w:customStyle="1" w:styleId="CommentTextChar">
    <w:name w:val="Comment Text Char"/>
    <w:basedOn w:val="DefaultParagraphFont"/>
    <w:link w:val="CommentText"/>
    <w:uiPriority w:val="99"/>
    <w:semiHidden/>
    <w:rsid w:val="00745BA4"/>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745BA4"/>
    <w:rPr>
      <w:sz w:val="18"/>
      <w:szCs w:val="18"/>
    </w:rPr>
  </w:style>
  <w:style w:type="paragraph" w:styleId="BalloonText">
    <w:name w:val="Balloon Text"/>
    <w:basedOn w:val="Normal"/>
    <w:link w:val="BalloonTextChar"/>
    <w:uiPriority w:val="99"/>
    <w:semiHidden/>
    <w:unhideWhenUsed/>
    <w:rsid w:val="00745B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BA4"/>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745BA4"/>
    <w:rPr>
      <w:color w:val="0000FF" w:themeColor="hyperlink"/>
      <w:u w:val="single"/>
    </w:rPr>
  </w:style>
  <w:style w:type="paragraph" w:styleId="ListParagraph">
    <w:name w:val="List Paragraph"/>
    <w:basedOn w:val="Normal"/>
    <w:uiPriority w:val="34"/>
    <w:qFormat/>
    <w:rsid w:val="00745BA4"/>
    <w:pPr>
      <w:ind w:left="720"/>
      <w:contextualSpacing/>
    </w:pPr>
  </w:style>
  <w:style w:type="paragraph" w:styleId="FootnoteText">
    <w:name w:val="footnote text"/>
    <w:basedOn w:val="Normal"/>
    <w:link w:val="FootnoteTextChar"/>
    <w:uiPriority w:val="99"/>
    <w:unhideWhenUsed/>
    <w:rsid w:val="00745BA4"/>
  </w:style>
  <w:style w:type="character" w:customStyle="1" w:styleId="FootnoteTextChar">
    <w:name w:val="Footnote Text Char"/>
    <w:basedOn w:val="DefaultParagraphFont"/>
    <w:link w:val="FootnoteText"/>
    <w:uiPriority w:val="99"/>
    <w:rsid w:val="00745BA4"/>
    <w:rPr>
      <w:rFonts w:ascii="Times New Roman" w:eastAsia="Times New Roman" w:hAnsi="Times New Roman" w:cs="Times New Roman"/>
      <w:color w:val="000000"/>
    </w:rPr>
  </w:style>
  <w:style w:type="character" w:styleId="FootnoteReference">
    <w:name w:val="footnote reference"/>
    <w:basedOn w:val="DefaultParagraphFont"/>
    <w:uiPriority w:val="99"/>
    <w:unhideWhenUsed/>
    <w:rsid w:val="00745BA4"/>
    <w:rPr>
      <w:vertAlign w:val="superscript"/>
    </w:rPr>
  </w:style>
  <w:style w:type="paragraph" w:styleId="Footer">
    <w:name w:val="footer"/>
    <w:basedOn w:val="Normal"/>
    <w:link w:val="FooterChar"/>
    <w:uiPriority w:val="99"/>
    <w:unhideWhenUsed/>
    <w:rsid w:val="00745BA4"/>
    <w:pPr>
      <w:tabs>
        <w:tab w:val="center" w:pos="4320"/>
        <w:tab w:val="right" w:pos="8640"/>
      </w:tabs>
    </w:pPr>
  </w:style>
  <w:style w:type="character" w:customStyle="1" w:styleId="FooterChar">
    <w:name w:val="Footer Char"/>
    <w:basedOn w:val="DefaultParagraphFont"/>
    <w:link w:val="Footer"/>
    <w:uiPriority w:val="99"/>
    <w:rsid w:val="00745BA4"/>
    <w:rPr>
      <w:rFonts w:ascii="Times New Roman" w:eastAsia="Times New Roman" w:hAnsi="Times New Roman" w:cs="Times New Roman"/>
      <w:color w:val="000000"/>
    </w:rPr>
  </w:style>
  <w:style w:type="character" w:styleId="PageNumber">
    <w:name w:val="page number"/>
    <w:basedOn w:val="DefaultParagraphFont"/>
    <w:unhideWhenUsed/>
    <w:rsid w:val="00745BA4"/>
  </w:style>
  <w:style w:type="character" w:styleId="FollowedHyperlink">
    <w:name w:val="FollowedHyperlink"/>
    <w:basedOn w:val="DefaultParagraphFont"/>
    <w:uiPriority w:val="99"/>
    <w:semiHidden/>
    <w:unhideWhenUsed/>
    <w:rsid w:val="00745BA4"/>
    <w:rPr>
      <w:color w:val="800080" w:themeColor="followedHyperlink"/>
      <w:u w:val="single"/>
    </w:rPr>
  </w:style>
  <w:style w:type="paragraph" w:styleId="Header">
    <w:name w:val="header"/>
    <w:basedOn w:val="Normal"/>
    <w:link w:val="HeaderChar"/>
    <w:uiPriority w:val="99"/>
    <w:unhideWhenUsed/>
    <w:rsid w:val="00745BA4"/>
    <w:pPr>
      <w:tabs>
        <w:tab w:val="center" w:pos="4320"/>
        <w:tab w:val="right" w:pos="8640"/>
      </w:tabs>
    </w:pPr>
  </w:style>
  <w:style w:type="character" w:customStyle="1" w:styleId="HeaderChar">
    <w:name w:val="Header Char"/>
    <w:basedOn w:val="DefaultParagraphFont"/>
    <w:link w:val="Header"/>
    <w:uiPriority w:val="99"/>
    <w:rsid w:val="00745BA4"/>
    <w:rPr>
      <w:rFonts w:ascii="Times New Roman" w:eastAsia="Times New Roman" w:hAnsi="Times New Roman" w:cs="Times New Roman"/>
      <w:color w:val="000000"/>
    </w:rPr>
  </w:style>
  <w:style w:type="paragraph" w:customStyle="1" w:styleId="swmaintitle">
    <w:name w:val="sw_maintitle"/>
    <w:next w:val="Normal"/>
    <w:autoRedefine/>
    <w:rsid w:val="006D4F71"/>
    <w:pPr>
      <w:jc w:val="center"/>
    </w:pPr>
    <w:rPr>
      <w:rFonts w:ascii="Arial" w:eastAsia="Times New Roman" w:hAnsi="Arial" w:cs="Arial"/>
      <w:bCs/>
      <w:color w:val="007499"/>
      <w:sz w:val="96"/>
      <w:szCs w:val="96"/>
    </w:rPr>
  </w:style>
  <w:style w:type="paragraph" w:customStyle="1" w:styleId="swbartext">
    <w:name w:val="sw_bar_text"/>
    <w:autoRedefine/>
    <w:rsid w:val="006D4F71"/>
    <w:rPr>
      <w:rFonts w:ascii="Arial" w:eastAsia="Times New Roman" w:hAnsi="Arial" w:cs="Times New Roman"/>
      <w:b/>
      <w:color w:val="FFFFFF"/>
      <w:sz w:val="26"/>
      <w:szCs w:val="28"/>
    </w:rPr>
  </w:style>
  <w:style w:type="paragraph" w:customStyle="1" w:styleId="swtextintro">
    <w:name w:val="sw_textintro"/>
    <w:next w:val="swtext"/>
    <w:rsid w:val="006D4F71"/>
    <w:pPr>
      <w:spacing w:after="300" w:line="360" w:lineRule="exact"/>
    </w:pPr>
    <w:rPr>
      <w:rFonts w:ascii="Arial" w:eastAsia="Times New Roman" w:hAnsi="Arial" w:cs="Times New Roman"/>
      <w:sz w:val="28"/>
      <w:szCs w:val="28"/>
      <w:lang w:val="en-US"/>
    </w:rPr>
  </w:style>
  <w:style w:type="paragraph" w:customStyle="1" w:styleId="swtextsubhead">
    <w:name w:val="sw_textsubhead"/>
    <w:next w:val="swtext"/>
    <w:autoRedefine/>
    <w:rsid w:val="006D4F71"/>
    <w:pPr>
      <w:spacing w:before="320" w:after="320" w:line="320" w:lineRule="exact"/>
    </w:pPr>
    <w:rPr>
      <w:rFonts w:ascii="Arial" w:eastAsia="Times New Roman" w:hAnsi="Arial" w:cs="Arial"/>
      <w:b/>
      <w:bCs/>
      <w:color w:val="007499"/>
      <w:sz w:val="22"/>
      <w:szCs w:val="22"/>
    </w:rPr>
  </w:style>
  <w:style w:type="paragraph" w:customStyle="1" w:styleId="swtext">
    <w:name w:val="sw_text"/>
    <w:rsid w:val="006D4F71"/>
    <w:pPr>
      <w:spacing w:after="160" w:line="320" w:lineRule="exact"/>
    </w:pPr>
    <w:rPr>
      <w:rFonts w:ascii="Arial" w:eastAsia="Times New Roman" w:hAnsi="Arial" w:cs="Arial"/>
      <w:sz w:val="22"/>
      <w:szCs w:val="22"/>
    </w:rPr>
  </w:style>
  <w:style w:type="paragraph" w:customStyle="1" w:styleId="swbarwebaddress">
    <w:name w:val="sw_bar_webaddress"/>
    <w:rsid w:val="006D4F71"/>
    <w:rPr>
      <w:rFonts w:ascii="Arial" w:eastAsia="Times New Roman" w:hAnsi="Arial" w:cs="Times New Roman"/>
      <w:b/>
      <w:color w:val="FFFFFF"/>
      <w:sz w:val="26"/>
      <w:szCs w:val="26"/>
    </w:rPr>
  </w:style>
  <w:style w:type="paragraph" w:customStyle="1" w:styleId="swtextsubsub">
    <w:name w:val="sw_text_subsub"/>
    <w:next w:val="swtext"/>
    <w:rsid w:val="006D4F71"/>
    <w:pPr>
      <w:spacing w:line="320" w:lineRule="exact"/>
    </w:pPr>
    <w:rPr>
      <w:rFonts w:ascii="Arial" w:eastAsia="Times New Roman" w:hAnsi="Arial" w:cs="Arial"/>
      <w:b/>
      <w:bCs/>
      <w:sz w:val="22"/>
      <w:szCs w:val="22"/>
    </w:rPr>
  </w:style>
  <w:style w:type="character" w:styleId="Strong">
    <w:name w:val="Strong"/>
    <w:qFormat/>
    <w:rsid w:val="006D4F71"/>
    <w:rPr>
      <w:b/>
      <w:bCs/>
    </w:rPr>
  </w:style>
  <w:style w:type="paragraph" w:styleId="CommentSubject">
    <w:name w:val="annotation subject"/>
    <w:basedOn w:val="CommentText"/>
    <w:next w:val="CommentText"/>
    <w:link w:val="CommentSubjectChar"/>
    <w:uiPriority w:val="99"/>
    <w:semiHidden/>
    <w:unhideWhenUsed/>
    <w:rsid w:val="00956483"/>
    <w:rPr>
      <w:b/>
      <w:bCs/>
      <w:sz w:val="20"/>
      <w:szCs w:val="20"/>
    </w:rPr>
  </w:style>
  <w:style w:type="character" w:customStyle="1" w:styleId="CommentSubjectChar">
    <w:name w:val="Comment Subject Char"/>
    <w:basedOn w:val="CommentTextChar"/>
    <w:link w:val="CommentSubject"/>
    <w:uiPriority w:val="99"/>
    <w:semiHidden/>
    <w:rsid w:val="00956483"/>
    <w:rPr>
      <w:rFonts w:ascii="Times New Roman" w:eastAsia="Times New Roman" w:hAnsi="Times New Roman" w:cs="Times New Roman"/>
      <w:b/>
      <w:bCs/>
      <w:color w:val="000000"/>
      <w:sz w:val="20"/>
      <w:szCs w:val="20"/>
    </w:rPr>
  </w:style>
  <w:style w:type="paragraph" w:styleId="BodyText">
    <w:name w:val="Body Text"/>
    <w:basedOn w:val="Normal"/>
    <w:link w:val="BodyTextChar"/>
    <w:rsid w:val="00BA27D3"/>
    <w:rPr>
      <w:b/>
      <w:bCs/>
      <w:color w:val="auto"/>
    </w:rPr>
  </w:style>
  <w:style w:type="character" w:customStyle="1" w:styleId="BodyTextChar">
    <w:name w:val="Body Text Char"/>
    <w:basedOn w:val="DefaultParagraphFont"/>
    <w:link w:val="BodyText"/>
    <w:rsid w:val="00BA27D3"/>
    <w:rPr>
      <w:rFonts w:ascii="Times New Roman" w:eastAsia="Times New Roman" w:hAnsi="Times New Roman" w:cs="Times New Roman"/>
      <w:b/>
      <w:bCs/>
    </w:rPr>
  </w:style>
  <w:style w:type="table" w:styleId="TableGrid">
    <w:name w:val="Table Grid"/>
    <w:basedOn w:val="TableNormal"/>
    <w:rsid w:val="00FA25B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F4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5CD"/>
    <w:rPr>
      <w:rFonts w:ascii="Times New Roman" w:eastAsia="Times New Roman" w:hAnsi="Times New Roman" w:cs="Times New Roman"/>
      <w:color w:val="000000"/>
    </w:rPr>
  </w:style>
  <w:style w:type="paragraph" w:styleId="Heading1">
    <w:name w:val="heading 1"/>
    <w:basedOn w:val="Normal1"/>
    <w:next w:val="Normal1"/>
    <w:link w:val="Heading1Char"/>
    <w:rsid w:val="00745BA4"/>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link w:val="Heading2Char"/>
    <w:rsid w:val="00745BA4"/>
    <w:pPr>
      <w:keepNext/>
      <w:keepLines/>
      <w:spacing w:before="360" w:after="80"/>
      <w:contextualSpacing/>
      <w:outlineLvl w:val="1"/>
    </w:pPr>
    <w:rPr>
      <w:b/>
      <w:sz w:val="36"/>
      <w:szCs w:val="36"/>
    </w:rPr>
  </w:style>
  <w:style w:type="paragraph" w:styleId="Heading3">
    <w:name w:val="heading 3"/>
    <w:basedOn w:val="Normal1"/>
    <w:next w:val="Normal1"/>
    <w:link w:val="Heading3Char"/>
    <w:rsid w:val="00745BA4"/>
    <w:pPr>
      <w:keepNext/>
      <w:keepLines/>
      <w:spacing w:before="280" w:after="80"/>
      <w:contextualSpacing/>
      <w:outlineLvl w:val="2"/>
    </w:pPr>
    <w:rPr>
      <w:b/>
      <w:sz w:val="28"/>
      <w:szCs w:val="28"/>
    </w:rPr>
  </w:style>
  <w:style w:type="paragraph" w:styleId="Heading4">
    <w:name w:val="heading 4"/>
    <w:basedOn w:val="Normal1"/>
    <w:next w:val="Normal1"/>
    <w:link w:val="Heading4Char"/>
    <w:rsid w:val="00745BA4"/>
    <w:pPr>
      <w:keepNext/>
      <w:keepLines/>
      <w:spacing w:before="240" w:after="40"/>
      <w:contextualSpacing/>
      <w:outlineLvl w:val="3"/>
    </w:pPr>
    <w:rPr>
      <w:b/>
    </w:rPr>
  </w:style>
  <w:style w:type="paragraph" w:styleId="Heading5">
    <w:name w:val="heading 5"/>
    <w:basedOn w:val="Normal1"/>
    <w:next w:val="Normal1"/>
    <w:link w:val="Heading5Char"/>
    <w:rsid w:val="00745BA4"/>
    <w:pPr>
      <w:keepNext/>
      <w:keepLines/>
      <w:spacing w:before="220" w:after="40"/>
      <w:contextualSpacing/>
      <w:outlineLvl w:val="4"/>
    </w:pPr>
    <w:rPr>
      <w:b/>
      <w:sz w:val="22"/>
      <w:szCs w:val="22"/>
    </w:rPr>
  </w:style>
  <w:style w:type="paragraph" w:styleId="Heading6">
    <w:name w:val="heading 6"/>
    <w:basedOn w:val="Normal1"/>
    <w:next w:val="Normal1"/>
    <w:link w:val="Heading6Char"/>
    <w:rsid w:val="00745BA4"/>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5BA4"/>
    <w:rPr>
      <w:rFonts w:ascii="Arial" w:eastAsia="Arial" w:hAnsi="Arial" w:cs="Arial"/>
      <w:b/>
      <w:color w:val="335B8A"/>
      <w:sz w:val="32"/>
      <w:szCs w:val="32"/>
    </w:rPr>
  </w:style>
  <w:style w:type="character" w:customStyle="1" w:styleId="Heading2Char">
    <w:name w:val="Heading 2 Char"/>
    <w:basedOn w:val="DefaultParagraphFont"/>
    <w:link w:val="Heading2"/>
    <w:rsid w:val="00745BA4"/>
    <w:rPr>
      <w:rFonts w:ascii="Times New Roman" w:eastAsia="Times New Roman" w:hAnsi="Times New Roman" w:cs="Times New Roman"/>
      <w:b/>
      <w:color w:val="000000"/>
      <w:sz w:val="36"/>
      <w:szCs w:val="36"/>
    </w:rPr>
  </w:style>
  <w:style w:type="character" w:customStyle="1" w:styleId="Heading3Char">
    <w:name w:val="Heading 3 Char"/>
    <w:basedOn w:val="DefaultParagraphFont"/>
    <w:link w:val="Heading3"/>
    <w:rsid w:val="00745BA4"/>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rsid w:val="00745BA4"/>
    <w:rPr>
      <w:rFonts w:ascii="Times New Roman" w:eastAsia="Times New Roman" w:hAnsi="Times New Roman" w:cs="Times New Roman"/>
      <w:b/>
      <w:color w:val="000000"/>
    </w:rPr>
  </w:style>
  <w:style w:type="character" w:customStyle="1" w:styleId="Heading5Char">
    <w:name w:val="Heading 5 Char"/>
    <w:basedOn w:val="DefaultParagraphFont"/>
    <w:link w:val="Heading5"/>
    <w:rsid w:val="00745BA4"/>
    <w:rPr>
      <w:rFonts w:ascii="Times New Roman" w:eastAsia="Times New Roman" w:hAnsi="Times New Roman" w:cs="Times New Roman"/>
      <w:b/>
      <w:color w:val="000000"/>
      <w:sz w:val="22"/>
      <w:szCs w:val="22"/>
    </w:rPr>
  </w:style>
  <w:style w:type="character" w:customStyle="1" w:styleId="Heading6Char">
    <w:name w:val="Heading 6 Char"/>
    <w:basedOn w:val="DefaultParagraphFont"/>
    <w:link w:val="Heading6"/>
    <w:rsid w:val="00745BA4"/>
    <w:rPr>
      <w:rFonts w:ascii="Times New Roman" w:eastAsia="Times New Roman" w:hAnsi="Times New Roman" w:cs="Times New Roman"/>
      <w:b/>
      <w:color w:val="000000"/>
      <w:sz w:val="20"/>
      <w:szCs w:val="20"/>
    </w:rPr>
  </w:style>
  <w:style w:type="paragraph" w:customStyle="1" w:styleId="Normal1">
    <w:name w:val="Normal1"/>
    <w:rsid w:val="00745BA4"/>
    <w:rPr>
      <w:rFonts w:ascii="Times New Roman" w:eastAsia="Times New Roman" w:hAnsi="Times New Roman" w:cs="Times New Roman"/>
      <w:color w:val="000000"/>
    </w:rPr>
  </w:style>
  <w:style w:type="paragraph" w:styleId="Title">
    <w:name w:val="Title"/>
    <w:basedOn w:val="Normal1"/>
    <w:next w:val="Normal1"/>
    <w:link w:val="TitleChar"/>
    <w:qFormat/>
    <w:rsid w:val="00745BA4"/>
    <w:pPr>
      <w:keepNext/>
      <w:keepLines/>
      <w:spacing w:before="480" w:after="120"/>
      <w:contextualSpacing/>
    </w:pPr>
    <w:rPr>
      <w:b/>
      <w:sz w:val="72"/>
      <w:szCs w:val="72"/>
    </w:rPr>
  </w:style>
  <w:style w:type="character" w:customStyle="1" w:styleId="TitleChar">
    <w:name w:val="Title Char"/>
    <w:basedOn w:val="DefaultParagraphFont"/>
    <w:link w:val="Title"/>
    <w:rsid w:val="00745BA4"/>
    <w:rPr>
      <w:rFonts w:ascii="Times New Roman" w:eastAsia="Times New Roman" w:hAnsi="Times New Roman" w:cs="Times New Roman"/>
      <w:b/>
      <w:color w:val="000000"/>
      <w:sz w:val="72"/>
      <w:szCs w:val="72"/>
    </w:rPr>
  </w:style>
  <w:style w:type="paragraph" w:styleId="Subtitle">
    <w:name w:val="Subtitle"/>
    <w:basedOn w:val="Normal1"/>
    <w:next w:val="Normal1"/>
    <w:link w:val="SubtitleChar"/>
    <w:rsid w:val="00745BA4"/>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745BA4"/>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745BA4"/>
  </w:style>
  <w:style w:type="character" w:customStyle="1" w:styleId="CommentTextChar">
    <w:name w:val="Comment Text Char"/>
    <w:basedOn w:val="DefaultParagraphFont"/>
    <w:link w:val="CommentText"/>
    <w:uiPriority w:val="99"/>
    <w:semiHidden/>
    <w:rsid w:val="00745BA4"/>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745BA4"/>
    <w:rPr>
      <w:sz w:val="18"/>
      <w:szCs w:val="18"/>
    </w:rPr>
  </w:style>
  <w:style w:type="paragraph" w:styleId="BalloonText">
    <w:name w:val="Balloon Text"/>
    <w:basedOn w:val="Normal"/>
    <w:link w:val="BalloonTextChar"/>
    <w:uiPriority w:val="99"/>
    <w:semiHidden/>
    <w:unhideWhenUsed/>
    <w:rsid w:val="00745B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BA4"/>
    <w:rPr>
      <w:rFonts w:ascii="Lucida Grande" w:eastAsia="Times New Roman" w:hAnsi="Lucida Grande" w:cs="Lucida Grande"/>
      <w:color w:val="000000"/>
      <w:sz w:val="18"/>
      <w:szCs w:val="18"/>
    </w:rPr>
  </w:style>
  <w:style w:type="character" w:styleId="Hyperlink">
    <w:name w:val="Hyperlink"/>
    <w:basedOn w:val="DefaultParagraphFont"/>
    <w:uiPriority w:val="99"/>
    <w:unhideWhenUsed/>
    <w:rsid w:val="00745BA4"/>
    <w:rPr>
      <w:color w:val="0000FF" w:themeColor="hyperlink"/>
      <w:u w:val="single"/>
    </w:rPr>
  </w:style>
  <w:style w:type="paragraph" w:styleId="ListParagraph">
    <w:name w:val="List Paragraph"/>
    <w:basedOn w:val="Normal"/>
    <w:uiPriority w:val="34"/>
    <w:qFormat/>
    <w:rsid w:val="00745BA4"/>
    <w:pPr>
      <w:ind w:left="720"/>
      <w:contextualSpacing/>
    </w:pPr>
  </w:style>
  <w:style w:type="paragraph" w:styleId="FootnoteText">
    <w:name w:val="footnote text"/>
    <w:basedOn w:val="Normal"/>
    <w:link w:val="FootnoteTextChar"/>
    <w:uiPriority w:val="99"/>
    <w:unhideWhenUsed/>
    <w:rsid w:val="00745BA4"/>
  </w:style>
  <w:style w:type="character" w:customStyle="1" w:styleId="FootnoteTextChar">
    <w:name w:val="Footnote Text Char"/>
    <w:basedOn w:val="DefaultParagraphFont"/>
    <w:link w:val="FootnoteText"/>
    <w:uiPriority w:val="99"/>
    <w:rsid w:val="00745BA4"/>
    <w:rPr>
      <w:rFonts w:ascii="Times New Roman" w:eastAsia="Times New Roman" w:hAnsi="Times New Roman" w:cs="Times New Roman"/>
      <w:color w:val="000000"/>
    </w:rPr>
  </w:style>
  <w:style w:type="character" w:styleId="FootnoteReference">
    <w:name w:val="footnote reference"/>
    <w:basedOn w:val="DefaultParagraphFont"/>
    <w:uiPriority w:val="99"/>
    <w:unhideWhenUsed/>
    <w:rsid w:val="00745BA4"/>
    <w:rPr>
      <w:vertAlign w:val="superscript"/>
    </w:rPr>
  </w:style>
  <w:style w:type="paragraph" w:styleId="Footer">
    <w:name w:val="footer"/>
    <w:basedOn w:val="Normal"/>
    <w:link w:val="FooterChar"/>
    <w:uiPriority w:val="99"/>
    <w:unhideWhenUsed/>
    <w:rsid w:val="00745BA4"/>
    <w:pPr>
      <w:tabs>
        <w:tab w:val="center" w:pos="4320"/>
        <w:tab w:val="right" w:pos="8640"/>
      </w:tabs>
    </w:pPr>
  </w:style>
  <w:style w:type="character" w:customStyle="1" w:styleId="FooterChar">
    <w:name w:val="Footer Char"/>
    <w:basedOn w:val="DefaultParagraphFont"/>
    <w:link w:val="Footer"/>
    <w:uiPriority w:val="99"/>
    <w:rsid w:val="00745BA4"/>
    <w:rPr>
      <w:rFonts w:ascii="Times New Roman" w:eastAsia="Times New Roman" w:hAnsi="Times New Roman" w:cs="Times New Roman"/>
      <w:color w:val="000000"/>
    </w:rPr>
  </w:style>
  <w:style w:type="character" w:styleId="PageNumber">
    <w:name w:val="page number"/>
    <w:basedOn w:val="DefaultParagraphFont"/>
    <w:unhideWhenUsed/>
    <w:rsid w:val="00745BA4"/>
  </w:style>
  <w:style w:type="character" w:styleId="FollowedHyperlink">
    <w:name w:val="FollowedHyperlink"/>
    <w:basedOn w:val="DefaultParagraphFont"/>
    <w:uiPriority w:val="99"/>
    <w:semiHidden/>
    <w:unhideWhenUsed/>
    <w:rsid w:val="00745BA4"/>
    <w:rPr>
      <w:color w:val="800080" w:themeColor="followedHyperlink"/>
      <w:u w:val="single"/>
    </w:rPr>
  </w:style>
  <w:style w:type="paragraph" w:styleId="Header">
    <w:name w:val="header"/>
    <w:basedOn w:val="Normal"/>
    <w:link w:val="HeaderChar"/>
    <w:uiPriority w:val="99"/>
    <w:unhideWhenUsed/>
    <w:rsid w:val="00745BA4"/>
    <w:pPr>
      <w:tabs>
        <w:tab w:val="center" w:pos="4320"/>
        <w:tab w:val="right" w:pos="8640"/>
      </w:tabs>
    </w:pPr>
  </w:style>
  <w:style w:type="character" w:customStyle="1" w:styleId="HeaderChar">
    <w:name w:val="Header Char"/>
    <w:basedOn w:val="DefaultParagraphFont"/>
    <w:link w:val="Header"/>
    <w:uiPriority w:val="99"/>
    <w:rsid w:val="00745BA4"/>
    <w:rPr>
      <w:rFonts w:ascii="Times New Roman" w:eastAsia="Times New Roman" w:hAnsi="Times New Roman" w:cs="Times New Roman"/>
      <w:color w:val="000000"/>
    </w:rPr>
  </w:style>
  <w:style w:type="paragraph" w:customStyle="1" w:styleId="swmaintitle">
    <w:name w:val="sw_maintitle"/>
    <w:next w:val="Normal"/>
    <w:autoRedefine/>
    <w:rsid w:val="006D4F71"/>
    <w:pPr>
      <w:jc w:val="center"/>
    </w:pPr>
    <w:rPr>
      <w:rFonts w:ascii="Arial" w:eastAsia="Times New Roman" w:hAnsi="Arial" w:cs="Arial"/>
      <w:bCs/>
      <w:color w:val="007499"/>
      <w:sz w:val="96"/>
      <w:szCs w:val="96"/>
    </w:rPr>
  </w:style>
  <w:style w:type="paragraph" w:customStyle="1" w:styleId="swbartext">
    <w:name w:val="sw_bar_text"/>
    <w:autoRedefine/>
    <w:rsid w:val="006D4F71"/>
    <w:rPr>
      <w:rFonts w:ascii="Arial" w:eastAsia="Times New Roman" w:hAnsi="Arial" w:cs="Times New Roman"/>
      <w:b/>
      <w:color w:val="FFFFFF"/>
      <w:sz w:val="26"/>
      <w:szCs w:val="28"/>
    </w:rPr>
  </w:style>
  <w:style w:type="paragraph" w:customStyle="1" w:styleId="swtextintro">
    <w:name w:val="sw_textintro"/>
    <w:next w:val="swtext"/>
    <w:rsid w:val="006D4F71"/>
    <w:pPr>
      <w:spacing w:after="300" w:line="360" w:lineRule="exact"/>
    </w:pPr>
    <w:rPr>
      <w:rFonts w:ascii="Arial" w:eastAsia="Times New Roman" w:hAnsi="Arial" w:cs="Times New Roman"/>
      <w:sz w:val="28"/>
      <w:szCs w:val="28"/>
      <w:lang w:val="en-US"/>
    </w:rPr>
  </w:style>
  <w:style w:type="paragraph" w:customStyle="1" w:styleId="swtextsubhead">
    <w:name w:val="sw_textsubhead"/>
    <w:next w:val="swtext"/>
    <w:autoRedefine/>
    <w:rsid w:val="006D4F71"/>
    <w:pPr>
      <w:spacing w:before="320" w:after="320" w:line="320" w:lineRule="exact"/>
    </w:pPr>
    <w:rPr>
      <w:rFonts w:ascii="Arial" w:eastAsia="Times New Roman" w:hAnsi="Arial" w:cs="Arial"/>
      <w:b/>
      <w:bCs/>
      <w:color w:val="007499"/>
      <w:sz w:val="22"/>
      <w:szCs w:val="22"/>
    </w:rPr>
  </w:style>
  <w:style w:type="paragraph" w:customStyle="1" w:styleId="swtext">
    <w:name w:val="sw_text"/>
    <w:rsid w:val="006D4F71"/>
    <w:pPr>
      <w:spacing w:after="160" w:line="320" w:lineRule="exact"/>
    </w:pPr>
    <w:rPr>
      <w:rFonts w:ascii="Arial" w:eastAsia="Times New Roman" w:hAnsi="Arial" w:cs="Arial"/>
      <w:sz w:val="22"/>
      <w:szCs w:val="22"/>
    </w:rPr>
  </w:style>
  <w:style w:type="paragraph" w:customStyle="1" w:styleId="swbarwebaddress">
    <w:name w:val="sw_bar_webaddress"/>
    <w:rsid w:val="006D4F71"/>
    <w:rPr>
      <w:rFonts w:ascii="Arial" w:eastAsia="Times New Roman" w:hAnsi="Arial" w:cs="Times New Roman"/>
      <w:b/>
      <w:color w:val="FFFFFF"/>
      <w:sz w:val="26"/>
      <w:szCs w:val="26"/>
    </w:rPr>
  </w:style>
  <w:style w:type="paragraph" w:customStyle="1" w:styleId="swtextsubsub">
    <w:name w:val="sw_text_subsub"/>
    <w:next w:val="swtext"/>
    <w:rsid w:val="006D4F71"/>
    <w:pPr>
      <w:spacing w:line="320" w:lineRule="exact"/>
    </w:pPr>
    <w:rPr>
      <w:rFonts w:ascii="Arial" w:eastAsia="Times New Roman" w:hAnsi="Arial" w:cs="Arial"/>
      <w:b/>
      <w:bCs/>
      <w:sz w:val="22"/>
      <w:szCs w:val="22"/>
    </w:rPr>
  </w:style>
  <w:style w:type="character" w:styleId="Strong">
    <w:name w:val="Strong"/>
    <w:qFormat/>
    <w:rsid w:val="006D4F71"/>
    <w:rPr>
      <w:b/>
      <w:bCs/>
    </w:rPr>
  </w:style>
  <w:style w:type="paragraph" w:styleId="CommentSubject">
    <w:name w:val="annotation subject"/>
    <w:basedOn w:val="CommentText"/>
    <w:next w:val="CommentText"/>
    <w:link w:val="CommentSubjectChar"/>
    <w:uiPriority w:val="99"/>
    <w:semiHidden/>
    <w:unhideWhenUsed/>
    <w:rsid w:val="00956483"/>
    <w:rPr>
      <w:b/>
      <w:bCs/>
      <w:sz w:val="20"/>
      <w:szCs w:val="20"/>
    </w:rPr>
  </w:style>
  <w:style w:type="character" w:customStyle="1" w:styleId="CommentSubjectChar">
    <w:name w:val="Comment Subject Char"/>
    <w:basedOn w:val="CommentTextChar"/>
    <w:link w:val="CommentSubject"/>
    <w:uiPriority w:val="99"/>
    <w:semiHidden/>
    <w:rsid w:val="00956483"/>
    <w:rPr>
      <w:rFonts w:ascii="Times New Roman" w:eastAsia="Times New Roman" w:hAnsi="Times New Roman" w:cs="Times New Roman"/>
      <w:b/>
      <w:bCs/>
      <w:color w:val="000000"/>
      <w:sz w:val="20"/>
      <w:szCs w:val="20"/>
    </w:rPr>
  </w:style>
  <w:style w:type="paragraph" w:styleId="BodyText">
    <w:name w:val="Body Text"/>
    <w:basedOn w:val="Normal"/>
    <w:link w:val="BodyTextChar"/>
    <w:rsid w:val="00BA27D3"/>
    <w:rPr>
      <w:b/>
      <w:bCs/>
      <w:color w:val="auto"/>
    </w:rPr>
  </w:style>
  <w:style w:type="character" w:customStyle="1" w:styleId="BodyTextChar">
    <w:name w:val="Body Text Char"/>
    <w:basedOn w:val="DefaultParagraphFont"/>
    <w:link w:val="BodyText"/>
    <w:rsid w:val="00BA27D3"/>
    <w:rPr>
      <w:rFonts w:ascii="Times New Roman" w:eastAsia="Times New Roman" w:hAnsi="Times New Roman" w:cs="Times New Roman"/>
      <w:b/>
      <w:bCs/>
    </w:rPr>
  </w:style>
  <w:style w:type="table" w:styleId="TableGrid">
    <w:name w:val="Table Grid"/>
    <w:basedOn w:val="TableNormal"/>
    <w:rsid w:val="00FA25B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F4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04355">
      <w:bodyDiv w:val="1"/>
      <w:marLeft w:val="0"/>
      <w:marRight w:val="0"/>
      <w:marTop w:val="0"/>
      <w:marBottom w:val="0"/>
      <w:divBdr>
        <w:top w:val="none" w:sz="0" w:space="0" w:color="auto"/>
        <w:left w:val="none" w:sz="0" w:space="0" w:color="auto"/>
        <w:bottom w:val="none" w:sz="0" w:space="0" w:color="auto"/>
        <w:right w:val="none" w:sz="0" w:space="0" w:color="auto"/>
      </w:divBdr>
    </w:div>
    <w:div w:id="303315238">
      <w:bodyDiv w:val="1"/>
      <w:marLeft w:val="0"/>
      <w:marRight w:val="0"/>
      <w:marTop w:val="0"/>
      <w:marBottom w:val="0"/>
      <w:divBdr>
        <w:top w:val="none" w:sz="0" w:space="0" w:color="auto"/>
        <w:left w:val="none" w:sz="0" w:space="0" w:color="auto"/>
        <w:bottom w:val="none" w:sz="0" w:space="0" w:color="auto"/>
        <w:right w:val="none" w:sz="0" w:space="0" w:color="auto"/>
      </w:divBdr>
    </w:div>
    <w:div w:id="726804040">
      <w:bodyDiv w:val="1"/>
      <w:marLeft w:val="0"/>
      <w:marRight w:val="0"/>
      <w:marTop w:val="0"/>
      <w:marBottom w:val="0"/>
      <w:divBdr>
        <w:top w:val="none" w:sz="0" w:space="0" w:color="auto"/>
        <w:left w:val="none" w:sz="0" w:space="0" w:color="auto"/>
        <w:bottom w:val="none" w:sz="0" w:space="0" w:color="auto"/>
        <w:right w:val="none" w:sz="0" w:space="0" w:color="auto"/>
      </w:divBdr>
    </w:div>
    <w:div w:id="761100051">
      <w:bodyDiv w:val="1"/>
      <w:marLeft w:val="0"/>
      <w:marRight w:val="0"/>
      <w:marTop w:val="0"/>
      <w:marBottom w:val="0"/>
      <w:divBdr>
        <w:top w:val="none" w:sz="0" w:space="0" w:color="auto"/>
        <w:left w:val="none" w:sz="0" w:space="0" w:color="auto"/>
        <w:bottom w:val="none" w:sz="0" w:space="0" w:color="auto"/>
        <w:right w:val="none" w:sz="0" w:space="0" w:color="auto"/>
      </w:divBdr>
    </w:div>
    <w:div w:id="1480270671">
      <w:bodyDiv w:val="1"/>
      <w:marLeft w:val="0"/>
      <w:marRight w:val="0"/>
      <w:marTop w:val="0"/>
      <w:marBottom w:val="0"/>
      <w:divBdr>
        <w:top w:val="none" w:sz="0" w:space="0" w:color="auto"/>
        <w:left w:val="none" w:sz="0" w:space="0" w:color="auto"/>
        <w:bottom w:val="none" w:sz="0" w:space="0" w:color="auto"/>
        <w:right w:val="none" w:sz="0" w:space="0" w:color="auto"/>
      </w:divBdr>
    </w:div>
    <w:div w:id="1632324781">
      <w:bodyDiv w:val="1"/>
      <w:marLeft w:val="0"/>
      <w:marRight w:val="0"/>
      <w:marTop w:val="0"/>
      <w:marBottom w:val="0"/>
      <w:divBdr>
        <w:top w:val="none" w:sz="0" w:space="0" w:color="auto"/>
        <w:left w:val="none" w:sz="0" w:space="0" w:color="auto"/>
        <w:bottom w:val="none" w:sz="0" w:space="0" w:color="auto"/>
        <w:right w:val="none" w:sz="0" w:space="0" w:color="auto"/>
      </w:divBdr>
    </w:div>
    <w:div w:id="2007398856">
      <w:bodyDiv w:val="1"/>
      <w:marLeft w:val="0"/>
      <w:marRight w:val="0"/>
      <w:marTop w:val="0"/>
      <w:marBottom w:val="0"/>
      <w:divBdr>
        <w:top w:val="none" w:sz="0" w:space="0" w:color="auto"/>
        <w:left w:val="none" w:sz="0" w:space="0" w:color="auto"/>
        <w:bottom w:val="none" w:sz="0" w:space="0" w:color="auto"/>
        <w:right w:val="none" w:sz="0" w:space="0" w:color="auto"/>
      </w:divBdr>
    </w:div>
    <w:div w:id="2019237529">
      <w:bodyDiv w:val="1"/>
      <w:marLeft w:val="0"/>
      <w:marRight w:val="0"/>
      <w:marTop w:val="0"/>
      <w:marBottom w:val="0"/>
      <w:divBdr>
        <w:top w:val="none" w:sz="0" w:space="0" w:color="auto"/>
        <w:left w:val="none" w:sz="0" w:space="0" w:color="auto"/>
        <w:bottom w:val="none" w:sz="0" w:space="0" w:color="auto"/>
        <w:right w:val="none" w:sz="0" w:space="0" w:color="auto"/>
      </w:divBdr>
    </w:div>
    <w:div w:id="2085292933">
      <w:bodyDiv w:val="1"/>
      <w:marLeft w:val="0"/>
      <w:marRight w:val="0"/>
      <w:marTop w:val="0"/>
      <w:marBottom w:val="0"/>
      <w:divBdr>
        <w:top w:val="none" w:sz="0" w:space="0" w:color="auto"/>
        <w:left w:val="none" w:sz="0" w:space="0" w:color="auto"/>
        <w:bottom w:val="none" w:sz="0" w:space="0" w:color="auto"/>
        <w:right w:val="none" w:sz="0" w:space="0" w:color="auto"/>
      </w:divBdr>
    </w:div>
    <w:div w:id="21457317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gov.uk/government/uploads/system/uploads/attachment_data/file/551130/List_of_Mandatory_and_Discretionary_Exclusions.pdf" TargetMode="External"/><Relationship Id="rId4" Type="http://schemas.microsoft.com/office/2007/relationships/stylesWithEffects" Target="stylesWithEffects.xml"/><Relationship Id="rId9" Type="http://schemas.openxmlformats.org/officeDocument/2006/relationships/hyperlink" Target="https://www.gov.uk/government/uploads/system/uploads/attachment_data/file/551130/List_of_Mandatory_and_Discretionary_Exclusions.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ec.europa.eu/enterprise/policies/sme/facts-figures-analysis/sme-definition/" TargetMode="External"/><Relationship Id="rId1"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hyperlink" Target="https://www.gov.uk/government/collections/procurement-policy-notes" TargetMode="External"/><Relationship Id="rId4" Type="http://schemas.openxmlformats.org/officeDocument/2006/relationships/hyperlink" Target="https://www.gov.uk/government/collections/procurement-policy-no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DA5DD-FCAD-4EAD-A52A-B5370177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5573</Words>
  <Characters>31768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Contracts Team</vt:lpstr>
    </vt:vector>
  </TitlesOfParts>
  <Company>CCS</Company>
  <LinksUpToDate>false</LinksUpToDate>
  <CharactersWithSpaces>37267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Contracts Team</dc:title>
  <dc:creator>Paton, Dan</dc:creator>
  <cp:lastModifiedBy>Paton, Dan</cp:lastModifiedBy>
  <cp:revision>3</cp:revision>
  <cp:lastPrinted>2019-11-04T10:42:00Z</cp:lastPrinted>
  <dcterms:created xsi:type="dcterms:W3CDTF">2019-12-30T10:51:00Z</dcterms:created>
  <dcterms:modified xsi:type="dcterms:W3CDTF">2020-01-03T09:53:00Z</dcterms:modified>
</cp:coreProperties>
</file>