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08479" w14:textId="3F6BDD39" w:rsidR="00EA3637" w:rsidRPr="0019004B" w:rsidRDefault="00EA3637" w:rsidP="00DD5FDB">
      <w:pPr>
        <w:spacing w:after="0"/>
        <w:jc w:val="both"/>
        <w:rPr>
          <w:rFonts w:cs="Arial"/>
        </w:rPr>
      </w:pPr>
      <w:r w:rsidRPr="0019004B">
        <w:rPr>
          <w:rFonts w:cs="Arial"/>
          <w:noProof/>
        </w:rPr>
        <w:drawing>
          <wp:anchor distT="0" distB="0" distL="114300" distR="114300" simplePos="0" relativeHeight="251658240" behindDoc="0" locked="0" layoutInCell="1" allowOverlap="1" wp14:anchorId="54E44B32" wp14:editId="5EE4C70E">
            <wp:simplePos x="0" y="0"/>
            <wp:positionH relativeFrom="column">
              <wp:posOffset>26376</wp:posOffset>
            </wp:positionH>
            <wp:positionV relativeFrom="paragraph">
              <wp:posOffset>484</wp:posOffset>
            </wp:positionV>
            <wp:extent cx="1893570" cy="1234440"/>
            <wp:effectExtent l="0" t="0" r="0" b="381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C6B358" w14:textId="105EBD17" w:rsidR="00EA3637" w:rsidRPr="0019004B" w:rsidRDefault="00EA3637" w:rsidP="00DD5FDB">
      <w:pPr>
        <w:spacing w:after="0"/>
        <w:jc w:val="both"/>
        <w:rPr>
          <w:rFonts w:cs="Arial"/>
        </w:rPr>
      </w:pPr>
    </w:p>
    <w:p w14:paraId="456D3E52" w14:textId="58F1BACA" w:rsidR="00EA3637" w:rsidRPr="0019004B" w:rsidRDefault="00EA3637" w:rsidP="00DD5FDB">
      <w:pPr>
        <w:spacing w:after="0"/>
        <w:jc w:val="both"/>
        <w:rPr>
          <w:rFonts w:cs="Arial"/>
        </w:rPr>
      </w:pPr>
    </w:p>
    <w:p w14:paraId="186F0966" w14:textId="4D2D2A62" w:rsidR="00EA3637" w:rsidRPr="0019004B" w:rsidRDefault="00EA3637" w:rsidP="00DD5FDB">
      <w:pPr>
        <w:spacing w:after="0"/>
        <w:jc w:val="both"/>
        <w:rPr>
          <w:rFonts w:cs="Arial"/>
        </w:rPr>
      </w:pPr>
    </w:p>
    <w:p w14:paraId="7C4D2727" w14:textId="0ACA6652" w:rsidR="00EA3637" w:rsidRPr="0019004B" w:rsidRDefault="00EA3637" w:rsidP="00DD5FDB">
      <w:pPr>
        <w:spacing w:after="0"/>
        <w:jc w:val="both"/>
        <w:rPr>
          <w:rFonts w:cs="Arial"/>
        </w:rPr>
      </w:pPr>
    </w:p>
    <w:p w14:paraId="61F54131" w14:textId="01F19F61" w:rsidR="00EA3637" w:rsidRPr="0019004B" w:rsidRDefault="00EA3637" w:rsidP="00DD5FDB">
      <w:pPr>
        <w:spacing w:after="0"/>
        <w:jc w:val="both"/>
        <w:rPr>
          <w:rFonts w:cs="Arial"/>
        </w:rPr>
      </w:pPr>
    </w:p>
    <w:p w14:paraId="42D13036" w14:textId="7ED4A932" w:rsidR="00EA3637" w:rsidRPr="0019004B" w:rsidRDefault="00EA3637" w:rsidP="00DD5FDB">
      <w:pPr>
        <w:widowControl w:val="0"/>
        <w:spacing w:after="0"/>
        <w:jc w:val="both"/>
        <w:rPr>
          <w:rFonts w:cs="Arial"/>
        </w:rPr>
      </w:pPr>
    </w:p>
    <w:p w14:paraId="60384FA2"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p>
    <w:p w14:paraId="6E335BC2" w14:textId="1A739C1A"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Strategic Commissioning</w:t>
      </w:r>
    </w:p>
    <w:p w14:paraId="43542101"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Kent County Council</w:t>
      </w:r>
    </w:p>
    <w:p w14:paraId="0D830333"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lang w:val="en-US"/>
        </w:rPr>
      </w:pPr>
      <w:r w:rsidRPr="0019004B">
        <w:rPr>
          <w:rFonts w:cs="Arial"/>
          <w:lang w:val="en-US"/>
        </w:rPr>
        <w:t>County Hall</w:t>
      </w:r>
    </w:p>
    <w:p w14:paraId="761E7B37"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Sessions House</w:t>
      </w:r>
      <w:r w:rsidRPr="0019004B">
        <w:rPr>
          <w:rFonts w:cs="Arial"/>
        </w:rPr>
        <w:tab/>
      </w:r>
    </w:p>
    <w:p w14:paraId="0A69D5F5"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County Road</w:t>
      </w:r>
    </w:p>
    <w:p w14:paraId="1941DDEA"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Maidstone</w:t>
      </w:r>
    </w:p>
    <w:p w14:paraId="0EEB1F8B" w14:textId="77777777"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w:t>
      </w:r>
    </w:p>
    <w:p w14:paraId="61245EE2" w14:textId="6B53F0E9" w:rsidR="00EA3637" w:rsidRPr="0019004B" w:rsidRDefault="00EA3637" w:rsidP="00DD5FDB">
      <w:pPr>
        <w:framePr w:w="2803" w:hSpace="187" w:wrap="auto" w:vAnchor="page" w:hAnchor="page" w:x="7986" w:y="117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ME14 1XQ</w:t>
      </w:r>
    </w:p>
    <w:p w14:paraId="4B58E00A" w14:textId="40FA12C1" w:rsidR="00EA3637" w:rsidRPr="0019004B" w:rsidRDefault="00597CF2" w:rsidP="00DD5FDB">
      <w:pPr>
        <w:framePr w:w="2803" w:hSpace="187" w:wrap="auto" w:vAnchor="page" w:hAnchor="page" w:x="7986" w:y="1179" w:anchorLock="1"/>
        <w:widowControl w:val="0"/>
        <w:spacing w:after="0"/>
        <w:jc w:val="both"/>
        <w:rPr>
          <w:rFonts w:cs="Arial"/>
        </w:rPr>
      </w:pPr>
      <w:r w:rsidRPr="0019004B">
        <w:rPr>
          <w:rFonts w:cs="Arial"/>
        </w:rPr>
        <w:t>D</w:t>
      </w:r>
      <w:r>
        <w:rPr>
          <w:rFonts w:cs="Arial"/>
        </w:rPr>
        <w:t>ate</w:t>
      </w:r>
      <w:r w:rsidRPr="0019004B">
        <w:rPr>
          <w:rFonts w:cs="Arial"/>
        </w:rPr>
        <w:t>:</w:t>
      </w:r>
      <w:r w:rsidR="006B0B5C" w:rsidRPr="006B0B5C">
        <w:rPr>
          <w:rFonts w:cs="Arial"/>
        </w:rPr>
        <w:t>20</w:t>
      </w:r>
      <w:r w:rsidR="006B0B5C" w:rsidRPr="006B0B5C">
        <w:rPr>
          <w:rFonts w:cs="Arial"/>
          <w:vertAlign w:val="superscript"/>
        </w:rPr>
        <w:t>th</w:t>
      </w:r>
      <w:r w:rsidR="006B0B5C" w:rsidRPr="006B0B5C">
        <w:rPr>
          <w:rFonts w:cs="Arial"/>
        </w:rPr>
        <w:t xml:space="preserve"> May 2022</w:t>
      </w:r>
    </w:p>
    <w:p w14:paraId="3BF46AC4" w14:textId="77777777" w:rsidR="00EA3637" w:rsidRPr="0019004B" w:rsidRDefault="00EA3637" w:rsidP="00DD5FDB">
      <w:pPr>
        <w:spacing w:after="0" w:line="276" w:lineRule="auto"/>
        <w:jc w:val="both"/>
        <w:rPr>
          <w:rFonts w:cs="Arial"/>
        </w:rPr>
      </w:pPr>
    </w:p>
    <w:p w14:paraId="2AB0A71D" w14:textId="77777777" w:rsidR="00EA3637" w:rsidRPr="0019004B" w:rsidRDefault="00EA3637" w:rsidP="00DD5FDB">
      <w:pPr>
        <w:spacing w:after="0" w:line="276" w:lineRule="auto"/>
        <w:jc w:val="both"/>
        <w:rPr>
          <w:rFonts w:cs="Arial"/>
        </w:rPr>
      </w:pPr>
    </w:p>
    <w:p w14:paraId="5607C911" w14:textId="77777777" w:rsidR="00EA3637" w:rsidRPr="0019004B" w:rsidRDefault="00EA3637" w:rsidP="00DD5FDB">
      <w:pPr>
        <w:spacing w:after="0" w:line="276" w:lineRule="auto"/>
        <w:jc w:val="both"/>
        <w:rPr>
          <w:rFonts w:cs="Arial"/>
        </w:rPr>
      </w:pPr>
    </w:p>
    <w:p w14:paraId="7E8724E0" w14:textId="32E2C2C9" w:rsidR="00EA3637" w:rsidRPr="0019004B" w:rsidRDefault="00EA3637" w:rsidP="00DD5FDB">
      <w:pPr>
        <w:spacing w:after="0" w:line="276" w:lineRule="auto"/>
        <w:jc w:val="both"/>
        <w:rPr>
          <w:rFonts w:cs="Arial"/>
        </w:rPr>
      </w:pPr>
      <w:r w:rsidRPr="0019004B">
        <w:rPr>
          <w:rFonts w:cs="Arial"/>
        </w:rPr>
        <w:t>Dear Sir/Madam</w:t>
      </w:r>
    </w:p>
    <w:p w14:paraId="40577901" w14:textId="77777777" w:rsidR="00EA3637" w:rsidRPr="0019004B" w:rsidRDefault="00EA3637" w:rsidP="00DD5FDB">
      <w:pPr>
        <w:spacing w:after="0" w:line="276" w:lineRule="auto"/>
        <w:jc w:val="both"/>
        <w:rPr>
          <w:rFonts w:cs="Arial"/>
        </w:rPr>
      </w:pPr>
    </w:p>
    <w:p w14:paraId="5E8DAD26" w14:textId="74C253AD" w:rsidR="00EA3637" w:rsidRPr="00FA29FE" w:rsidRDefault="00813D9A" w:rsidP="00FA29FE">
      <w:pPr>
        <w:rPr>
          <w:rFonts w:cs="Arial"/>
          <w:bCs/>
          <w:sz w:val="24"/>
          <w:szCs w:val="24"/>
        </w:rPr>
      </w:pPr>
      <w:r>
        <w:rPr>
          <w:rFonts w:cs="Arial"/>
          <w:b/>
          <w:u w:val="single"/>
        </w:rPr>
        <w:t>Request for Quotation</w:t>
      </w:r>
      <w:r w:rsidR="00EA3637" w:rsidRPr="0019004B">
        <w:rPr>
          <w:rFonts w:cs="Arial"/>
          <w:b/>
          <w:u w:val="single"/>
        </w:rPr>
        <w:t xml:space="preserve"> for</w:t>
      </w:r>
      <w:r w:rsidR="00FA29FE">
        <w:rPr>
          <w:rFonts w:cs="Arial"/>
          <w:b/>
          <w:u w:val="single"/>
        </w:rPr>
        <w:t>:</w:t>
      </w:r>
      <w:r w:rsidR="00EA3637" w:rsidRPr="0019004B">
        <w:rPr>
          <w:rFonts w:cs="Arial"/>
          <w:b/>
          <w:u w:val="single"/>
        </w:rPr>
        <w:t xml:space="preserve"> </w:t>
      </w:r>
      <w:r w:rsidR="00FA29FE" w:rsidRPr="00FA29FE">
        <w:rPr>
          <w:rFonts w:cs="Arial"/>
          <w:b/>
          <w:u w:val="single"/>
        </w:rPr>
        <w:t>Support for Refugee CYP living in hotels in Kent</w:t>
      </w:r>
    </w:p>
    <w:p w14:paraId="3AFC12A5"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b/>
          <w:u w:val="single"/>
        </w:rPr>
      </w:pPr>
    </w:p>
    <w:p w14:paraId="1CA4A6A8" w14:textId="73640A99"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Kent County Council is inviting you to Bid for the above contract and accordingly has enclosed a Request for Quotation. </w:t>
      </w:r>
    </w:p>
    <w:p w14:paraId="5FF7746F" w14:textId="77777777"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7E7271D3" w14:textId="333AB30C"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The attached document is in three parts plus appendices as follows:</w:t>
      </w:r>
    </w:p>
    <w:p w14:paraId="6DF39C56" w14:textId="69A84100"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95748BE" w14:textId="77777777" w:rsidR="00F975F2" w:rsidRPr="0019004B" w:rsidRDefault="00F975F2" w:rsidP="00F975F2">
      <w:pPr>
        <w:widowControl w:val="0"/>
        <w:tabs>
          <w:tab w:val="left" w:pos="-1080"/>
          <w:tab w:val="left" w:pos="-720"/>
          <w:tab w:val="left" w:pos="0"/>
          <w:tab w:val="left" w:pos="720"/>
          <w:tab w:val="left" w:pos="1440"/>
        </w:tabs>
        <w:spacing w:after="0"/>
        <w:jc w:val="both"/>
        <w:rPr>
          <w:rFonts w:cs="Arial"/>
          <w:b/>
          <w:bCs/>
        </w:rPr>
      </w:pPr>
      <w:r w:rsidRPr="0019004B">
        <w:rPr>
          <w:rFonts w:cs="Arial"/>
          <w:b/>
          <w:bCs/>
        </w:rPr>
        <w:t xml:space="preserve">Part </w:t>
      </w:r>
      <w:proofErr w:type="spellStart"/>
      <w:r w:rsidRPr="0019004B">
        <w:rPr>
          <w:rFonts w:cs="Arial"/>
          <w:b/>
          <w:bCs/>
        </w:rPr>
        <w:t>A</w:t>
      </w:r>
      <w:proofErr w:type="spellEnd"/>
      <w:r w:rsidRPr="0019004B">
        <w:rPr>
          <w:rFonts w:cs="Arial"/>
          <w:b/>
          <w:bCs/>
        </w:rPr>
        <w:tab/>
      </w:r>
      <w:r w:rsidRPr="0019004B">
        <w:rPr>
          <w:rFonts w:cs="Arial"/>
          <w:b/>
          <w:bCs/>
        </w:rPr>
        <w:tab/>
      </w:r>
      <w:r>
        <w:rPr>
          <w:rFonts w:cs="Arial"/>
          <w:b/>
          <w:bCs/>
        </w:rPr>
        <w:t>Information</w:t>
      </w:r>
    </w:p>
    <w:p w14:paraId="648E680E" w14:textId="77777777" w:rsidR="00F975F2" w:rsidRPr="0019004B" w:rsidRDefault="00F975F2" w:rsidP="00F975F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1</w:t>
      </w:r>
      <w:r w:rsidRPr="0019004B">
        <w:rPr>
          <w:rFonts w:cs="Arial"/>
        </w:rPr>
        <w:tab/>
        <w:t>Scope and Context</w:t>
      </w:r>
    </w:p>
    <w:p w14:paraId="463AC26B" w14:textId="3A365A99" w:rsidR="00F975F2" w:rsidRDefault="00F975F2" w:rsidP="00F975F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Section 2</w:t>
      </w:r>
      <w:r w:rsidRPr="0019004B">
        <w:rPr>
          <w:rFonts w:cs="Arial"/>
        </w:rPr>
        <w:tab/>
        <w:t>Requirement</w:t>
      </w:r>
    </w:p>
    <w:p w14:paraId="4220F1C5" w14:textId="77777777" w:rsidR="00FC547D" w:rsidRPr="0019004B" w:rsidRDefault="00FC547D" w:rsidP="00FC547D">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3 </w:t>
      </w:r>
      <w:r w:rsidRPr="0019004B">
        <w:rPr>
          <w:rFonts w:cs="Arial"/>
        </w:rPr>
        <w:tab/>
        <w:t>Evaluation Criteria</w:t>
      </w:r>
    </w:p>
    <w:p w14:paraId="523E7BD1" w14:textId="77777777" w:rsidR="00FC547D" w:rsidRPr="0019004B" w:rsidRDefault="00FC547D" w:rsidP="00F975F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0E825E82" w14:textId="77777777" w:rsidR="00F975F2" w:rsidRPr="0019004B" w:rsidRDefault="00F975F2" w:rsidP="00F975F2">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B</w:t>
      </w:r>
      <w:r w:rsidRPr="0019004B">
        <w:rPr>
          <w:rFonts w:cs="Arial"/>
          <w:b/>
          <w:bCs/>
        </w:rPr>
        <w:tab/>
      </w:r>
      <w:r w:rsidRPr="0019004B">
        <w:rPr>
          <w:rFonts w:cs="Arial"/>
          <w:b/>
          <w:bCs/>
        </w:rPr>
        <w:tab/>
        <w:t>Evaluation</w:t>
      </w:r>
    </w:p>
    <w:p w14:paraId="3A706616" w14:textId="0D3BB9AD" w:rsidR="00F975F2" w:rsidRPr="0019004B" w:rsidRDefault="00F975F2" w:rsidP="00F975F2">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Section </w:t>
      </w:r>
      <w:r w:rsidR="00FC547D">
        <w:rPr>
          <w:rFonts w:cs="Arial"/>
        </w:rPr>
        <w:t>4</w:t>
      </w:r>
      <w:r w:rsidRPr="0019004B">
        <w:rPr>
          <w:rFonts w:cs="Arial"/>
        </w:rPr>
        <w:t xml:space="preserve"> </w:t>
      </w:r>
      <w:r w:rsidRPr="0019004B">
        <w:rPr>
          <w:rFonts w:cs="Arial"/>
        </w:rPr>
        <w:tab/>
      </w:r>
      <w:r>
        <w:rPr>
          <w:rFonts w:cs="Arial"/>
        </w:rPr>
        <w:t>Quality</w:t>
      </w:r>
      <w:r w:rsidRPr="0019004B">
        <w:rPr>
          <w:rFonts w:cs="Arial"/>
        </w:rPr>
        <w:t xml:space="preserve"> Questions</w:t>
      </w:r>
    </w:p>
    <w:p w14:paraId="05093C90" w14:textId="3934C1FA" w:rsidR="00F975F2" w:rsidRPr="0019004B" w:rsidRDefault="00F975F2" w:rsidP="00F975F2">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w:t>
      </w:r>
      <w:r w:rsidR="00FC547D">
        <w:rPr>
          <w:rFonts w:cs="Arial"/>
        </w:rPr>
        <w:t>5</w:t>
      </w:r>
      <w:r w:rsidRPr="0019004B">
        <w:rPr>
          <w:rFonts w:cs="Arial"/>
        </w:rPr>
        <w:t xml:space="preserve"> </w:t>
      </w:r>
      <w:r w:rsidRPr="0019004B">
        <w:rPr>
          <w:rFonts w:cs="Arial"/>
        </w:rPr>
        <w:tab/>
        <w:t>Pricing</w:t>
      </w:r>
    </w:p>
    <w:p w14:paraId="4E6524F2" w14:textId="7DE32308" w:rsidR="00F975F2" w:rsidRPr="0019004B" w:rsidRDefault="00F975F2" w:rsidP="00F975F2">
      <w:pPr>
        <w:widowControl w:val="0"/>
        <w:tabs>
          <w:tab w:val="left" w:pos="-1080"/>
          <w:tab w:val="left" w:pos="-720"/>
          <w:tab w:val="left" w:pos="0"/>
          <w:tab w:val="left" w:pos="720"/>
          <w:tab w:val="left" w:pos="1440"/>
        </w:tabs>
        <w:spacing w:after="0"/>
        <w:jc w:val="both"/>
        <w:rPr>
          <w:rFonts w:cs="Arial"/>
        </w:rPr>
      </w:pPr>
      <w:r w:rsidRPr="0019004B">
        <w:rPr>
          <w:rFonts w:cs="Arial"/>
        </w:rPr>
        <w:t xml:space="preserve">Section </w:t>
      </w:r>
      <w:r w:rsidR="00FC547D">
        <w:rPr>
          <w:rFonts w:cs="Arial"/>
        </w:rPr>
        <w:t>6</w:t>
      </w:r>
      <w:r w:rsidRPr="0019004B">
        <w:rPr>
          <w:rFonts w:cs="Arial"/>
        </w:rPr>
        <w:tab/>
      </w:r>
      <w:r w:rsidR="009B318F">
        <w:rPr>
          <w:rFonts w:cs="Arial"/>
        </w:rPr>
        <w:t>Mandatory</w:t>
      </w:r>
      <w:r w:rsidRPr="0019004B">
        <w:rPr>
          <w:rFonts w:cs="Arial"/>
        </w:rPr>
        <w:t xml:space="preserve"> Criteria</w:t>
      </w:r>
    </w:p>
    <w:p w14:paraId="2CE0C915" w14:textId="77777777" w:rsidR="00FC547D" w:rsidRDefault="00FC547D" w:rsidP="00F975F2">
      <w:pPr>
        <w:widowControl w:val="0"/>
        <w:tabs>
          <w:tab w:val="left" w:pos="-1080"/>
          <w:tab w:val="left" w:pos="-720"/>
          <w:tab w:val="left" w:pos="0"/>
          <w:tab w:val="left" w:pos="720"/>
          <w:tab w:val="left" w:pos="1440"/>
        </w:tabs>
        <w:spacing w:after="0"/>
        <w:jc w:val="both"/>
        <w:rPr>
          <w:rFonts w:cs="Arial"/>
          <w:b/>
          <w:bCs/>
        </w:rPr>
      </w:pPr>
    </w:p>
    <w:p w14:paraId="19474071" w14:textId="3EFA8C2F" w:rsidR="00F975F2" w:rsidRPr="0019004B" w:rsidRDefault="00F975F2" w:rsidP="00F975F2">
      <w:pPr>
        <w:widowControl w:val="0"/>
        <w:tabs>
          <w:tab w:val="left" w:pos="-1080"/>
          <w:tab w:val="left" w:pos="-720"/>
          <w:tab w:val="left" w:pos="0"/>
          <w:tab w:val="left" w:pos="720"/>
          <w:tab w:val="left" w:pos="1440"/>
        </w:tabs>
        <w:spacing w:after="0"/>
        <w:jc w:val="both"/>
        <w:rPr>
          <w:rFonts w:cs="Arial"/>
          <w:b/>
          <w:bCs/>
        </w:rPr>
      </w:pPr>
      <w:r w:rsidRPr="0019004B">
        <w:rPr>
          <w:rFonts w:cs="Arial"/>
          <w:b/>
          <w:bCs/>
        </w:rPr>
        <w:t>Part C</w:t>
      </w:r>
      <w:r w:rsidRPr="0019004B">
        <w:rPr>
          <w:rFonts w:cs="Arial"/>
          <w:b/>
          <w:bCs/>
        </w:rPr>
        <w:tab/>
        <w:t xml:space="preserve">            Contract Conditions</w:t>
      </w:r>
    </w:p>
    <w:p w14:paraId="0DA3C2E9" w14:textId="69CC4C1D" w:rsidR="00EA3637" w:rsidRPr="0019004B"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5D301F97" w14:textId="77777777" w:rsidR="00EA3637" w:rsidRPr="009B318F" w:rsidRDefault="00EA3637" w:rsidP="00DD5FDB">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18C2F9E9" w14:textId="360AFA74" w:rsidR="00C010DE" w:rsidRPr="00105646"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Pr>
          <w:rFonts w:cs="Arial"/>
        </w:rPr>
        <w:t xml:space="preserve">Your RFQ response should be submitted via Kent Business Portal no later </w:t>
      </w:r>
      <w:r w:rsidRPr="00105646">
        <w:rPr>
          <w:rFonts w:cs="Arial"/>
        </w:rPr>
        <w:t xml:space="preserve">than </w:t>
      </w:r>
      <w:r w:rsidRPr="00105646">
        <w:rPr>
          <w:rFonts w:cs="Arial"/>
          <w:b/>
          <w:bCs/>
        </w:rPr>
        <w:t>12pm</w:t>
      </w:r>
      <w:r w:rsidRPr="00105646">
        <w:rPr>
          <w:rFonts w:cs="Arial"/>
        </w:rPr>
        <w:t xml:space="preserve"> on </w:t>
      </w:r>
      <w:r w:rsidR="00105646" w:rsidRPr="00105646">
        <w:rPr>
          <w:rFonts w:cs="Arial"/>
        </w:rPr>
        <w:t>31</w:t>
      </w:r>
      <w:r w:rsidR="00105646" w:rsidRPr="00105646">
        <w:rPr>
          <w:rFonts w:cs="Arial"/>
          <w:vertAlign w:val="superscript"/>
        </w:rPr>
        <w:t>st</w:t>
      </w:r>
      <w:r w:rsidR="00105646" w:rsidRPr="00105646">
        <w:rPr>
          <w:rFonts w:cs="Arial"/>
        </w:rPr>
        <w:t xml:space="preserve"> May</w:t>
      </w:r>
      <w:r w:rsidRPr="00105646">
        <w:rPr>
          <w:rFonts w:cs="Arial"/>
        </w:rPr>
        <w:t xml:space="preserve"> 2022.</w:t>
      </w:r>
    </w:p>
    <w:p w14:paraId="0AFA2BC6" w14:textId="77777777" w:rsidR="00C010DE" w:rsidRPr="0019004B"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3A6E1363" w14:textId="77777777" w:rsidR="00C010DE"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pPr>
      <w:r w:rsidRPr="0019004B">
        <w:rPr>
          <w:rFonts w:cs="Arial"/>
        </w:rPr>
        <w:t xml:space="preserve">You are advised to read all sections carefully before Bidding. </w:t>
      </w:r>
      <w:r>
        <w:t>Please refer to the evaluation guidance document for more information before submitting responses.</w:t>
      </w:r>
    </w:p>
    <w:p w14:paraId="2BEA893E" w14:textId="77777777" w:rsidR="00C010DE"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pPr>
    </w:p>
    <w:p w14:paraId="5F9FE5EA" w14:textId="77777777" w:rsidR="00C010DE" w:rsidRPr="0019004B"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 xml:space="preserve">Should you have any difficulty with the </w:t>
      </w:r>
      <w:r>
        <w:rPr>
          <w:rFonts w:cs="Arial"/>
        </w:rPr>
        <w:t>RFQ</w:t>
      </w:r>
      <w:r w:rsidRPr="0019004B">
        <w:rPr>
          <w:rFonts w:cs="Arial"/>
        </w:rPr>
        <w:t>, please get in contact</w:t>
      </w:r>
      <w:r>
        <w:rPr>
          <w:rFonts w:cs="Arial"/>
        </w:rPr>
        <w:t xml:space="preserve"> </w:t>
      </w:r>
      <w:hyperlink r:id="rId12" w:history="1">
        <w:r w:rsidRPr="001F3941">
          <w:rPr>
            <w:rStyle w:val="Hyperlink"/>
            <w:rFonts w:cs="Arial"/>
          </w:rPr>
          <w:t>via</w:t>
        </w:r>
      </w:hyperlink>
      <w:r>
        <w:rPr>
          <w:rFonts w:cs="Arial"/>
        </w:rPr>
        <w:t xml:space="preserve"> the Kent Business Portal.</w:t>
      </w:r>
    </w:p>
    <w:p w14:paraId="14442C69" w14:textId="77777777" w:rsidR="00C010DE" w:rsidRPr="0019004B"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166868ED" w14:textId="77777777" w:rsidR="00C010DE" w:rsidRPr="0019004B"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Yours faithfully</w:t>
      </w:r>
    </w:p>
    <w:p w14:paraId="3E8E0917" w14:textId="77777777" w:rsidR="00C010DE"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69FF8BA6" w14:textId="77777777" w:rsidR="00C010DE" w:rsidRPr="0019004B"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p>
    <w:p w14:paraId="0B9D4669" w14:textId="77777777" w:rsidR="00C010DE" w:rsidRPr="0019004B" w:rsidRDefault="00C010DE" w:rsidP="00C010DE">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spacing w:after="0"/>
        <w:jc w:val="both"/>
        <w:rPr>
          <w:rFonts w:cs="Arial"/>
        </w:rPr>
      </w:pPr>
      <w:r w:rsidRPr="0019004B">
        <w:rPr>
          <w:rFonts w:cs="Arial"/>
        </w:rPr>
        <w:t>Kent County Council</w:t>
      </w:r>
    </w:p>
    <w:p w14:paraId="2BA2DB39" w14:textId="77777777" w:rsidR="00C010DE" w:rsidRPr="0019004B" w:rsidRDefault="00C010DE" w:rsidP="00C010DE">
      <w:pPr>
        <w:spacing w:after="0"/>
        <w:jc w:val="both"/>
        <w:rPr>
          <w:rFonts w:cs="Arial"/>
        </w:rPr>
      </w:pPr>
    </w:p>
    <w:p w14:paraId="4C5DBAB9" w14:textId="2812A980" w:rsidR="00EA3637" w:rsidRPr="0019004B" w:rsidRDefault="00EA3637" w:rsidP="00DD5FDB">
      <w:pPr>
        <w:spacing w:after="0"/>
        <w:jc w:val="both"/>
        <w:rPr>
          <w:rFonts w:cs="Arial"/>
        </w:rPr>
      </w:pPr>
    </w:p>
    <w:p w14:paraId="6EFD6C83" w14:textId="0B38D5B4" w:rsidR="00EA3637" w:rsidRPr="0019004B" w:rsidRDefault="00EA3637" w:rsidP="00DD5FDB">
      <w:pPr>
        <w:spacing w:after="0"/>
        <w:jc w:val="both"/>
        <w:rPr>
          <w:rFonts w:cs="Arial"/>
        </w:rPr>
      </w:pPr>
    </w:p>
    <w:p w14:paraId="1E6B1476" w14:textId="0CFCC3F1" w:rsidR="00EA3637" w:rsidRPr="0019004B" w:rsidRDefault="00EA3637" w:rsidP="00DD5FDB">
      <w:pPr>
        <w:spacing w:after="0"/>
        <w:jc w:val="both"/>
        <w:rPr>
          <w:rFonts w:cs="Arial"/>
        </w:rPr>
      </w:pPr>
    </w:p>
    <w:p w14:paraId="57F5BC8E" w14:textId="094F82C8" w:rsidR="00EA3637" w:rsidRPr="0019004B" w:rsidRDefault="00EA3637" w:rsidP="00DD5FDB">
      <w:pPr>
        <w:spacing w:after="0"/>
        <w:jc w:val="both"/>
        <w:rPr>
          <w:rFonts w:cs="Arial"/>
        </w:rPr>
      </w:pPr>
    </w:p>
    <w:p w14:paraId="4A58FB69" w14:textId="52B1D34B" w:rsidR="00EA3637" w:rsidRPr="0019004B" w:rsidRDefault="00EA3637" w:rsidP="00DD5FDB">
      <w:pPr>
        <w:spacing w:after="0"/>
        <w:jc w:val="both"/>
        <w:rPr>
          <w:rFonts w:cs="Arial"/>
        </w:rPr>
      </w:pPr>
    </w:p>
    <w:p w14:paraId="0B03D085" w14:textId="2C6343DA" w:rsidR="00EA3637" w:rsidRPr="0019004B" w:rsidRDefault="00EA3637" w:rsidP="00DD5FDB">
      <w:pPr>
        <w:spacing w:after="0"/>
        <w:jc w:val="both"/>
        <w:rPr>
          <w:rFonts w:cs="Arial"/>
        </w:rPr>
      </w:pPr>
    </w:p>
    <w:p w14:paraId="5C2C4D95" w14:textId="77777777" w:rsidR="00EA3637" w:rsidRPr="0019004B" w:rsidRDefault="00EA3637" w:rsidP="00DD5FDB">
      <w:pPr>
        <w:spacing w:after="0"/>
        <w:jc w:val="both"/>
        <w:rPr>
          <w:rFonts w:cs="Arial"/>
        </w:rPr>
        <w:sectPr w:rsidR="00EA3637" w:rsidRPr="0019004B" w:rsidSect="00603F6F">
          <w:headerReference w:type="even" r:id="rId13"/>
          <w:headerReference w:type="default" r:id="rId14"/>
          <w:footerReference w:type="even" r:id="rId15"/>
          <w:footerReference w:type="default" r:id="rId16"/>
          <w:headerReference w:type="first" r:id="rId17"/>
          <w:footerReference w:type="first" r:id="rId18"/>
          <w:pgSz w:w="11906" w:h="16838"/>
          <w:pgMar w:top="1559" w:right="1134" w:bottom="1134" w:left="1134" w:header="709" w:footer="709" w:gutter="0"/>
          <w:cols w:space="708"/>
          <w:titlePg/>
          <w:docGrid w:linePitch="360"/>
        </w:sectPr>
      </w:pPr>
    </w:p>
    <w:p w14:paraId="033B3D2B" w14:textId="77777777" w:rsidR="00597CF2" w:rsidRPr="0019004B" w:rsidRDefault="00597CF2" w:rsidP="00597CF2">
      <w:pPr>
        <w:pStyle w:val="Heading1"/>
        <w:numPr>
          <w:ilvl w:val="0"/>
          <w:numId w:val="0"/>
        </w:numPr>
        <w:spacing w:before="0"/>
        <w:jc w:val="both"/>
        <w:rPr>
          <w:rFonts w:cs="Arial"/>
          <w:sz w:val="32"/>
          <w:szCs w:val="44"/>
        </w:rPr>
      </w:pPr>
      <w:r w:rsidRPr="0019004B">
        <w:rPr>
          <w:rFonts w:cs="Arial"/>
          <w:sz w:val="32"/>
          <w:szCs w:val="44"/>
        </w:rPr>
        <w:lastRenderedPageBreak/>
        <w:t>Part A –</w:t>
      </w:r>
      <w:r>
        <w:rPr>
          <w:rFonts w:cs="Arial"/>
          <w:sz w:val="32"/>
          <w:szCs w:val="44"/>
        </w:rPr>
        <w:t xml:space="preserve"> Information</w:t>
      </w:r>
    </w:p>
    <w:p w14:paraId="7FA00898" w14:textId="17998667" w:rsidR="0065236A" w:rsidRPr="0019004B" w:rsidRDefault="0065236A" w:rsidP="00DD5FDB">
      <w:pPr>
        <w:spacing w:after="0"/>
        <w:rPr>
          <w:rFonts w:cs="Arial"/>
        </w:rPr>
      </w:pPr>
      <w:r w:rsidRPr="0019004B">
        <w:rPr>
          <w:rFonts w:cs="Arial"/>
          <w:noProof/>
        </w:rPr>
        <mc:AlternateContent>
          <mc:Choice Requires="wps">
            <w:drawing>
              <wp:anchor distT="0" distB="0" distL="114300" distR="114300" simplePos="0" relativeHeight="251658241" behindDoc="0" locked="0" layoutInCell="1" allowOverlap="1" wp14:anchorId="77C5DE4E" wp14:editId="09B55D8C">
                <wp:simplePos x="0" y="0"/>
                <wp:positionH relativeFrom="column">
                  <wp:posOffset>16180</wp:posOffset>
                </wp:positionH>
                <wp:positionV relativeFrom="paragraph">
                  <wp:posOffset>130142</wp:posOffset>
                </wp:positionV>
                <wp:extent cx="6115792"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924FCE" id="Straight Connector 1" o:spid="_x0000_s1026" alt="&quot;&quot;"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0.25pt" to="482.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" strokecolor="black [3213]" strokeweight=".5pt">
                <v:stroke joinstyle="miter"/>
              </v:line>
            </w:pict>
          </mc:Fallback>
        </mc:AlternateContent>
      </w:r>
    </w:p>
    <w:p w14:paraId="772ECB3F" w14:textId="0371023A" w:rsidR="00EA3637" w:rsidRPr="0019004B" w:rsidRDefault="00EA3637" w:rsidP="00DD5FDB">
      <w:pPr>
        <w:pStyle w:val="Heading1"/>
        <w:spacing w:before="0"/>
        <w:jc w:val="both"/>
        <w:rPr>
          <w:rFonts w:cs="Arial"/>
        </w:rPr>
      </w:pPr>
      <w:r w:rsidRPr="0019004B">
        <w:rPr>
          <w:rFonts w:cs="Arial"/>
        </w:rPr>
        <w:t>Scope and Context</w:t>
      </w:r>
    </w:p>
    <w:p w14:paraId="20650C9E" w14:textId="5FA1CAA9" w:rsidR="00EA3637" w:rsidRPr="0019004B" w:rsidRDefault="00EA3637" w:rsidP="00DD5FDB">
      <w:pPr>
        <w:spacing w:after="0"/>
        <w:jc w:val="both"/>
        <w:rPr>
          <w:rFonts w:cs="Arial"/>
        </w:rPr>
      </w:pPr>
    </w:p>
    <w:p w14:paraId="6EC34E6F" w14:textId="7139B341" w:rsidR="008466EC" w:rsidRDefault="008466EC" w:rsidP="00DD5FDB">
      <w:pPr>
        <w:pStyle w:val="NoSpacing"/>
        <w:jc w:val="both"/>
        <w:rPr>
          <w:rFonts w:ascii="Arial" w:hAnsi="Arial" w:cs="Arial"/>
          <w:lang w:bidi="en-GB"/>
        </w:rPr>
      </w:pPr>
      <w:r w:rsidRPr="008466EC">
        <w:rPr>
          <w:rFonts w:ascii="Arial" w:hAnsi="Arial" w:cs="Arial"/>
          <w:lang w:bidi="en-GB"/>
        </w:rPr>
        <w:t>Kent County Council (the Council) is the largest local authority in England covering an area of 3,500 square kilometres. It has an annual expenditure of over £1bn on goods and services and a population of 1.6m. The Council provides a wide range of personal and strategic services on behalf of its residents, operating in partnership with the NHS Kent and Medway Clinical Commissioning Group, 12 district councils, and 289 parish/town councils.</w:t>
      </w:r>
    </w:p>
    <w:p w14:paraId="4D9EA665" w14:textId="77777777" w:rsidR="00DD5FDB" w:rsidRPr="008466EC" w:rsidRDefault="00DD5FDB" w:rsidP="00DD5FDB">
      <w:pPr>
        <w:pStyle w:val="NoSpacing"/>
        <w:jc w:val="both"/>
        <w:rPr>
          <w:rFonts w:ascii="Arial" w:hAnsi="Arial" w:cs="Arial"/>
          <w:lang w:bidi="en-GB"/>
        </w:rPr>
      </w:pPr>
    </w:p>
    <w:p w14:paraId="55A4E7F7" w14:textId="5A624C2D" w:rsidR="008466EC" w:rsidRDefault="008466EC" w:rsidP="00DD5FDB">
      <w:pPr>
        <w:pStyle w:val="NoSpacing"/>
        <w:jc w:val="both"/>
        <w:rPr>
          <w:rFonts w:ascii="Arial" w:hAnsi="Arial" w:cs="Arial"/>
          <w:lang w:bidi="en-GB"/>
        </w:rPr>
      </w:pPr>
      <w:r w:rsidRPr="008466EC">
        <w:rPr>
          <w:rFonts w:ascii="Arial" w:hAnsi="Arial" w:cs="Arial"/>
          <w:lang w:bidi="en-GB"/>
        </w:rPr>
        <w:t>The Council consists of four directorates:</w:t>
      </w:r>
    </w:p>
    <w:p w14:paraId="0811523D" w14:textId="77777777" w:rsidR="00DD5FDB" w:rsidRPr="008466EC" w:rsidRDefault="00DD5FDB" w:rsidP="00DD5FDB">
      <w:pPr>
        <w:pStyle w:val="NoSpacing"/>
        <w:jc w:val="both"/>
        <w:rPr>
          <w:rFonts w:ascii="Arial" w:hAnsi="Arial" w:cs="Arial"/>
          <w:lang w:bidi="en-GB"/>
        </w:rPr>
      </w:pPr>
    </w:p>
    <w:p w14:paraId="3263E172"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Adult Social Core and Health</w:t>
      </w:r>
    </w:p>
    <w:p w14:paraId="3CCCAFC6"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Children, Young People and Education</w:t>
      </w:r>
    </w:p>
    <w:p w14:paraId="13802536"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Growth, Environment and Transport</w:t>
      </w:r>
    </w:p>
    <w:p w14:paraId="362039C5" w14:textId="77777777" w:rsidR="008466EC" w:rsidRPr="008466EC" w:rsidRDefault="008466EC" w:rsidP="007049C7">
      <w:pPr>
        <w:pStyle w:val="NoSpacing"/>
        <w:numPr>
          <w:ilvl w:val="1"/>
          <w:numId w:val="7"/>
        </w:numPr>
        <w:jc w:val="both"/>
        <w:rPr>
          <w:rFonts w:ascii="Arial" w:hAnsi="Arial" w:cs="Arial"/>
          <w:lang w:bidi="en-GB"/>
        </w:rPr>
      </w:pPr>
      <w:r w:rsidRPr="008466EC">
        <w:rPr>
          <w:rFonts w:ascii="Arial" w:hAnsi="Arial" w:cs="Arial"/>
          <w:lang w:bidi="en-GB"/>
        </w:rPr>
        <w:t>Strategic and Corporate Services</w:t>
      </w:r>
    </w:p>
    <w:p w14:paraId="5037005A" w14:textId="77777777" w:rsidR="009B318F" w:rsidRPr="00BA16F7" w:rsidRDefault="009B318F" w:rsidP="00DD5FDB">
      <w:pPr>
        <w:pStyle w:val="NoSpacing"/>
        <w:jc w:val="both"/>
        <w:rPr>
          <w:rFonts w:ascii="Arial" w:hAnsi="Arial" w:cs="Arial"/>
        </w:rPr>
      </w:pPr>
    </w:p>
    <w:p w14:paraId="69155E2D"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sidRPr="00BA16F7">
        <w:rPr>
          <w:rStyle w:val="normaltextrun"/>
          <w:rFonts w:ascii="Arial" w:hAnsi="Arial" w:cs="Arial"/>
          <w:sz w:val="22"/>
          <w:szCs w:val="22"/>
          <w:lang w:val="en"/>
        </w:rPr>
        <w:t>The Covid-19 pandemic has significantly affect</w:t>
      </w:r>
      <w:r>
        <w:rPr>
          <w:rStyle w:val="normaltextrun"/>
          <w:rFonts w:ascii="Arial" w:hAnsi="Arial" w:cs="Arial"/>
          <w:sz w:val="22"/>
          <w:szCs w:val="22"/>
          <w:lang w:val="en"/>
        </w:rPr>
        <w:t>ed children and young people, and it is recognised nationally and internationally that children and young people have sacrificed more than most over the course of the pandemic. It is therefore vital that we support this cohort of the Kent population to reconnect with the things they have missed over the past year. </w:t>
      </w:r>
      <w:r>
        <w:rPr>
          <w:rStyle w:val="eop"/>
          <w:rFonts w:ascii="Arial" w:hAnsi="Arial" w:cs="Arial"/>
          <w:sz w:val="22"/>
          <w:szCs w:val="22"/>
        </w:rPr>
        <w:t> </w:t>
      </w:r>
    </w:p>
    <w:p w14:paraId="73CACA3F"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45BDD44A"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Reconnect is an ambitious</w:t>
      </w:r>
      <w:r>
        <w:rPr>
          <w:rStyle w:val="normaltextrun"/>
          <w:rFonts w:ascii="Arial" w:hAnsi="Arial" w:cs="Arial"/>
          <w:color w:val="000000"/>
          <w:sz w:val="22"/>
          <w:szCs w:val="22"/>
        </w:rPr>
        <w:t> whole County collaboration of initiatives to engage, inspire and reconnect children and young people to everything they have missed during the pandemic. The programme</w:t>
      </w:r>
      <w:r>
        <w:rPr>
          <w:rStyle w:val="normaltextrun"/>
          <w:rFonts w:ascii="Arial" w:hAnsi="Arial" w:cs="Arial"/>
          <w:sz w:val="22"/>
          <w:szCs w:val="22"/>
          <w:lang w:val="en"/>
        </w:rPr>
        <w:t> will focus on the following five themes:</w:t>
      </w:r>
      <w:r>
        <w:rPr>
          <w:rStyle w:val="eop"/>
          <w:rFonts w:ascii="Arial" w:hAnsi="Arial" w:cs="Arial"/>
          <w:sz w:val="22"/>
          <w:szCs w:val="22"/>
        </w:rPr>
        <w:t> </w:t>
      </w:r>
    </w:p>
    <w:p w14:paraId="1E85E909" w14:textId="77777777" w:rsidR="009B318F" w:rsidRDefault="009B318F" w:rsidP="007049C7">
      <w:pPr>
        <w:pStyle w:val="paragraph"/>
        <w:numPr>
          <w:ilvl w:val="0"/>
          <w:numId w:val="8"/>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Learning missed</w:t>
      </w:r>
      <w:r>
        <w:rPr>
          <w:rStyle w:val="eop"/>
          <w:rFonts w:ascii="Arial" w:hAnsi="Arial" w:cs="Arial"/>
          <w:sz w:val="22"/>
          <w:szCs w:val="22"/>
        </w:rPr>
        <w:t>.</w:t>
      </w:r>
    </w:p>
    <w:p w14:paraId="1249C30F" w14:textId="77777777" w:rsidR="009B318F" w:rsidRDefault="009B318F" w:rsidP="007049C7">
      <w:pPr>
        <w:pStyle w:val="paragraph"/>
        <w:numPr>
          <w:ilvl w:val="0"/>
          <w:numId w:val="8"/>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Health and happiness</w:t>
      </w:r>
      <w:r>
        <w:rPr>
          <w:rStyle w:val="eop"/>
          <w:rFonts w:ascii="Arial" w:hAnsi="Arial" w:cs="Arial"/>
          <w:sz w:val="22"/>
          <w:szCs w:val="22"/>
        </w:rPr>
        <w:t> </w:t>
      </w:r>
    </w:p>
    <w:p w14:paraId="32CCC02F" w14:textId="77777777" w:rsidR="009B318F" w:rsidRDefault="009B318F" w:rsidP="007049C7">
      <w:pPr>
        <w:pStyle w:val="paragraph"/>
        <w:numPr>
          <w:ilvl w:val="0"/>
          <w:numId w:val="8"/>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Friends, </w:t>
      </w:r>
      <w:proofErr w:type="gramStart"/>
      <w:r>
        <w:rPr>
          <w:rStyle w:val="normaltextrun"/>
          <w:rFonts w:ascii="Arial" w:hAnsi="Arial" w:cs="Arial"/>
          <w:sz w:val="22"/>
          <w:szCs w:val="22"/>
          <w:lang w:val="en"/>
        </w:rPr>
        <w:t>family</w:t>
      </w:r>
      <w:proofErr w:type="gramEnd"/>
      <w:r>
        <w:rPr>
          <w:rStyle w:val="normaltextrun"/>
          <w:rFonts w:ascii="Arial" w:hAnsi="Arial" w:cs="Arial"/>
          <w:sz w:val="22"/>
          <w:szCs w:val="22"/>
          <w:lang w:val="en"/>
        </w:rPr>
        <w:t> and community</w:t>
      </w:r>
      <w:r>
        <w:rPr>
          <w:rStyle w:val="eop"/>
          <w:rFonts w:ascii="Arial" w:hAnsi="Arial" w:cs="Arial"/>
          <w:sz w:val="22"/>
          <w:szCs w:val="22"/>
        </w:rPr>
        <w:t> </w:t>
      </w:r>
    </w:p>
    <w:p w14:paraId="73F5AB94" w14:textId="77777777" w:rsidR="009B318F" w:rsidRDefault="009B318F" w:rsidP="007049C7">
      <w:pPr>
        <w:pStyle w:val="paragraph"/>
        <w:numPr>
          <w:ilvl w:val="0"/>
          <w:numId w:val="9"/>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Sports, </w:t>
      </w:r>
      <w:proofErr w:type="gramStart"/>
      <w:r>
        <w:rPr>
          <w:rStyle w:val="normaltextrun"/>
          <w:rFonts w:ascii="Arial" w:hAnsi="Arial" w:cs="Arial"/>
          <w:sz w:val="22"/>
          <w:szCs w:val="22"/>
          <w:lang w:val="en"/>
        </w:rPr>
        <w:t>activities</w:t>
      </w:r>
      <w:proofErr w:type="gramEnd"/>
      <w:r>
        <w:rPr>
          <w:rStyle w:val="normaltextrun"/>
          <w:rFonts w:ascii="Arial" w:hAnsi="Arial" w:cs="Arial"/>
          <w:sz w:val="22"/>
          <w:szCs w:val="22"/>
          <w:lang w:val="en"/>
        </w:rPr>
        <w:t> and the outdoors</w:t>
      </w:r>
      <w:r>
        <w:rPr>
          <w:rStyle w:val="eop"/>
          <w:rFonts w:ascii="Arial" w:hAnsi="Arial" w:cs="Arial"/>
          <w:sz w:val="22"/>
          <w:szCs w:val="22"/>
        </w:rPr>
        <w:t> </w:t>
      </w:r>
    </w:p>
    <w:p w14:paraId="32C44B2C" w14:textId="77777777" w:rsidR="009B318F" w:rsidRDefault="009B318F" w:rsidP="007049C7">
      <w:pPr>
        <w:pStyle w:val="paragraph"/>
        <w:numPr>
          <w:ilvl w:val="0"/>
          <w:numId w:val="9"/>
        </w:numPr>
        <w:spacing w:before="0" w:beforeAutospacing="0" w:after="0" w:afterAutospacing="0"/>
        <w:ind w:left="1140" w:firstLine="0"/>
        <w:jc w:val="both"/>
        <w:textAlignment w:val="baseline"/>
        <w:rPr>
          <w:rFonts w:ascii="Arial" w:hAnsi="Arial" w:cs="Arial"/>
          <w:color w:val="000000"/>
          <w:sz w:val="22"/>
          <w:szCs w:val="22"/>
        </w:rPr>
      </w:pPr>
      <w:r>
        <w:rPr>
          <w:rStyle w:val="normaltextrun"/>
          <w:rFonts w:ascii="Arial" w:hAnsi="Arial" w:cs="Arial"/>
          <w:sz w:val="22"/>
          <w:szCs w:val="22"/>
          <w:lang w:val="en"/>
        </w:rPr>
        <w:t>Economic wellbeing.</w:t>
      </w:r>
      <w:r>
        <w:rPr>
          <w:rStyle w:val="eop"/>
          <w:rFonts w:ascii="Arial" w:hAnsi="Arial" w:cs="Arial"/>
          <w:sz w:val="22"/>
          <w:szCs w:val="22"/>
        </w:rPr>
        <w:t> </w:t>
      </w:r>
    </w:p>
    <w:p w14:paraId="2F849AF2"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0D390617"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Reconnect will run from April 2021 to the end of August 2022 and will be available to all children in Kent, from the age of 2 to 19 years old (or 24 years old if they have special educational needs and/or disabilities). The programme’s activities and support will meet different levels of need and will be in addition to, rather than instead of, existing services. </w:t>
      </w:r>
      <w:r>
        <w:rPr>
          <w:rStyle w:val="eop"/>
          <w:rFonts w:ascii="Arial" w:hAnsi="Arial" w:cs="Arial"/>
          <w:sz w:val="22"/>
          <w:szCs w:val="22"/>
        </w:rPr>
        <w:t> </w:t>
      </w:r>
    </w:p>
    <w:p w14:paraId="5FAB6177"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4CC70C83"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Although the programme will be KCC-led, it will involve district and parish councils, schools and settings, sports and leisure clubs, community groups, charities, businesses, Kent Police, Kent Fire &amp; Rescue </w:t>
      </w:r>
      <w:proofErr w:type="gramStart"/>
      <w:r>
        <w:rPr>
          <w:rStyle w:val="normaltextrun"/>
          <w:rFonts w:ascii="Arial" w:hAnsi="Arial" w:cs="Arial"/>
          <w:sz w:val="22"/>
          <w:szCs w:val="22"/>
          <w:lang w:val="en"/>
        </w:rPr>
        <w:t>Service</w:t>
      </w:r>
      <w:proofErr w:type="gramEnd"/>
      <w:r>
        <w:rPr>
          <w:rStyle w:val="normaltextrun"/>
          <w:rFonts w:ascii="Arial" w:hAnsi="Arial" w:cs="Arial"/>
          <w:sz w:val="22"/>
          <w:szCs w:val="22"/>
          <w:lang w:val="en"/>
        </w:rPr>
        <w:t> and individuals. KCC will act as the co-ordination centre for the programme, providing resources and mechanisms for receiving pledges, offers of support, and contributions. Responsibility for delivering activities and initiatives for children and young people will sit with local Delivery Teams. </w:t>
      </w:r>
      <w:r>
        <w:rPr>
          <w:rStyle w:val="eop"/>
          <w:rFonts w:ascii="Arial" w:hAnsi="Arial" w:cs="Arial"/>
          <w:sz w:val="22"/>
          <w:szCs w:val="22"/>
        </w:rPr>
        <w:t> </w:t>
      </w:r>
    </w:p>
    <w:p w14:paraId="0B37E837"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2"/>
          <w:szCs w:val="22"/>
        </w:rPr>
        <w:t> </w:t>
      </w:r>
    </w:p>
    <w:p w14:paraId="7AD44BA9"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 xml:space="preserve">The programme will be funded via a variety of routes: KCC, external grants, partner organisations, public </w:t>
      </w:r>
      <w:proofErr w:type="gramStart"/>
      <w:r>
        <w:rPr>
          <w:rStyle w:val="normaltextrun"/>
          <w:rFonts w:ascii="Arial" w:hAnsi="Arial" w:cs="Arial"/>
          <w:sz w:val="22"/>
          <w:szCs w:val="22"/>
          <w:lang w:val="en"/>
        </w:rPr>
        <w:t>donations</w:t>
      </w:r>
      <w:proofErr w:type="gramEnd"/>
      <w:r>
        <w:rPr>
          <w:rStyle w:val="normaltextrun"/>
          <w:rFonts w:ascii="Arial" w:hAnsi="Arial" w:cs="Arial"/>
          <w:sz w:val="22"/>
          <w:szCs w:val="22"/>
          <w:lang w:val="en"/>
        </w:rPr>
        <w:t xml:space="preserve"> and charitable sources.  </w:t>
      </w:r>
    </w:p>
    <w:p w14:paraId="3D678FC0"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FF0000"/>
          <w:sz w:val="22"/>
          <w:szCs w:val="22"/>
        </w:rPr>
        <w:t> </w:t>
      </w:r>
    </w:p>
    <w:p w14:paraId="49028E3E" w14:textId="77777777" w:rsidR="009B318F" w:rsidRDefault="009B318F" w:rsidP="009B318F">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sz w:val="22"/>
          <w:szCs w:val="22"/>
          <w:lang w:val="en"/>
        </w:rPr>
        <w:t>Ultimately, Reconnect is about bringing individuals and organisations within communities together, harnessing their collective energy and ambitions and working in collaborative ways to begin to solve complex issues for children and young people in Kent.</w:t>
      </w:r>
    </w:p>
    <w:p w14:paraId="0355EB68" w14:textId="6F209668" w:rsidR="009B318F" w:rsidRPr="0019004B" w:rsidRDefault="009B318F" w:rsidP="00DD5FDB">
      <w:pPr>
        <w:pStyle w:val="NoSpacing"/>
        <w:jc w:val="both"/>
        <w:rPr>
          <w:rFonts w:ascii="Arial" w:hAnsi="Arial" w:cs="Arial"/>
        </w:rPr>
        <w:sectPr w:rsidR="009B318F" w:rsidRPr="0019004B" w:rsidSect="00AF39DF">
          <w:pgSz w:w="11906" w:h="16838"/>
          <w:pgMar w:top="1559" w:right="1134" w:bottom="1134" w:left="1134" w:header="709" w:footer="709" w:gutter="0"/>
          <w:cols w:space="708"/>
          <w:docGrid w:linePitch="360"/>
        </w:sectPr>
      </w:pPr>
    </w:p>
    <w:p w14:paraId="7239E2A3" w14:textId="501C4C1C" w:rsidR="007468E2" w:rsidRPr="0019004B" w:rsidRDefault="007468E2" w:rsidP="00DD5FDB">
      <w:pPr>
        <w:pStyle w:val="Heading1"/>
        <w:spacing w:before="0"/>
        <w:jc w:val="both"/>
        <w:rPr>
          <w:rFonts w:cs="Arial"/>
        </w:rPr>
      </w:pPr>
      <w:r w:rsidRPr="0019004B">
        <w:rPr>
          <w:rFonts w:cs="Arial"/>
        </w:rPr>
        <w:t>Requirement</w:t>
      </w:r>
    </w:p>
    <w:p w14:paraId="68A0AE87" w14:textId="29A749B4" w:rsidR="007468E2" w:rsidRDefault="007468E2" w:rsidP="00DD5FDB">
      <w:pPr>
        <w:spacing w:after="0"/>
        <w:jc w:val="both"/>
        <w:rPr>
          <w:rFonts w:cs="Arial"/>
        </w:rPr>
      </w:pPr>
    </w:p>
    <w:p w14:paraId="11C34EE7" w14:textId="2D5BE7EF" w:rsidR="00122391" w:rsidRDefault="00122391" w:rsidP="00122391">
      <w:pPr>
        <w:pStyle w:val="Heading2"/>
      </w:pPr>
      <w:r>
        <w:t>Overview of Requirement</w:t>
      </w:r>
    </w:p>
    <w:p w14:paraId="7BC3A717"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sidRPr="0019004B">
        <w:rPr>
          <w:rFonts w:cs="Arial"/>
        </w:rPr>
        <w:t xml:space="preserve">Bidders may propose alternative solutions to meet the Council’s requirement. Should alternatives be proposed, the alternatives must, as a minimum, fulfil the requirement as communicated by this documentation otherwise the bid may be rejected. </w:t>
      </w:r>
    </w:p>
    <w:p w14:paraId="1BEE27AD"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p>
    <w:p w14:paraId="1A74D751"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rPr>
      </w:pPr>
      <w:r>
        <w:rPr>
          <w:rFonts w:cs="Arial"/>
        </w:rPr>
        <w:t xml:space="preserve">Kent County Council reserve the right to reject any bids that are not completed in the requested format and such bids will not be accepted. </w:t>
      </w:r>
    </w:p>
    <w:p w14:paraId="0F74EC23"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p>
    <w:p w14:paraId="1393A68D" w14:textId="77777777" w:rsidR="00CE361B" w:rsidRPr="00400134"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highlight w:val="lightGray"/>
        </w:rPr>
      </w:pPr>
      <w:r w:rsidRPr="00400134">
        <w:rPr>
          <w:rFonts w:cs="Arial"/>
          <w:color w:val="000000"/>
          <w:shd w:val="clear" w:color="auto" w:fill="FFFFFF"/>
        </w:rPr>
        <w:t xml:space="preserve">Kent </w:t>
      </w:r>
      <w:r w:rsidRPr="00400134">
        <w:rPr>
          <w:rFonts w:cs="Arial"/>
          <w:shd w:val="clear" w:color="auto" w:fill="FFFFFF"/>
        </w:rPr>
        <w:t>County Council may use its discretion to cancel a procurement exercise by and</w:t>
      </w:r>
      <w:r w:rsidRPr="00400134">
        <w:rPr>
          <w:rFonts w:cs="Arial"/>
          <w:shd w:val="clear" w:color="auto" w:fill="FFFFFE"/>
        </w:rPr>
        <w:t xml:space="preserve"> reserve the right not to award any contracts or</w:t>
      </w:r>
      <w:r>
        <w:rPr>
          <w:rFonts w:cs="Arial"/>
          <w:shd w:val="clear" w:color="auto" w:fill="FFFFFE"/>
        </w:rPr>
        <w:t xml:space="preserve"> be</w:t>
      </w:r>
      <w:r w:rsidRPr="00400134">
        <w:rPr>
          <w:rFonts w:cs="Arial"/>
          <w:shd w:val="clear" w:color="auto" w:fill="FFFFFE"/>
        </w:rPr>
        <w:t xml:space="preserve"> l</w:t>
      </w:r>
      <w:r>
        <w:rPr>
          <w:rFonts w:cs="Arial"/>
          <w:shd w:val="clear" w:color="auto" w:fill="FFFFFE"/>
        </w:rPr>
        <w:t>iable</w:t>
      </w:r>
      <w:r w:rsidRPr="00400134">
        <w:rPr>
          <w:rFonts w:cs="Arial"/>
          <w:shd w:val="clear" w:color="auto" w:fill="FFFFFE"/>
        </w:rPr>
        <w:t xml:space="preserve"> for bidders’ costs in submitting a bid.</w:t>
      </w:r>
    </w:p>
    <w:p w14:paraId="22692CAA" w14:textId="77777777" w:rsidR="00CE361B" w:rsidRDefault="00CE361B" w:rsidP="00CE361B">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shd w:val="clear" w:color="auto" w:fill="FFFFFF"/>
        </w:rPr>
      </w:pPr>
      <w:r w:rsidRPr="00400134">
        <w:rPr>
          <w:rFonts w:cs="Arial"/>
          <w:shd w:val="clear" w:color="auto" w:fill="FFFFFF"/>
        </w:rPr>
        <w:t xml:space="preserve">Kent County Council will notify candidates and tenderers of the grounds for its decision if it decides to withdraw the invitation to tender for </w:t>
      </w:r>
      <w:r>
        <w:rPr>
          <w:rFonts w:cs="Arial"/>
          <w:shd w:val="clear" w:color="auto" w:fill="FFFFFF"/>
        </w:rPr>
        <w:t>the</w:t>
      </w:r>
      <w:r w:rsidRPr="00400134">
        <w:rPr>
          <w:rFonts w:cs="Arial"/>
          <w:shd w:val="clear" w:color="auto" w:fill="FFFFFF"/>
        </w:rPr>
        <w:t xml:space="preserve"> contract. </w:t>
      </w:r>
    </w:p>
    <w:p w14:paraId="13FF5804" w14:textId="45E051BE" w:rsidR="00122391"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41B6EF14" w14:textId="21FE9CBF" w:rsidR="00122391" w:rsidRDefault="00122391" w:rsidP="00122391">
      <w:pPr>
        <w:tabs>
          <w:tab w:val="left" w:pos="-1094"/>
          <w:tab w:val="left" w:pos="-720"/>
          <w:tab w:val="left" w:pos="720"/>
          <w:tab w:val="left" w:pos="1440"/>
          <w:tab w:val="left" w:pos="2880"/>
          <w:tab w:val="left" w:pos="4320"/>
          <w:tab w:val="left" w:pos="5040"/>
          <w:tab w:val="left" w:pos="5760"/>
          <w:tab w:val="left" w:pos="6480"/>
          <w:tab w:val="left" w:pos="8820"/>
        </w:tabs>
        <w:spacing w:after="0"/>
        <w:jc w:val="both"/>
        <w:rPr>
          <w:rFonts w:cs="Arial"/>
          <w:i/>
          <w:iCs/>
          <w:color w:val="000000" w:themeColor="text1"/>
          <w:highlight w:val="lightGray"/>
        </w:rPr>
      </w:pPr>
    </w:p>
    <w:p w14:paraId="73B9C25F" w14:textId="7F01BA9E" w:rsidR="00122391" w:rsidRDefault="00122391" w:rsidP="00122391">
      <w:pPr>
        <w:pStyle w:val="Heading2"/>
        <w:spacing w:before="0"/>
      </w:pPr>
      <w:r>
        <w:t>Key Details</w:t>
      </w:r>
    </w:p>
    <w:p w14:paraId="04E3AC76" w14:textId="2D2CF7AE" w:rsidR="00122391" w:rsidRDefault="00122391" w:rsidP="00122391">
      <w:pPr>
        <w:numPr>
          <w:ilvl w:val="12"/>
          <w:numId w:val="0"/>
        </w:numPr>
        <w:spacing w:after="0"/>
        <w:jc w:val="both"/>
        <w:rPr>
          <w:rFonts w:cs="Arial"/>
        </w:rPr>
      </w:pPr>
    </w:p>
    <w:p w14:paraId="56F9B856" w14:textId="7600E998" w:rsidR="00CC7158" w:rsidRDefault="00FC29EC" w:rsidP="00CC7158">
      <w:pPr>
        <w:rPr>
          <w:rFonts w:cs="Arial"/>
        </w:rPr>
      </w:pPr>
      <w:r w:rsidRPr="009B08A7">
        <w:rPr>
          <w:rFonts w:cs="Arial"/>
        </w:rPr>
        <w:t xml:space="preserve">A number of Afghan refugee families are living in hotels in Kent. The children and young people living in these hotels </w:t>
      </w:r>
      <w:r w:rsidR="00C36449">
        <w:rPr>
          <w:rFonts w:cs="Arial"/>
        </w:rPr>
        <w:t xml:space="preserve">are in school but </w:t>
      </w:r>
      <w:r w:rsidR="002631D4">
        <w:rPr>
          <w:rFonts w:cs="Arial"/>
        </w:rPr>
        <w:t>require</w:t>
      </w:r>
      <w:r w:rsidRPr="009B08A7">
        <w:rPr>
          <w:rFonts w:cs="Arial"/>
        </w:rPr>
        <w:t xml:space="preserve"> additional support and provision</w:t>
      </w:r>
      <w:r w:rsidR="00C36449">
        <w:rPr>
          <w:rFonts w:cs="Arial"/>
        </w:rPr>
        <w:t xml:space="preserve"> after school, at weekends and during the school holidays</w:t>
      </w:r>
      <w:r w:rsidRPr="009B08A7">
        <w:rPr>
          <w:rFonts w:cs="Arial"/>
        </w:rPr>
        <w:t>.</w:t>
      </w:r>
    </w:p>
    <w:p w14:paraId="4CD5F545" w14:textId="74E8FB24" w:rsidR="00107B62" w:rsidRPr="005731EA" w:rsidRDefault="00107B62" w:rsidP="00107B62">
      <w:pPr>
        <w:rPr>
          <w:rFonts w:cs="Arial"/>
        </w:rPr>
      </w:pPr>
      <w:r w:rsidRPr="005731EA">
        <w:rPr>
          <w:rFonts w:cs="Arial"/>
        </w:rPr>
        <w:t xml:space="preserve">There </w:t>
      </w:r>
      <w:r w:rsidR="00726DF5" w:rsidRPr="005731EA">
        <w:rPr>
          <w:rFonts w:cs="Arial"/>
        </w:rPr>
        <w:t>are</w:t>
      </w:r>
      <w:r w:rsidRPr="005731EA">
        <w:rPr>
          <w:rFonts w:cs="Arial"/>
        </w:rPr>
        <w:t xml:space="preserve"> </w:t>
      </w:r>
      <w:r w:rsidR="00C97791" w:rsidRPr="005731EA">
        <w:rPr>
          <w:rFonts w:cs="Arial"/>
        </w:rPr>
        <w:t xml:space="preserve">currently </w:t>
      </w:r>
      <w:r w:rsidR="00C97791" w:rsidRPr="00335BE4">
        <w:rPr>
          <w:rFonts w:cs="Arial"/>
        </w:rPr>
        <w:t xml:space="preserve">approximately </w:t>
      </w:r>
      <w:r w:rsidRPr="00335BE4">
        <w:rPr>
          <w:rFonts w:cs="Arial"/>
        </w:rPr>
        <w:t xml:space="preserve">130 </w:t>
      </w:r>
      <w:r w:rsidR="00C97791" w:rsidRPr="00335BE4">
        <w:rPr>
          <w:rFonts w:cs="Arial"/>
        </w:rPr>
        <w:t xml:space="preserve">children </w:t>
      </w:r>
      <w:r w:rsidR="00726DF5" w:rsidRPr="00335BE4">
        <w:rPr>
          <w:rFonts w:cs="Arial"/>
        </w:rPr>
        <w:t>who are</w:t>
      </w:r>
      <w:r w:rsidR="00C97791" w:rsidRPr="00335BE4">
        <w:rPr>
          <w:rFonts w:cs="Arial"/>
        </w:rPr>
        <w:t xml:space="preserve"> </w:t>
      </w:r>
      <w:r w:rsidRPr="00335BE4">
        <w:rPr>
          <w:rFonts w:cs="Arial"/>
        </w:rPr>
        <w:t xml:space="preserve">under </w:t>
      </w:r>
      <w:r w:rsidR="00726DF5" w:rsidRPr="00335BE4">
        <w:rPr>
          <w:rFonts w:cs="Arial"/>
        </w:rPr>
        <w:t xml:space="preserve">the age of </w:t>
      </w:r>
      <w:r w:rsidRPr="00335BE4">
        <w:rPr>
          <w:rFonts w:cs="Arial"/>
        </w:rPr>
        <w:t>18</w:t>
      </w:r>
      <w:r w:rsidR="00726DF5" w:rsidRPr="00335BE4">
        <w:rPr>
          <w:rFonts w:cs="Arial"/>
        </w:rPr>
        <w:t xml:space="preserve"> years old,</w:t>
      </w:r>
      <w:r w:rsidRPr="00335BE4">
        <w:rPr>
          <w:rFonts w:cs="Arial"/>
        </w:rPr>
        <w:t xml:space="preserve"> living in the Canterbury hotels and more are arriving soon. </w:t>
      </w:r>
      <w:r w:rsidR="005731EA" w:rsidRPr="00335BE4">
        <w:rPr>
          <w:rStyle w:val="cf01"/>
          <w:rFonts w:ascii="Arial" w:hAnsi="Arial" w:cs="Arial"/>
          <w:sz w:val="22"/>
          <w:szCs w:val="22"/>
        </w:rPr>
        <w:t xml:space="preserve">We would expect activities to be provided for all children living in the hotels (but recognise that not all activities will be suitable for all Children and Young </w:t>
      </w:r>
      <w:r w:rsidR="001E0C40" w:rsidRPr="00335BE4">
        <w:rPr>
          <w:rStyle w:val="cf01"/>
          <w:rFonts w:ascii="Arial" w:hAnsi="Arial" w:cs="Arial"/>
          <w:sz w:val="22"/>
          <w:szCs w:val="22"/>
        </w:rPr>
        <w:t>P</w:t>
      </w:r>
      <w:r w:rsidR="005731EA" w:rsidRPr="00335BE4">
        <w:rPr>
          <w:rStyle w:val="cf01"/>
          <w:rFonts w:ascii="Arial" w:hAnsi="Arial" w:cs="Arial"/>
          <w:sz w:val="22"/>
          <w:szCs w:val="22"/>
        </w:rPr>
        <w:t xml:space="preserve">eople due to </w:t>
      </w:r>
      <w:r w:rsidR="008C2680" w:rsidRPr="00335BE4">
        <w:rPr>
          <w:rStyle w:val="cf01"/>
          <w:rFonts w:ascii="Arial" w:hAnsi="Arial" w:cs="Arial"/>
          <w:sz w:val="22"/>
          <w:szCs w:val="22"/>
        </w:rPr>
        <w:t>varying</w:t>
      </w:r>
      <w:r w:rsidR="005731EA" w:rsidRPr="00335BE4">
        <w:rPr>
          <w:rStyle w:val="cf01"/>
          <w:rFonts w:ascii="Arial" w:hAnsi="Arial" w:cs="Arial"/>
          <w:sz w:val="22"/>
          <w:szCs w:val="22"/>
        </w:rPr>
        <w:t xml:space="preserve"> age groups). </w:t>
      </w:r>
      <w:r w:rsidR="00CF5214" w:rsidRPr="00335BE4">
        <w:rPr>
          <w:rStyle w:val="cf01"/>
          <w:rFonts w:ascii="Arial" w:hAnsi="Arial" w:cs="Arial"/>
          <w:sz w:val="22"/>
          <w:szCs w:val="22"/>
        </w:rPr>
        <w:t xml:space="preserve">When </w:t>
      </w:r>
      <w:r w:rsidR="005731EA" w:rsidRPr="00335BE4">
        <w:rPr>
          <w:rStyle w:val="cf01"/>
          <w:rFonts w:ascii="Arial" w:hAnsi="Arial" w:cs="Arial"/>
          <w:sz w:val="22"/>
          <w:szCs w:val="22"/>
        </w:rPr>
        <w:t>new children arrive at the hotels, they will automatically be eligible</w:t>
      </w:r>
      <w:r w:rsidR="004E7C53" w:rsidRPr="00335BE4">
        <w:rPr>
          <w:rStyle w:val="cf01"/>
          <w:rFonts w:ascii="Arial" w:hAnsi="Arial" w:cs="Arial"/>
          <w:sz w:val="22"/>
          <w:szCs w:val="22"/>
        </w:rPr>
        <w:t xml:space="preserve"> to receive support</w:t>
      </w:r>
      <w:r w:rsidR="005731EA" w:rsidRPr="00335BE4">
        <w:rPr>
          <w:rStyle w:val="cf01"/>
          <w:rFonts w:ascii="Arial" w:hAnsi="Arial" w:cs="Arial"/>
          <w:sz w:val="22"/>
          <w:szCs w:val="22"/>
        </w:rPr>
        <w:t>. The support covers all under 18s living in the hotels.</w:t>
      </w:r>
      <w:r w:rsidR="005731EA" w:rsidRPr="00335BE4">
        <w:rPr>
          <w:rStyle w:val="cf01"/>
          <w:sz w:val="22"/>
          <w:szCs w:val="22"/>
        </w:rPr>
        <w:t xml:space="preserve"> </w:t>
      </w:r>
      <w:r w:rsidRPr="005731EA">
        <w:rPr>
          <w:rFonts w:cs="Arial"/>
        </w:rPr>
        <w:t xml:space="preserve">There is </w:t>
      </w:r>
      <w:r w:rsidR="00726DF5" w:rsidRPr="005731EA">
        <w:rPr>
          <w:rFonts w:cs="Arial"/>
        </w:rPr>
        <w:t xml:space="preserve">often </w:t>
      </w:r>
      <w:r w:rsidRPr="005731EA">
        <w:rPr>
          <w:rFonts w:cs="Arial"/>
        </w:rPr>
        <w:t xml:space="preserve">no communal space at the hotels for </w:t>
      </w:r>
      <w:r w:rsidR="00726DF5" w:rsidRPr="005731EA">
        <w:rPr>
          <w:rFonts w:cs="Arial"/>
        </w:rPr>
        <w:t xml:space="preserve">children to </w:t>
      </w:r>
      <w:r w:rsidRPr="005731EA">
        <w:rPr>
          <w:rFonts w:cs="Arial"/>
        </w:rPr>
        <w:t>play</w:t>
      </w:r>
      <w:r w:rsidR="00726DF5" w:rsidRPr="005731EA">
        <w:rPr>
          <w:rFonts w:cs="Arial"/>
        </w:rPr>
        <w:t xml:space="preserve"> and interact with other children</w:t>
      </w:r>
      <w:r w:rsidR="00C97791" w:rsidRPr="005731EA">
        <w:rPr>
          <w:rFonts w:cs="Arial"/>
        </w:rPr>
        <w:t xml:space="preserve">, </w:t>
      </w:r>
      <w:r w:rsidRPr="005731EA">
        <w:rPr>
          <w:rFonts w:cs="Arial"/>
        </w:rPr>
        <w:t xml:space="preserve">and no external </w:t>
      </w:r>
      <w:r w:rsidR="00726DF5" w:rsidRPr="005731EA">
        <w:rPr>
          <w:rFonts w:cs="Arial"/>
        </w:rPr>
        <w:t xml:space="preserve">safe </w:t>
      </w:r>
      <w:r w:rsidRPr="005731EA">
        <w:rPr>
          <w:rFonts w:cs="Arial"/>
        </w:rPr>
        <w:t>space for exercise</w:t>
      </w:r>
      <w:r w:rsidR="00554A3B" w:rsidRPr="005731EA">
        <w:rPr>
          <w:rFonts w:cs="Arial"/>
        </w:rPr>
        <w:t xml:space="preserve"> and fun </w:t>
      </w:r>
      <w:r w:rsidR="00803485" w:rsidRPr="005731EA">
        <w:rPr>
          <w:rFonts w:cs="Arial"/>
        </w:rPr>
        <w:t>activities</w:t>
      </w:r>
      <w:r w:rsidRPr="005731EA">
        <w:rPr>
          <w:rFonts w:cs="Arial"/>
        </w:rPr>
        <w:t xml:space="preserve">, which means activities delivered at the hotel are very limited </w:t>
      </w:r>
      <w:r w:rsidR="00554A3B" w:rsidRPr="005731EA">
        <w:rPr>
          <w:rFonts w:cs="Arial"/>
        </w:rPr>
        <w:t>for</w:t>
      </w:r>
      <w:r w:rsidRPr="005731EA">
        <w:rPr>
          <w:rFonts w:cs="Arial"/>
        </w:rPr>
        <w:t xml:space="preserve"> the young</w:t>
      </w:r>
      <w:r w:rsidR="00554A3B" w:rsidRPr="005731EA">
        <w:rPr>
          <w:rFonts w:cs="Arial"/>
        </w:rPr>
        <w:t xml:space="preserve"> people.</w:t>
      </w:r>
    </w:p>
    <w:p w14:paraId="346148FA" w14:textId="127853D3" w:rsidR="00C97791" w:rsidRPr="005731EA" w:rsidRDefault="003B365B" w:rsidP="00107B62">
      <w:pPr>
        <w:rPr>
          <w:rFonts w:cs="Arial"/>
        </w:rPr>
      </w:pPr>
      <w:r w:rsidRPr="005731EA">
        <w:rPr>
          <w:rFonts w:cs="Arial"/>
        </w:rPr>
        <w:t xml:space="preserve">Kent County Council </w:t>
      </w:r>
      <w:r w:rsidR="00803485" w:rsidRPr="005731EA">
        <w:rPr>
          <w:rFonts w:cs="Arial"/>
        </w:rPr>
        <w:t>is</w:t>
      </w:r>
      <w:r w:rsidRPr="005731EA">
        <w:rPr>
          <w:rFonts w:cs="Arial"/>
        </w:rPr>
        <w:t xml:space="preserve"> looking to commission</w:t>
      </w:r>
      <w:r w:rsidR="00107B62" w:rsidRPr="005731EA">
        <w:rPr>
          <w:rFonts w:cs="Arial"/>
        </w:rPr>
        <w:t xml:space="preserve"> a</w:t>
      </w:r>
      <w:r w:rsidR="00D86747" w:rsidRPr="005731EA">
        <w:rPr>
          <w:rFonts w:cs="Arial"/>
        </w:rPr>
        <w:t>n</w:t>
      </w:r>
      <w:r w:rsidR="00107B62" w:rsidRPr="005731EA">
        <w:rPr>
          <w:rFonts w:cs="Arial"/>
        </w:rPr>
        <w:t xml:space="preserve"> </w:t>
      </w:r>
      <w:r w:rsidR="00D86747" w:rsidRPr="005731EA">
        <w:rPr>
          <w:rFonts w:cs="Arial"/>
        </w:rPr>
        <w:t>organisation</w:t>
      </w:r>
      <w:r w:rsidR="00107B62" w:rsidRPr="005731EA">
        <w:rPr>
          <w:rFonts w:cs="Arial"/>
        </w:rPr>
        <w:t xml:space="preserve"> </w:t>
      </w:r>
      <w:r w:rsidR="00D86747" w:rsidRPr="005731EA">
        <w:rPr>
          <w:rFonts w:cs="Arial"/>
        </w:rPr>
        <w:t>to provide support for the refugee Children and Young People in the Canterbury hotels (where support is co-ordinated by KCC</w:t>
      </w:r>
      <w:r w:rsidR="00F6591E" w:rsidRPr="005731EA">
        <w:rPr>
          <w:rFonts w:cs="Arial"/>
        </w:rPr>
        <w:t xml:space="preserve"> and Canterbury City Council</w:t>
      </w:r>
      <w:r w:rsidR="00D86747" w:rsidRPr="005731EA">
        <w:rPr>
          <w:rFonts w:cs="Arial"/>
        </w:rPr>
        <w:t>).</w:t>
      </w:r>
      <w:r w:rsidR="002574CF" w:rsidRPr="005731EA">
        <w:rPr>
          <w:rFonts w:cs="Arial"/>
        </w:rPr>
        <w:t xml:space="preserve"> We are looking for an organisation </w:t>
      </w:r>
      <w:r w:rsidR="00107B62" w:rsidRPr="005731EA">
        <w:rPr>
          <w:rFonts w:cs="Arial"/>
        </w:rPr>
        <w:t>to deliver additional activities and trips</w:t>
      </w:r>
      <w:r w:rsidR="00554A3B" w:rsidRPr="005731EA">
        <w:rPr>
          <w:rFonts w:cs="Arial"/>
        </w:rPr>
        <w:t xml:space="preserve"> out</w:t>
      </w:r>
      <w:r w:rsidR="00107B62" w:rsidRPr="005731EA">
        <w:rPr>
          <w:rFonts w:cs="Arial"/>
        </w:rPr>
        <w:t xml:space="preserve"> for the young people, giving them the opportunity to socialise, be creative, exercise, and have fun. </w:t>
      </w:r>
      <w:r w:rsidR="009B08A7" w:rsidRPr="005731EA">
        <w:rPr>
          <w:rFonts w:cs="Arial"/>
        </w:rPr>
        <w:t>This support will improve the physical health, mental health, and emotional wellbeing of the refugee children and young people. It will also give them new opportunities for socialisation. For the younger children, the activities will also support their fine and gross motor skills.</w:t>
      </w:r>
    </w:p>
    <w:p w14:paraId="7FB3ECAE" w14:textId="670C17C3" w:rsidR="00B94B16" w:rsidRDefault="00B94B16" w:rsidP="00107B62">
      <w:pPr>
        <w:rPr>
          <w:rFonts w:cs="Arial"/>
        </w:rPr>
      </w:pPr>
      <w:r>
        <w:rPr>
          <w:rFonts w:cs="Arial"/>
        </w:rPr>
        <w:t>Examples of trips and excursions could be:</w:t>
      </w:r>
    </w:p>
    <w:p w14:paraId="55F88E0C" w14:textId="4C1A8FD6" w:rsidR="00B94B16" w:rsidRDefault="00B94B16" w:rsidP="00B94B16">
      <w:pPr>
        <w:pStyle w:val="ListParagraph"/>
        <w:numPr>
          <w:ilvl w:val="0"/>
          <w:numId w:val="48"/>
        </w:numPr>
        <w:rPr>
          <w:rFonts w:cs="Arial"/>
        </w:rPr>
      </w:pPr>
      <w:r>
        <w:rPr>
          <w:rFonts w:cs="Arial"/>
        </w:rPr>
        <w:t>Wildlife parks</w:t>
      </w:r>
    </w:p>
    <w:p w14:paraId="320CE1A8" w14:textId="4DD602F2" w:rsidR="00B94B16" w:rsidRDefault="00B94B16" w:rsidP="00B94B16">
      <w:pPr>
        <w:pStyle w:val="ListParagraph"/>
        <w:numPr>
          <w:ilvl w:val="0"/>
          <w:numId w:val="48"/>
        </w:numPr>
        <w:rPr>
          <w:rFonts w:cs="Arial"/>
        </w:rPr>
      </w:pPr>
      <w:r>
        <w:rPr>
          <w:rFonts w:cs="Arial"/>
        </w:rPr>
        <w:t>Museums</w:t>
      </w:r>
    </w:p>
    <w:p w14:paraId="263BE338" w14:textId="02B247C3" w:rsidR="00B94B16" w:rsidRDefault="00B94B16" w:rsidP="00B94B16">
      <w:pPr>
        <w:pStyle w:val="ListParagraph"/>
        <w:numPr>
          <w:ilvl w:val="0"/>
          <w:numId w:val="48"/>
        </w:numPr>
        <w:rPr>
          <w:rFonts w:cs="Arial"/>
        </w:rPr>
      </w:pPr>
      <w:r>
        <w:rPr>
          <w:rFonts w:cs="Arial"/>
        </w:rPr>
        <w:t xml:space="preserve">Country parks </w:t>
      </w:r>
    </w:p>
    <w:p w14:paraId="6BB9D640" w14:textId="1B854837" w:rsidR="00B94B16" w:rsidRDefault="00B94B16" w:rsidP="00B94B16">
      <w:pPr>
        <w:pStyle w:val="ListParagraph"/>
        <w:numPr>
          <w:ilvl w:val="0"/>
          <w:numId w:val="48"/>
        </w:numPr>
        <w:rPr>
          <w:rFonts w:cs="Arial"/>
        </w:rPr>
      </w:pPr>
      <w:r>
        <w:rPr>
          <w:rFonts w:cs="Arial"/>
        </w:rPr>
        <w:t>Sport centres</w:t>
      </w:r>
    </w:p>
    <w:p w14:paraId="6330182E" w14:textId="33361873" w:rsidR="00B94B16" w:rsidRPr="00B94B16" w:rsidRDefault="00B94B16" w:rsidP="00CC0B84">
      <w:pPr>
        <w:pStyle w:val="ListParagraph"/>
        <w:numPr>
          <w:ilvl w:val="0"/>
          <w:numId w:val="48"/>
        </w:numPr>
        <w:rPr>
          <w:rFonts w:cs="Arial"/>
        </w:rPr>
      </w:pPr>
      <w:r>
        <w:rPr>
          <w:rFonts w:cs="Arial"/>
        </w:rPr>
        <w:t>Cinema</w:t>
      </w:r>
      <w:r w:rsidR="00682299">
        <w:rPr>
          <w:rFonts w:cs="Arial"/>
        </w:rPr>
        <w:t>, theatre</w:t>
      </w:r>
      <w:r>
        <w:rPr>
          <w:rFonts w:cs="Arial"/>
        </w:rPr>
        <w:t xml:space="preserve"> and bowling trips</w:t>
      </w:r>
    </w:p>
    <w:p w14:paraId="0FB52643" w14:textId="327CC98F" w:rsidR="00122391" w:rsidRPr="009B08A7" w:rsidRDefault="00107B62" w:rsidP="00107B62">
      <w:pPr>
        <w:spacing w:after="0"/>
        <w:rPr>
          <w:rFonts w:cs="Arial"/>
        </w:rPr>
      </w:pPr>
      <w:r w:rsidRPr="009B08A7">
        <w:rPr>
          <w:rFonts w:cs="Arial"/>
        </w:rPr>
        <w:t xml:space="preserve">Support will be provided until the end of August 2022 when </w:t>
      </w:r>
      <w:r w:rsidR="00AE5860">
        <w:rPr>
          <w:rFonts w:cs="Arial"/>
        </w:rPr>
        <w:t xml:space="preserve">the </w:t>
      </w:r>
      <w:r w:rsidRPr="009B08A7">
        <w:rPr>
          <w:rFonts w:cs="Arial"/>
        </w:rPr>
        <w:t xml:space="preserve">Reconnect </w:t>
      </w:r>
      <w:r w:rsidR="00AE5860">
        <w:rPr>
          <w:rFonts w:cs="Arial"/>
        </w:rPr>
        <w:t xml:space="preserve">Programme </w:t>
      </w:r>
      <w:r w:rsidRPr="009B08A7">
        <w:rPr>
          <w:rFonts w:cs="Arial"/>
        </w:rPr>
        <w:t>ends</w:t>
      </w:r>
      <w:r w:rsidR="00AE5860">
        <w:rPr>
          <w:rFonts w:cs="Arial"/>
        </w:rPr>
        <w:t>.</w:t>
      </w:r>
      <w:r w:rsidR="0009467E">
        <w:rPr>
          <w:rFonts w:cs="Arial"/>
        </w:rPr>
        <w:t xml:space="preserve"> There should be no cost passed onto the families. </w:t>
      </w:r>
    </w:p>
    <w:p w14:paraId="5C82FBB3" w14:textId="77777777" w:rsidR="00107B62" w:rsidRDefault="00107B62" w:rsidP="00107B62">
      <w:pPr>
        <w:spacing w:after="0"/>
      </w:pPr>
    </w:p>
    <w:p w14:paraId="5A933FBB" w14:textId="547DD272" w:rsidR="007234EC" w:rsidRDefault="00122391" w:rsidP="007234EC">
      <w:pPr>
        <w:pStyle w:val="Heading2"/>
      </w:pPr>
      <w:r>
        <w:t>Supplier Responsibilities</w:t>
      </w:r>
    </w:p>
    <w:p w14:paraId="098CA3A2" w14:textId="1BF2BB0F" w:rsidR="006D1A6C" w:rsidRDefault="00827AF5" w:rsidP="003D3FD3">
      <w:pPr>
        <w:rPr>
          <w:rFonts w:cs="Arial"/>
          <w:color w:val="000000" w:themeColor="text1"/>
          <w:szCs w:val="24"/>
        </w:rPr>
      </w:pPr>
      <w:r>
        <w:t>Support</w:t>
      </w:r>
      <w:r w:rsidR="003D3FD3">
        <w:t xml:space="preserve"> should </w:t>
      </w:r>
      <w:r>
        <w:t>cover</w:t>
      </w:r>
      <w:r w:rsidR="003D3FD3">
        <w:t xml:space="preserve"> the Canterbury area.</w:t>
      </w:r>
      <w:r>
        <w:t xml:space="preserve"> Trips and activities should include </w:t>
      </w:r>
      <w:r w:rsidR="000A0BF2">
        <w:t>excursions to different parts of the County.</w:t>
      </w:r>
      <w:r w:rsidR="003D3FD3">
        <w:t xml:space="preserve"> </w:t>
      </w:r>
      <w:r w:rsidR="006D1A6C" w:rsidRPr="002B1A1E">
        <w:rPr>
          <w:rFonts w:cs="Arial"/>
          <w:color w:val="000000" w:themeColor="text1"/>
          <w:szCs w:val="24"/>
        </w:rPr>
        <w:t xml:space="preserve">The </w:t>
      </w:r>
      <w:r w:rsidR="006D1A6C">
        <w:rPr>
          <w:rFonts w:cs="Arial"/>
          <w:color w:val="000000" w:themeColor="text1"/>
          <w:szCs w:val="24"/>
        </w:rPr>
        <w:t>provider</w:t>
      </w:r>
      <w:r w:rsidR="006D1A6C" w:rsidRPr="002B1A1E">
        <w:rPr>
          <w:rFonts w:cs="Arial"/>
          <w:color w:val="000000" w:themeColor="text1"/>
          <w:szCs w:val="24"/>
        </w:rPr>
        <w:t xml:space="preserve"> should work closely with the Council and local partnership agencies</w:t>
      </w:r>
      <w:r w:rsidR="0022064A">
        <w:rPr>
          <w:rFonts w:cs="Arial"/>
          <w:color w:val="000000" w:themeColor="text1"/>
          <w:szCs w:val="24"/>
        </w:rPr>
        <w:t xml:space="preserve"> including </w:t>
      </w:r>
      <w:r w:rsidR="0022064A" w:rsidRPr="00021D59">
        <w:rPr>
          <w:rStyle w:val="cf01"/>
          <w:rFonts w:ascii="Arial" w:hAnsi="Arial" w:cs="Arial"/>
          <w:sz w:val="22"/>
          <w:szCs w:val="22"/>
        </w:rPr>
        <w:t>KCC, Canterbury City Council and schools</w:t>
      </w:r>
      <w:r w:rsidR="00021D59">
        <w:rPr>
          <w:rFonts w:cs="Arial"/>
          <w:color w:val="000000" w:themeColor="text1"/>
          <w:szCs w:val="24"/>
        </w:rPr>
        <w:t xml:space="preserve"> </w:t>
      </w:r>
      <w:r w:rsidR="006D1A6C" w:rsidRPr="002B1A1E">
        <w:rPr>
          <w:rFonts w:cs="Arial"/>
          <w:color w:val="000000" w:themeColor="text1"/>
          <w:szCs w:val="24"/>
        </w:rPr>
        <w:t>to identify children and families who are eligible to access this service</w:t>
      </w:r>
      <w:r w:rsidR="002631D4">
        <w:rPr>
          <w:rFonts w:cs="Arial"/>
          <w:color w:val="000000" w:themeColor="text1"/>
          <w:szCs w:val="24"/>
        </w:rPr>
        <w:t xml:space="preserve">. </w:t>
      </w:r>
      <w:r w:rsidR="00D70743">
        <w:rPr>
          <w:rFonts w:cs="Arial"/>
          <w:color w:val="000000" w:themeColor="text1"/>
          <w:szCs w:val="24"/>
        </w:rPr>
        <w:t>Activities will need to cater for a range of ages</w:t>
      </w:r>
      <w:r w:rsidR="00425B38">
        <w:rPr>
          <w:rFonts w:cs="Arial"/>
          <w:color w:val="000000" w:themeColor="text1"/>
          <w:szCs w:val="24"/>
        </w:rPr>
        <w:t xml:space="preserve">, from early years up to aged 18. </w:t>
      </w:r>
    </w:p>
    <w:p w14:paraId="253F33E9" w14:textId="77777777" w:rsidR="009B6708" w:rsidRPr="009B6708" w:rsidRDefault="009B6708" w:rsidP="009B6708">
      <w:pPr>
        <w:rPr>
          <w:rFonts w:cs="Arial"/>
          <w:color w:val="000000" w:themeColor="text1"/>
          <w:szCs w:val="24"/>
        </w:rPr>
      </w:pPr>
      <w:r w:rsidRPr="009B6708">
        <w:rPr>
          <w:rFonts w:cs="Arial"/>
          <w:color w:val="000000" w:themeColor="text1"/>
          <w:szCs w:val="24"/>
        </w:rPr>
        <w:t xml:space="preserve">Due to the limited space in the hotels, most activities will need to take place off site and the provider would be expected to provide and arrange transport for the young people. </w:t>
      </w:r>
    </w:p>
    <w:p w14:paraId="736E2569" w14:textId="670802AA" w:rsidR="006D1A6C" w:rsidRDefault="0079210D" w:rsidP="00021D59">
      <w:pPr>
        <w:rPr>
          <w:rFonts w:cs="Arial"/>
          <w:color w:val="000000" w:themeColor="text1"/>
          <w:szCs w:val="24"/>
        </w:rPr>
      </w:pPr>
      <w:r w:rsidRPr="00021D59">
        <w:rPr>
          <w:rFonts w:cs="Arial"/>
          <w:color w:val="000000" w:themeColor="text1"/>
          <w:szCs w:val="24"/>
        </w:rPr>
        <w:t>The provider will also need to consider l</w:t>
      </w:r>
      <w:r w:rsidR="00774DEC" w:rsidRPr="00021D59">
        <w:rPr>
          <w:rFonts w:cs="Arial"/>
          <w:color w:val="000000" w:themeColor="text1"/>
          <w:szCs w:val="24"/>
        </w:rPr>
        <w:t xml:space="preserve">anguage support </w:t>
      </w:r>
      <w:r w:rsidRPr="00021D59">
        <w:rPr>
          <w:rFonts w:cs="Arial"/>
          <w:color w:val="000000" w:themeColor="text1"/>
          <w:szCs w:val="24"/>
        </w:rPr>
        <w:t xml:space="preserve">as part of the offer. The </w:t>
      </w:r>
      <w:r w:rsidR="00051AA6" w:rsidRPr="00021D59">
        <w:rPr>
          <w:rFonts w:cs="Arial"/>
          <w:color w:val="000000" w:themeColor="text1"/>
          <w:szCs w:val="24"/>
        </w:rPr>
        <w:t xml:space="preserve">cost of the commission </w:t>
      </w:r>
      <w:r w:rsidR="00677E28" w:rsidRPr="00021D59">
        <w:rPr>
          <w:rFonts w:cs="Arial"/>
          <w:color w:val="000000" w:themeColor="text1"/>
          <w:szCs w:val="24"/>
        </w:rPr>
        <w:t>should include providing interpreters.</w:t>
      </w:r>
      <w:r w:rsidR="00677E28">
        <w:rPr>
          <w:rFonts w:cs="Arial"/>
          <w:color w:val="000000" w:themeColor="text1"/>
          <w:szCs w:val="24"/>
        </w:rPr>
        <w:t xml:space="preserve"> The </w:t>
      </w:r>
      <w:r w:rsidR="00897B94" w:rsidRPr="00021D59">
        <w:rPr>
          <w:rFonts w:cs="Arial"/>
          <w:color w:val="000000" w:themeColor="text1"/>
          <w:szCs w:val="24"/>
        </w:rPr>
        <w:t xml:space="preserve">Council can </w:t>
      </w:r>
      <w:r w:rsidRPr="00021D59">
        <w:rPr>
          <w:rFonts w:cs="Arial"/>
          <w:color w:val="000000" w:themeColor="text1"/>
          <w:szCs w:val="24"/>
        </w:rPr>
        <w:t xml:space="preserve">support with sourcing and </w:t>
      </w:r>
      <w:r w:rsidR="00897B94" w:rsidRPr="00021D59">
        <w:rPr>
          <w:rFonts w:cs="Arial"/>
          <w:color w:val="000000" w:themeColor="text1"/>
          <w:szCs w:val="24"/>
        </w:rPr>
        <w:t>book</w:t>
      </w:r>
      <w:r w:rsidRPr="00021D59">
        <w:rPr>
          <w:rFonts w:cs="Arial"/>
          <w:color w:val="000000" w:themeColor="text1"/>
          <w:szCs w:val="24"/>
        </w:rPr>
        <w:t>ing</w:t>
      </w:r>
      <w:r w:rsidR="00897B94" w:rsidRPr="00021D59">
        <w:rPr>
          <w:rFonts w:cs="Arial"/>
          <w:color w:val="000000" w:themeColor="text1"/>
          <w:szCs w:val="24"/>
        </w:rPr>
        <w:t xml:space="preserve"> interpreters</w:t>
      </w:r>
      <w:r w:rsidRPr="00021D59">
        <w:rPr>
          <w:rFonts w:cs="Arial"/>
          <w:color w:val="000000" w:themeColor="text1"/>
          <w:szCs w:val="24"/>
        </w:rPr>
        <w:t xml:space="preserve"> where required</w:t>
      </w:r>
      <w:r w:rsidR="00897B94" w:rsidRPr="00021D59">
        <w:rPr>
          <w:rFonts w:cs="Arial"/>
          <w:color w:val="000000" w:themeColor="text1"/>
          <w:szCs w:val="24"/>
        </w:rPr>
        <w:t xml:space="preserve">. </w:t>
      </w:r>
      <w:r w:rsidR="002632C2">
        <w:rPr>
          <w:rFonts w:cs="Arial"/>
          <w:color w:val="000000" w:themeColor="text1"/>
          <w:szCs w:val="24"/>
        </w:rPr>
        <w:t xml:space="preserve">Monitoring information </w:t>
      </w:r>
      <w:r w:rsidR="007234EC">
        <w:rPr>
          <w:rFonts w:cs="Arial"/>
          <w:color w:val="000000" w:themeColor="text1"/>
          <w:szCs w:val="24"/>
        </w:rPr>
        <w:t>must</w:t>
      </w:r>
      <w:r w:rsidR="002632C2">
        <w:rPr>
          <w:rFonts w:cs="Arial"/>
          <w:color w:val="000000" w:themeColor="text1"/>
          <w:szCs w:val="24"/>
        </w:rPr>
        <w:t xml:space="preserve"> be provided during the </w:t>
      </w:r>
      <w:r w:rsidR="007234EC">
        <w:rPr>
          <w:rFonts w:cs="Arial"/>
          <w:color w:val="000000" w:themeColor="text1"/>
          <w:szCs w:val="24"/>
        </w:rPr>
        <w:t xml:space="preserve">duration of the contract. </w:t>
      </w:r>
    </w:p>
    <w:p w14:paraId="386D6FF5" w14:textId="77777777" w:rsidR="00122391" w:rsidRPr="00122391" w:rsidRDefault="00122391" w:rsidP="00122391">
      <w:pPr>
        <w:spacing w:after="0"/>
      </w:pPr>
    </w:p>
    <w:p w14:paraId="484B3A1F" w14:textId="6AE45B0F" w:rsidR="0085067A" w:rsidRDefault="0085067A" w:rsidP="00122391">
      <w:pPr>
        <w:pStyle w:val="NoSpacing"/>
        <w:jc w:val="both"/>
        <w:rPr>
          <w:rFonts w:ascii="Arial" w:hAnsi="Arial" w:cs="Arial"/>
          <w:i/>
          <w:iCs/>
          <w:color w:val="000000" w:themeColor="text1"/>
          <w:szCs w:val="24"/>
          <w:highlight w:val="lightGray"/>
        </w:rPr>
      </w:pPr>
    </w:p>
    <w:p w14:paraId="558638D9" w14:textId="5298AB30" w:rsidR="00122391" w:rsidRPr="00122391" w:rsidRDefault="00122391" w:rsidP="00122391">
      <w:pPr>
        <w:pStyle w:val="Heading2"/>
      </w:pPr>
      <w:r w:rsidRPr="00122391">
        <w:t>Payment Terms</w:t>
      </w:r>
    </w:p>
    <w:p w14:paraId="1CFFFA6C" w14:textId="021496A8" w:rsidR="0085067A" w:rsidRPr="00122391" w:rsidRDefault="0085067A" w:rsidP="00122391">
      <w:pPr>
        <w:pStyle w:val="NoSpacing"/>
        <w:jc w:val="both"/>
        <w:rPr>
          <w:rFonts w:ascii="Arial" w:hAnsi="Arial" w:cs="Arial"/>
          <w:i/>
          <w:iCs/>
          <w:color w:val="000000" w:themeColor="text1"/>
          <w:szCs w:val="24"/>
          <w:highlight w:val="lightGray"/>
        </w:rPr>
      </w:pPr>
    </w:p>
    <w:p w14:paraId="76A6FF89" w14:textId="77777777" w:rsidR="00287734" w:rsidRPr="00AC4F22" w:rsidRDefault="00287734" w:rsidP="00287734">
      <w:pPr>
        <w:pStyle w:val="NoSpacing"/>
        <w:jc w:val="both"/>
        <w:rPr>
          <w:rFonts w:ascii="Arial" w:hAnsi="Arial" w:cs="Arial"/>
          <w:szCs w:val="24"/>
        </w:rPr>
      </w:pPr>
      <w:r w:rsidRPr="00AC4F22">
        <w:rPr>
          <w:rFonts w:ascii="Arial" w:hAnsi="Arial" w:cs="Arial"/>
          <w:szCs w:val="24"/>
        </w:rPr>
        <w:t>Refer to Section 4 Charges and Payment in Terms and Conditions</w:t>
      </w:r>
    </w:p>
    <w:p w14:paraId="03938A49" w14:textId="784C2AC7" w:rsidR="00122391" w:rsidRDefault="00122391" w:rsidP="00122391">
      <w:pPr>
        <w:pStyle w:val="NoSpacing"/>
        <w:jc w:val="both"/>
        <w:rPr>
          <w:rFonts w:ascii="Arial" w:hAnsi="Arial" w:cs="Arial"/>
          <w:i/>
          <w:iCs/>
          <w:color w:val="000000" w:themeColor="text1"/>
          <w:szCs w:val="24"/>
          <w:highlight w:val="lightGray"/>
        </w:rPr>
      </w:pPr>
    </w:p>
    <w:p w14:paraId="2D5C539A" w14:textId="68AFF632" w:rsidR="0085067A" w:rsidRPr="0019004B" w:rsidRDefault="0085067A" w:rsidP="00122391">
      <w:pPr>
        <w:pStyle w:val="NoSpacing"/>
        <w:jc w:val="both"/>
        <w:rPr>
          <w:rFonts w:ascii="Arial" w:hAnsi="Arial" w:cs="Arial"/>
          <w:i/>
          <w:iCs/>
          <w:color w:val="000000" w:themeColor="text1"/>
          <w:szCs w:val="24"/>
          <w:highlight w:val="lightGray"/>
        </w:rPr>
      </w:pPr>
    </w:p>
    <w:p w14:paraId="49FFFC0F" w14:textId="77777777" w:rsidR="0085067A" w:rsidRPr="0019004B" w:rsidRDefault="0085067A" w:rsidP="00122391">
      <w:pPr>
        <w:pStyle w:val="NoSpacing"/>
        <w:ind w:left="720"/>
        <w:jc w:val="both"/>
        <w:rPr>
          <w:rFonts w:ascii="Arial" w:hAnsi="Arial" w:cs="Arial"/>
          <w:i/>
          <w:iCs/>
          <w:color w:val="000000" w:themeColor="text1"/>
          <w:szCs w:val="24"/>
          <w:highlight w:val="lightGray"/>
        </w:rPr>
      </w:pPr>
    </w:p>
    <w:p w14:paraId="720FFD88" w14:textId="77777777" w:rsidR="00740242" w:rsidRPr="0019004B" w:rsidRDefault="00740242" w:rsidP="00122391">
      <w:pPr>
        <w:pStyle w:val="NoSpacing"/>
        <w:jc w:val="both"/>
        <w:rPr>
          <w:rFonts w:ascii="Arial" w:hAnsi="Arial" w:cs="Arial"/>
          <w:i/>
          <w:iCs/>
          <w:color w:val="000000" w:themeColor="text1"/>
          <w:szCs w:val="24"/>
        </w:rPr>
      </w:pPr>
    </w:p>
    <w:p w14:paraId="240B5455" w14:textId="77777777" w:rsidR="00B93917" w:rsidRPr="0019004B" w:rsidRDefault="00B93917" w:rsidP="00DD5FDB">
      <w:pPr>
        <w:spacing w:after="0"/>
        <w:jc w:val="both"/>
        <w:rPr>
          <w:rFonts w:cs="Arial"/>
        </w:rPr>
        <w:sectPr w:rsidR="00B93917" w:rsidRPr="0019004B" w:rsidSect="00AF39DF">
          <w:pgSz w:w="11906" w:h="16838"/>
          <w:pgMar w:top="1559" w:right="1134" w:bottom="1134" w:left="1134" w:header="709" w:footer="709" w:gutter="0"/>
          <w:cols w:space="708"/>
          <w:docGrid w:linePitch="360"/>
        </w:sectPr>
      </w:pPr>
    </w:p>
    <w:p w14:paraId="60F14D8B" w14:textId="77777777" w:rsidR="00DD5FDB" w:rsidRDefault="00B93917" w:rsidP="001B239C">
      <w:pPr>
        <w:pStyle w:val="Heading1"/>
        <w:spacing w:before="0"/>
        <w:jc w:val="both"/>
        <w:rPr>
          <w:rFonts w:cs="Arial"/>
        </w:rPr>
      </w:pPr>
      <w:r w:rsidRPr="0019004B">
        <w:rPr>
          <w:rFonts w:cs="Arial"/>
        </w:rPr>
        <w:t>Evaluation Criteria</w:t>
      </w:r>
    </w:p>
    <w:p w14:paraId="2438BBF1" w14:textId="77777777" w:rsidR="00E43A9F" w:rsidRPr="0019004B" w:rsidRDefault="00E43A9F" w:rsidP="00D12D4E">
      <w:pPr>
        <w:spacing w:after="0"/>
        <w:jc w:val="both"/>
        <w:rPr>
          <w:rFonts w:cs="Arial"/>
        </w:rPr>
      </w:pPr>
    </w:p>
    <w:p w14:paraId="16A82D55" w14:textId="77777777" w:rsidR="00D12D4E" w:rsidRDefault="00D12D4E" w:rsidP="00D12D4E">
      <w:pPr>
        <w:spacing w:after="0" w:line="276" w:lineRule="auto"/>
        <w:jc w:val="both"/>
        <w:rPr>
          <w:rFonts w:cs="Arial"/>
          <w:color w:val="000000" w:themeColor="text1"/>
        </w:rPr>
      </w:pPr>
    </w:p>
    <w:p w14:paraId="4CDFD80A" w14:textId="0D646BBD" w:rsidR="00D12D4E" w:rsidRDefault="00D12D4E" w:rsidP="00D12D4E">
      <w:pPr>
        <w:spacing w:after="0" w:line="276" w:lineRule="auto"/>
        <w:jc w:val="both"/>
        <w:rPr>
          <w:rFonts w:cs="Arial"/>
          <w:color w:val="000000" w:themeColor="text1"/>
        </w:rPr>
      </w:pPr>
      <w:r w:rsidRPr="0019004B">
        <w:rPr>
          <w:rFonts w:cs="Arial"/>
          <w:color w:val="000000" w:themeColor="text1"/>
        </w:rPr>
        <w:t xml:space="preserve">The </w:t>
      </w:r>
      <w:r>
        <w:rPr>
          <w:rFonts w:cs="Arial"/>
          <w:color w:val="000000" w:themeColor="text1"/>
        </w:rPr>
        <w:t>bids</w:t>
      </w:r>
      <w:r w:rsidRPr="0019004B">
        <w:rPr>
          <w:rFonts w:cs="Arial"/>
          <w:color w:val="000000" w:themeColor="text1"/>
        </w:rPr>
        <w:t xml:space="preserve"> provided by Tenderers will be evaluated based on the ability of tenderer to meet the requirement, the quality of the quotation and price.</w:t>
      </w:r>
    </w:p>
    <w:p w14:paraId="426FE062" w14:textId="77777777" w:rsidR="00D12D4E" w:rsidRPr="0019004B" w:rsidRDefault="00D12D4E" w:rsidP="00D12D4E">
      <w:pPr>
        <w:spacing w:after="0" w:line="276" w:lineRule="auto"/>
        <w:jc w:val="both"/>
        <w:rPr>
          <w:rFonts w:cs="Arial"/>
          <w:color w:val="000000" w:themeColor="text1"/>
        </w:rPr>
      </w:pPr>
      <w:r w:rsidRPr="0019004B">
        <w:rPr>
          <w:rFonts w:cs="Arial"/>
          <w:color w:val="000000" w:themeColor="text1"/>
        </w:rPr>
        <w:t xml:space="preserve"> </w:t>
      </w:r>
    </w:p>
    <w:p w14:paraId="58FFE6E4" w14:textId="0CD3B475" w:rsidR="00D12D4E" w:rsidRDefault="00D12D4E" w:rsidP="00D12D4E">
      <w:pPr>
        <w:spacing w:after="0" w:line="276" w:lineRule="auto"/>
        <w:jc w:val="both"/>
        <w:rPr>
          <w:rFonts w:cs="Arial"/>
        </w:rPr>
      </w:pPr>
      <w:r w:rsidRPr="0019004B">
        <w:rPr>
          <w:rFonts w:cs="Arial"/>
        </w:rPr>
        <w:t xml:space="preserve">The quality of the </w:t>
      </w:r>
      <w:r>
        <w:rPr>
          <w:rFonts w:cs="Arial"/>
        </w:rPr>
        <w:t>bid</w:t>
      </w:r>
      <w:r w:rsidRPr="0019004B">
        <w:rPr>
          <w:rFonts w:cs="Arial"/>
          <w:color w:val="000000" w:themeColor="text1"/>
        </w:rPr>
        <w:t xml:space="preserve"> and ability to meet the requirement </w:t>
      </w:r>
      <w:r w:rsidRPr="0019004B">
        <w:rPr>
          <w:rFonts w:cs="Arial"/>
        </w:rPr>
        <w:t>will be measured using the evaluation questions in Section 5 – Evaluation Questions, against the scoring methodology detailed in Section 4 – Scoring Methodology.</w:t>
      </w:r>
    </w:p>
    <w:p w14:paraId="6C49AA1E" w14:textId="77777777" w:rsidR="00D12D4E" w:rsidRPr="0019004B" w:rsidRDefault="00D12D4E" w:rsidP="00D12D4E">
      <w:pPr>
        <w:spacing w:after="0" w:line="276" w:lineRule="auto"/>
        <w:jc w:val="both"/>
        <w:rPr>
          <w:rFonts w:cs="Arial"/>
          <w:color w:val="000000" w:themeColor="text1"/>
        </w:rPr>
      </w:pPr>
    </w:p>
    <w:p w14:paraId="61103350" w14:textId="77777777" w:rsidR="00D12D4E" w:rsidRDefault="00D12D4E" w:rsidP="00D12D4E">
      <w:pPr>
        <w:spacing w:after="0"/>
        <w:jc w:val="both"/>
        <w:rPr>
          <w:rFonts w:cs="Arial"/>
          <w:lang w:bidi="en-GB"/>
        </w:rPr>
      </w:pPr>
      <w:r w:rsidRPr="0019004B">
        <w:rPr>
          <w:rFonts w:cs="Arial"/>
          <w:lang w:bidi="en-GB"/>
        </w:rPr>
        <w:t>Tenderers must complete S</w:t>
      </w:r>
      <w:r>
        <w:rPr>
          <w:rFonts w:cs="Arial"/>
          <w:lang w:bidi="en-GB"/>
        </w:rPr>
        <w:t>ection 6</w:t>
      </w:r>
      <w:r w:rsidRPr="0019004B">
        <w:rPr>
          <w:rFonts w:cs="Arial"/>
          <w:lang w:bidi="en-GB"/>
        </w:rPr>
        <w:t xml:space="preserve"> – Pricing to set out the total price </w:t>
      </w:r>
      <w:r>
        <w:rPr>
          <w:rFonts w:cs="Arial"/>
          <w:lang w:bidi="en-GB"/>
        </w:rPr>
        <w:t>of the bid</w:t>
      </w:r>
      <w:r w:rsidRPr="0019004B">
        <w:rPr>
          <w:rFonts w:cs="Arial"/>
          <w:lang w:bidi="en-GB"/>
        </w:rPr>
        <w:t>, breaking down individual elements as required</w:t>
      </w:r>
      <w:r>
        <w:rPr>
          <w:rFonts w:cs="Arial"/>
          <w:lang w:bidi="en-GB"/>
        </w:rPr>
        <w:t>.</w:t>
      </w:r>
    </w:p>
    <w:p w14:paraId="505E8115" w14:textId="77777777" w:rsidR="00D12D4E" w:rsidRPr="0019004B" w:rsidRDefault="00D12D4E" w:rsidP="00D12D4E">
      <w:pPr>
        <w:spacing w:after="0"/>
        <w:jc w:val="both"/>
        <w:rPr>
          <w:rFonts w:cs="Arial"/>
          <w:i/>
          <w:iCs/>
        </w:rPr>
      </w:pPr>
    </w:p>
    <w:p w14:paraId="548AECCD" w14:textId="77777777" w:rsidR="00D12D4E" w:rsidRDefault="00D12D4E" w:rsidP="00D12D4E">
      <w:pPr>
        <w:spacing w:after="0"/>
        <w:jc w:val="both"/>
        <w:rPr>
          <w:rFonts w:cs="Arial"/>
        </w:rPr>
      </w:pPr>
      <w:r w:rsidRPr="0019004B">
        <w:rPr>
          <w:rFonts w:cs="Arial"/>
        </w:rPr>
        <w:t xml:space="preserve">It is incredibly important to the Council that the contract procured via this opportunity is high in quality </w:t>
      </w:r>
      <w:r>
        <w:rPr>
          <w:rFonts w:cs="Arial"/>
        </w:rPr>
        <w:t xml:space="preserve">in order </w:t>
      </w:r>
      <w:r w:rsidRPr="0019004B">
        <w:rPr>
          <w:rFonts w:cs="Arial"/>
        </w:rPr>
        <w:t xml:space="preserve">to achieve an exceptional outcome. </w:t>
      </w:r>
      <w:r>
        <w:rPr>
          <w:rFonts w:cs="Arial"/>
        </w:rPr>
        <w:t>The</w:t>
      </w:r>
      <w:r w:rsidRPr="0019004B">
        <w:rPr>
          <w:rFonts w:cs="Arial"/>
        </w:rPr>
        <w:t xml:space="preserve"> Council will evaluate the </w:t>
      </w:r>
      <w:r>
        <w:rPr>
          <w:rFonts w:cs="Arial"/>
        </w:rPr>
        <w:t>bids</w:t>
      </w:r>
      <w:r w:rsidRPr="0019004B">
        <w:rPr>
          <w:rFonts w:cs="Arial"/>
        </w:rPr>
        <w:t xml:space="preserve"> received from tenderers based on 100% quality under the maximum price threshold that the Council is willing to pay. Therefore, the Council requests that tenderers submit the highest quality quotation that they are able to offer based on the maximum price threshold.</w:t>
      </w:r>
    </w:p>
    <w:p w14:paraId="70AB5D12" w14:textId="77777777" w:rsidR="00D12D4E" w:rsidRPr="0019004B" w:rsidRDefault="00D12D4E" w:rsidP="00D12D4E">
      <w:pPr>
        <w:spacing w:after="0"/>
        <w:jc w:val="both"/>
        <w:rPr>
          <w:rFonts w:cs="Arial"/>
        </w:rPr>
      </w:pPr>
    </w:p>
    <w:p w14:paraId="791E6B41" w14:textId="77777777" w:rsidR="00D12D4E" w:rsidRDefault="00D12D4E" w:rsidP="00D12D4E">
      <w:pPr>
        <w:spacing w:after="0"/>
        <w:jc w:val="both"/>
        <w:rPr>
          <w:rFonts w:cs="Arial"/>
        </w:rPr>
      </w:pPr>
      <w:r w:rsidRPr="0019004B">
        <w:rPr>
          <w:rFonts w:cs="Arial"/>
        </w:rPr>
        <w:t xml:space="preserve">The quality of the </w:t>
      </w:r>
      <w:r>
        <w:rPr>
          <w:rFonts w:cs="Arial"/>
        </w:rPr>
        <w:t>bid</w:t>
      </w:r>
      <w:r w:rsidRPr="0019004B">
        <w:rPr>
          <w:rFonts w:cs="Arial"/>
        </w:rPr>
        <w:t xml:space="preserve"> will be measured using the quality questions in Section 5 – Quality Questions, against the scoring methodology detailed in Section 4 – Scoring Methodology. </w:t>
      </w:r>
    </w:p>
    <w:p w14:paraId="1F059639" w14:textId="77777777" w:rsidR="00D12D4E" w:rsidRPr="0019004B" w:rsidRDefault="00D12D4E" w:rsidP="00D12D4E">
      <w:pPr>
        <w:spacing w:after="0"/>
        <w:jc w:val="both"/>
        <w:rPr>
          <w:rFonts w:cs="Arial"/>
        </w:rPr>
      </w:pPr>
    </w:p>
    <w:p w14:paraId="3460DB0E" w14:textId="77777777" w:rsidR="00D12D4E" w:rsidRDefault="00D12D4E" w:rsidP="00D12D4E">
      <w:pPr>
        <w:spacing w:after="0"/>
        <w:jc w:val="both"/>
        <w:rPr>
          <w:rFonts w:cs="Arial"/>
        </w:rPr>
      </w:pPr>
      <w:r w:rsidRPr="0019004B">
        <w:rPr>
          <w:rFonts w:cs="Arial"/>
        </w:rPr>
        <w:t xml:space="preserve">The </w:t>
      </w:r>
      <w:r>
        <w:rPr>
          <w:rFonts w:cs="Arial"/>
        </w:rPr>
        <w:t>T</w:t>
      </w:r>
      <w:r w:rsidRPr="0019004B">
        <w:rPr>
          <w:rFonts w:cs="Arial"/>
        </w:rPr>
        <w:t xml:space="preserve">enderer that provides the </w:t>
      </w:r>
      <w:r>
        <w:rPr>
          <w:rFonts w:cs="Arial"/>
        </w:rPr>
        <w:t>bid</w:t>
      </w:r>
      <w:r w:rsidRPr="0019004B">
        <w:rPr>
          <w:rFonts w:cs="Arial"/>
        </w:rPr>
        <w:t xml:space="preserve"> with the highest quality score whose price is also equal to or lower than the maximum price threshold will be the Preferred Supplier. </w:t>
      </w:r>
    </w:p>
    <w:p w14:paraId="02C07378" w14:textId="77777777" w:rsidR="00D12D4E" w:rsidRDefault="00D12D4E" w:rsidP="00D12D4E">
      <w:pPr>
        <w:spacing w:after="0"/>
        <w:jc w:val="both"/>
        <w:rPr>
          <w:rFonts w:cs="Arial"/>
        </w:rPr>
      </w:pPr>
    </w:p>
    <w:p w14:paraId="2C1A6BBB" w14:textId="739F721F" w:rsidR="00D12D4E" w:rsidRDefault="00D12D4E" w:rsidP="00D12D4E">
      <w:pPr>
        <w:spacing w:after="0"/>
        <w:jc w:val="both"/>
        <w:rPr>
          <w:rFonts w:cs="Arial"/>
        </w:rPr>
      </w:pPr>
      <w:r w:rsidRPr="0019004B">
        <w:rPr>
          <w:rFonts w:cs="Arial"/>
        </w:rPr>
        <w:t xml:space="preserve">The maximum price threshold that the Council is willing to pay for this </w:t>
      </w:r>
      <w:r w:rsidRPr="00B10EC0">
        <w:rPr>
          <w:rFonts w:cs="Arial"/>
        </w:rPr>
        <w:t xml:space="preserve">contract is </w:t>
      </w:r>
      <w:r w:rsidR="00FF66D3" w:rsidRPr="00CC0B84">
        <w:rPr>
          <w:rFonts w:cs="Arial"/>
        </w:rPr>
        <w:t>£</w:t>
      </w:r>
      <w:r w:rsidR="00B1439B" w:rsidRPr="00CC0B84">
        <w:rPr>
          <w:rFonts w:cs="Arial"/>
        </w:rPr>
        <w:t>25,000</w:t>
      </w:r>
      <w:r w:rsidRPr="00CC0B84">
        <w:rPr>
          <w:rFonts w:cs="Arial"/>
        </w:rPr>
        <w:t>.</w:t>
      </w:r>
    </w:p>
    <w:p w14:paraId="634CEB2A" w14:textId="77777777" w:rsidR="00654A50" w:rsidRDefault="00654A50" w:rsidP="00D12D4E">
      <w:pPr>
        <w:spacing w:after="0"/>
        <w:jc w:val="both"/>
        <w:rPr>
          <w:rFonts w:cs="Arial"/>
        </w:rPr>
      </w:pPr>
    </w:p>
    <w:p w14:paraId="65F5064C" w14:textId="77777777" w:rsidR="00D12D4E" w:rsidRPr="0019004B" w:rsidRDefault="00D12D4E" w:rsidP="00D12D4E">
      <w:pPr>
        <w:spacing w:after="0"/>
        <w:jc w:val="both"/>
        <w:rPr>
          <w:rFonts w:cs="Arial"/>
        </w:rPr>
      </w:pPr>
    </w:p>
    <w:p w14:paraId="7F3D5511" w14:textId="77777777" w:rsidR="004176BF" w:rsidRDefault="004176BF" w:rsidP="004176BF">
      <w:pPr>
        <w:pStyle w:val="Heading2"/>
        <w:spacing w:before="0"/>
        <w:jc w:val="both"/>
        <w:rPr>
          <w:rFonts w:cs="Arial"/>
        </w:rPr>
      </w:pPr>
      <w:r w:rsidRPr="0019004B">
        <w:rPr>
          <w:rFonts w:cs="Arial"/>
        </w:rPr>
        <w:t>Price Per Quality Point</w:t>
      </w:r>
    </w:p>
    <w:p w14:paraId="6EF5746B" w14:textId="77777777" w:rsidR="004176BF" w:rsidRPr="007615F0" w:rsidRDefault="004176BF" w:rsidP="004176BF">
      <w:pPr>
        <w:spacing w:after="0"/>
        <w:jc w:val="both"/>
        <w:rPr>
          <w:rFonts w:cs="Arial"/>
          <w:i/>
          <w:iCs/>
          <w:highlight w:val="lightGray"/>
        </w:rPr>
      </w:pPr>
    </w:p>
    <w:p w14:paraId="598027D4" w14:textId="77777777" w:rsidR="004176BF" w:rsidRDefault="004176BF" w:rsidP="004176BF">
      <w:pPr>
        <w:spacing w:after="0"/>
        <w:jc w:val="both"/>
        <w:rPr>
          <w:rFonts w:cs="Arial"/>
        </w:rPr>
      </w:pPr>
      <w:r w:rsidRPr="0019004B">
        <w:rPr>
          <w:rFonts w:cs="Arial"/>
        </w:rPr>
        <w:t xml:space="preserve">It is incredibly important to the Council that the contract procured via this opportunity is good value for money. Therefore, the Council will evaluate the </w:t>
      </w:r>
      <w:r>
        <w:rPr>
          <w:rFonts w:cs="Arial"/>
        </w:rPr>
        <w:t>bids</w:t>
      </w:r>
      <w:r w:rsidRPr="0019004B">
        <w:rPr>
          <w:rFonts w:cs="Arial"/>
        </w:rPr>
        <w:t xml:space="preserve"> received from Tenderers based on the price per quality point evaluation method. </w:t>
      </w:r>
    </w:p>
    <w:p w14:paraId="2484CCB4" w14:textId="77777777" w:rsidR="004176BF" w:rsidRPr="0019004B" w:rsidRDefault="004176BF" w:rsidP="004176BF">
      <w:pPr>
        <w:spacing w:after="0"/>
        <w:jc w:val="both"/>
        <w:rPr>
          <w:rFonts w:cs="Arial"/>
        </w:rPr>
      </w:pPr>
    </w:p>
    <w:p w14:paraId="15ADE352" w14:textId="77777777" w:rsidR="004176BF" w:rsidRDefault="004176BF" w:rsidP="004176BF">
      <w:pPr>
        <w:spacing w:after="0"/>
        <w:jc w:val="both"/>
        <w:rPr>
          <w:rFonts w:cs="Arial"/>
          <w:lang w:bidi="en-GB"/>
        </w:rPr>
      </w:pPr>
      <w:r w:rsidRPr="0019004B">
        <w:rPr>
          <w:rFonts w:cs="Arial"/>
        </w:rPr>
        <w:t xml:space="preserve">The quality of the quotation will be measured using the quality questions in Section 5 – Evaluation Questions, against the scoring methodology detailed in Section 4 – Scoring </w:t>
      </w:r>
      <w:proofErr w:type="gramStart"/>
      <w:r w:rsidRPr="0019004B">
        <w:rPr>
          <w:rFonts w:cs="Arial"/>
        </w:rPr>
        <w:t>Methodology.</w:t>
      </w:r>
      <w:r>
        <w:rPr>
          <w:rFonts w:cs="Arial"/>
        </w:rPr>
        <w:t>.</w:t>
      </w:r>
      <w:proofErr w:type="gramEnd"/>
      <w:r>
        <w:rPr>
          <w:rFonts w:cs="Arial"/>
          <w:lang w:bidi="en-GB"/>
        </w:rPr>
        <w:t xml:space="preserve"> </w:t>
      </w:r>
      <w:proofErr w:type="gramStart"/>
      <w:r>
        <w:rPr>
          <w:rFonts w:cs="Arial"/>
          <w:lang w:bidi="en-GB"/>
        </w:rPr>
        <w:t>Taking into account</w:t>
      </w:r>
      <w:proofErr w:type="gramEnd"/>
      <w:r>
        <w:rPr>
          <w:rFonts w:cs="Arial"/>
          <w:lang w:bidi="en-GB"/>
        </w:rPr>
        <w:t xml:space="preserve"> the weightings applied, Tenderers must also obtain a minimum overall quality score of 60 out of 100 to progress to be evaluated on Price.</w:t>
      </w:r>
    </w:p>
    <w:p w14:paraId="4AF670AB" w14:textId="77777777" w:rsidR="004176BF" w:rsidRDefault="004176BF" w:rsidP="004176BF">
      <w:pPr>
        <w:spacing w:after="0"/>
        <w:jc w:val="both"/>
        <w:rPr>
          <w:rFonts w:cs="Arial"/>
          <w:lang w:bidi="en-GB"/>
        </w:rPr>
      </w:pPr>
    </w:p>
    <w:p w14:paraId="6B4D2C95" w14:textId="77777777" w:rsidR="004176BF" w:rsidRPr="0019004B" w:rsidRDefault="004176BF" w:rsidP="004176BF">
      <w:pPr>
        <w:spacing w:after="0"/>
        <w:jc w:val="both"/>
        <w:rPr>
          <w:rFonts w:cs="Arial"/>
        </w:rPr>
      </w:pPr>
    </w:p>
    <w:p w14:paraId="0AB42F84" w14:textId="77777777" w:rsidR="004176BF" w:rsidRDefault="004176BF" w:rsidP="004176BF">
      <w:pPr>
        <w:spacing w:after="0"/>
        <w:jc w:val="both"/>
        <w:rPr>
          <w:rFonts w:cs="Arial"/>
          <w:lang w:bidi="en-GB"/>
        </w:rPr>
      </w:pPr>
      <w:r w:rsidRPr="0019004B">
        <w:rPr>
          <w:rFonts w:cs="Arial"/>
          <w:lang w:bidi="en-GB"/>
        </w:rPr>
        <w:t>Price per quality point will then be calculated from the following calculation. The lowest score that meets the minimum quality score will rank highest.</w:t>
      </w:r>
    </w:p>
    <w:p w14:paraId="3D8F9745" w14:textId="77777777" w:rsidR="004176BF" w:rsidRPr="0019004B" w:rsidRDefault="004176BF" w:rsidP="004176BF">
      <w:pPr>
        <w:spacing w:after="0"/>
        <w:jc w:val="both"/>
        <w:rPr>
          <w:rFonts w:cs="Arial"/>
          <w:lang w:bidi="en-GB"/>
        </w:rPr>
      </w:pPr>
    </w:p>
    <w:p w14:paraId="48AB145F" w14:textId="77777777" w:rsidR="004176BF" w:rsidRPr="0019004B" w:rsidRDefault="004176BF" w:rsidP="004176BF">
      <w:pPr>
        <w:spacing w:after="0"/>
        <w:jc w:val="both"/>
        <w:rPr>
          <w:rFonts w:cs="Arial"/>
          <w:iCs/>
          <w:lang w:bidi="en-GB"/>
        </w:rPr>
      </w:pPr>
      <m:oMathPara>
        <m:oMath>
          <m:r>
            <w:rPr>
              <w:rFonts w:ascii="Cambria Math" w:hAnsi="Cambria Math" w:cs="Arial"/>
              <w:lang w:bidi="en-GB"/>
            </w:rPr>
            <m:t>Price Per Quality Point=</m:t>
          </m:r>
          <m:f>
            <m:fPr>
              <m:ctrlPr>
                <w:rPr>
                  <w:rFonts w:ascii="Cambria Math" w:hAnsi="Cambria Math" w:cs="Arial"/>
                  <w:i/>
                  <w:lang w:bidi="en-GB"/>
                </w:rPr>
              </m:ctrlPr>
            </m:fPr>
            <m:num>
              <m:r>
                <w:rPr>
                  <w:rFonts w:ascii="Cambria Math" w:hAnsi="Cambria Math" w:cs="Arial"/>
                  <w:lang w:bidi="en-GB"/>
                </w:rPr>
                <m:t>Price (£)</m:t>
              </m:r>
            </m:num>
            <m:den>
              <m:r>
                <w:rPr>
                  <w:rFonts w:ascii="Cambria Math" w:hAnsi="Cambria Math" w:cs="Arial"/>
                  <w:lang w:bidi="en-GB"/>
                </w:rPr>
                <m:t>Quality Score</m:t>
              </m:r>
            </m:den>
          </m:f>
        </m:oMath>
      </m:oMathPara>
    </w:p>
    <w:p w14:paraId="66396656" w14:textId="77777777" w:rsidR="004176BF" w:rsidRDefault="004176BF" w:rsidP="004176BF">
      <w:pPr>
        <w:spacing w:after="0"/>
        <w:jc w:val="both"/>
        <w:rPr>
          <w:rFonts w:cs="Arial"/>
          <w:lang w:bidi="en-GB"/>
        </w:rPr>
      </w:pPr>
    </w:p>
    <w:p w14:paraId="4317EBAD" w14:textId="77777777" w:rsidR="004176BF" w:rsidRPr="0019004B" w:rsidRDefault="004176BF" w:rsidP="004176BF">
      <w:pPr>
        <w:spacing w:after="0"/>
        <w:jc w:val="both"/>
        <w:rPr>
          <w:rFonts w:cs="Arial"/>
          <w:lang w:bidi="en-GB"/>
        </w:rPr>
      </w:pPr>
      <w:r w:rsidRPr="0019004B">
        <w:rPr>
          <w:rFonts w:cs="Arial"/>
          <w:lang w:bidi="en-GB"/>
        </w:rPr>
        <w:t xml:space="preserve">This cost will be divided by the quality score to calculate the </w:t>
      </w:r>
      <w:sdt>
        <w:sdtPr>
          <w:rPr>
            <w:rFonts w:cs="Arial"/>
            <w:lang w:bidi="en-GB"/>
          </w:rPr>
          <w:alias w:val="Evaluation Method"/>
          <w:tag w:val="Directorate Name"/>
          <w:id w:val="-155380895"/>
          <w:placeholder>
            <w:docPart w:val="752105EF21964DC68BE681D6618AFBBE"/>
          </w:placeholder>
          <w:dropDownList>
            <w:listItem w:value="Choose an item"/>
            <w:listItem w:displayText="Price per Quality Point" w:value="Price per Quality Point"/>
          </w:dropDownList>
        </w:sdtPr>
        <w:sdtEndPr/>
        <w:sdtContent>
          <w:r w:rsidRPr="0019004B">
            <w:rPr>
              <w:rFonts w:cs="Arial"/>
              <w:lang w:bidi="en-GB"/>
            </w:rPr>
            <w:t>Price per Quality Point</w:t>
          </w:r>
        </w:sdtContent>
      </w:sdt>
      <w:r w:rsidRPr="0019004B">
        <w:rPr>
          <w:rFonts w:cs="Arial"/>
          <w:lang w:bidi="en-GB"/>
        </w:rPr>
        <w:t xml:space="preserve">. </w:t>
      </w:r>
      <w:r w:rsidRPr="0019004B">
        <w:rPr>
          <w:rFonts w:cs="Arial"/>
          <w:lang w:val="en-US" w:bidi="en-GB"/>
        </w:rPr>
        <w:t>The tenderer that scores the lowest price per quality point will become the council’s Preferred Supplier.</w:t>
      </w:r>
    </w:p>
    <w:p w14:paraId="07B91E0C" w14:textId="77777777" w:rsidR="004176BF" w:rsidRDefault="004176BF" w:rsidP="004176BF">
      <w:pPr>
        <w:pStyle w:val="BodyText"/>
        <w:jc w:val="both"/>
        <w:rPr>
          <w:spacing w:val="-1"/>
          <w:sz w:val="22"/>
          <w:szCs w:val="22"/>
        </w:rPr>
      </w:pPr>
    </w:p>
    <w:p w14:paraId="63C26FCC" w14:textId="77777777" w:rsidR="004176BF" w:rsidRPr="0019004B" w:rsidRDefault="004176BF" w:rsidP="004176BF">
      <w:pPr>
        <w:pStyle w:val="BodyText"/>
        <w:jc w:val="both"/>
        <w:rPr>
          <w:sz w:val="22"/>
          <w:szCs w:val="22"/>
        </w:rPr>
      </w:pPr>
      <w:r w:rsidRPr="0019004B">
        <w:rPr>
          <w:spacing w:val="-1"/>
          <w:sz w:val="22"/>
          <w:szCs w:val="22"/>
        </w:rPr>
        <w:t>Example:</w:t>
      </w:r>
    </w:p>
    <w:p w14:paraId="3547E337" w14:textId="77777777" w:rsidR="004176BF" w:rsidRPr="0019004B" w:rsidRDefault="004176BF" w:rsidP="004176BF">
      <w:pPr>
        <w:spacing w:after="0"/>
        <w:jc w:val="both"/>
        <w:rPr>
          <w:rFonts w:eastAsia="Arial" w:cs="Arial"/>
        </w:rPr>
      </w:pPr>
    </w:p>
    <w:p w14:paraId="21E4835C" w14:textId="77777777" w:rsidR="004176BF" w:rsidRPr="0019004B" w:rsidRDefault="004176BF" w:rsidP="004176BF">
      <w:pPr>
        <w:pStyle w:val="BodyText"/>
        <w:spacing w:line="277" w:lineRule="auto"/>
        <w:ind w:right="81" w:hanging="12"/>
        <w:jc w:val="both"/>
        <w:rPr>
          <w:sz w:val="22"/>
          <w:szCs w:val="22"/>
        </w:rPr>
      </w:pPr>
      <w:r w:rsidRPr="0019004B">
        <w:rPr>
          <w:spacing w:val="-1"/>
          <w:sz w:val="22"/>
          <w:szCs w:val="22"/>
        </w:rPr>
        <w:t>This</w:t>
      </w:r>
      <w:r w:rsidRPr="0019004B">
        <w:rPr>
          <w:spacing w:val="3"/>
          <w:sz w:val="22"/>
          <w:szCs w:val="22"/>
        </w:rPr>
        <w:t xml:space="preserve"> </w:t>
      </w:r>
      <w:r w:rsidRPr="0019004B">
        <w:rPr>
          <w:spacing w:val="-1"/>
          <w:sz w:val="22"/>
          <w:szCs w:val="22"/>
        </w:rPr>
        <w:t>process</w:t>
      </w:r>
      <w:r w:rsidRPr="0019004B">
        <w:rPr>
          <w:spacing w:val="3"/>
          <w:sz w:val="22"/>
          <w:szCs w:val="22"/>
        </w:rPr>
        <w:t xml:space="preserve"> </w:t>
      </w:r>
      <w:r w:rsidRPr="0019004B">
        <w:rPr>
          <w:spacing w:val="-1"/>
          <w:sz w:val="22"/>
          <w:szCs w:val="22"/>
        </w:rPr>
        <w:t>is</w:t>
      </w:r>
      <w:r w:rsidRPr="0019004B">
        <w:rPr>
          <w:spacing w:val="3"/>
          <w:sz w:val="22"/>
          <w:szCs w:val="22"/>
        </w:rPr>
        <w:t xml:space="preserve"> </w:t>
      </w:r>
      <w:r w:rsidRPr="0019004B">
        <w:rPr>
          <w:spacing w:val="-1"/>
          <w:sz w:val="22"/>
          <w:szCs w:val="22"/>
        </w:rPr>
        <w:t>explained</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z w:val="22"/>
          <w:szCs w:val="22"/>
        </w:rPr>
        <w:t xml:space="preserve">the </w:t>
      </w:r>
      <w:r w:rsidRPr="0019004B">
        <w:rPr>
          <w:spacing w:val="-1"/>
          <w:sz w:val="22"/>
          <w:szCs w:val="22"/>
        </w:rPr>
        <w:t>following</w:t>
      </w:r>
      <w:r w:rsidRPr="0019004B">
        <w:rPr>
          <w:spacing w:val="4"/>
          <w:sz w:val="22"/>
          <w:szCs w:val="22"/>
        </w:rPr>
        <w:t xml:space="preserve"> </w:t>
      </w:r>
      <w:r w:rsidRPr="0019004B">
        <w:rPr>
          <w:spacing w:val="-1"/>
          <w:sz w:val="22"/>
          <w:szCs w:val="22"/>
        </w:rPr>
        <w:t>example.</w:t>
      </w:r>
      <w:r w:rsidRPr="0019004B">
        <w:rPr>
          <w:spacing w:val="3"/>
          <w:sz w:val="22"/>
          <w:szCs w:val="22"/>
        </w:rPr>
        <w:t xml:space="preserve"> </w:t>
      </w:r>
      <w:r w:rsidRPr="0019004B">
        <w:rPr>
          <w:spacing w:val="-1"/>
          <w:sz w:val="22"/>
          <w:szCs w:val="22"/>
        </w:rPr>
        <w:t>Please</w:t>
      </w:r>
      <w:r w:rsidRPr="0019004B">
        <w:rPr>
          <w:spacing w:val="3"/>
          <w:sz w:val="22"/>
          <w:szCs w:val="22"/>
        </w:rPr>
        <w:t xml:space="preserve"> </w:t>
      </w:r>
      <w:r w:rsidRPr="0019004B">
        <w:rPr>
          <w:spacing w:val="-1"/>
          <w:sz w:val="22"/>
          <w:szCs w:val="22"/>
        </w:rPr>
        <w:t>note</w:t>
      </w:r>
      <w:r w:rsidRPr="0019004B">
        <w:rPr>
          <w:spacing w:val="5"/>
          <w:sz w:val="22"/>
          <w:szCs w:val="22"/>
        </w:rPr>
        <w:t xml:space="preserve"> </w:t>
      </w:r>
      <w:r w:rsidRPr="0019004B">
        <w:rPr>
          <w:sz w:val="22"/>
          <w:szCs w:val="22"/>
        </w:rPr>
        <w:t>–</w:t>
      </w:r>
      <w:r w:rsidRPr="0019004B">
        <w:rPr>
          <w:spacing w:val="3"/>
          <w:sz w:val="22"/>
          <w:szCs w:val="22"/>
        </w:rPr>
        <w:t xml:space="preserve"> </w:t>
      </w:r>
      <w:r w:rsidRPr="0019004B">
        <w:rPr>
          <w:sz w:val="22"/>
          <w:szCs w:val="22"/>
        </w:rPr>
        <w:t>the</w:t>
      </w:r>
      <w:r w:rsidRPr="0019004B">
        <w:rPr>
          <w:spacing w:val="-2"/>
          <w:sz w:val="22"/>
          <w:szCs w:val="22"/>
        </w:rPr>
        <w:t xml:space="preserve"> </w:t>
      </w:r>
      <w:r w:rsidRPr="0019004B">
        <w:rPr>
          <w:spacing w:val="-1"/>
          <w:sz w:val="22"/>
          <w:szCs w:val="22"/>
        </w:rPr>
        <w:t>figures</w:t>
      </w:r>
      <w:r w:rsidRPr="0019004B">
        <w:rPr>
          <w:spacing w:val="3"/>
          <w:sz w:val="22"/>
          <w:szCs w:val="22"/>
        </w:rPr>
        <w:t xml:space="preserve"> </w:t>
      </w:r>
      <w:r w:rsidRPr="0019004B">
        <w:rPr>
          <w:spacing w:val="-1"/>
          <w:sz w:val="22"/>
          <w:szCs w:val="22"/>
        </w:rPr>
        <w:t>in</w:t>
      </w:r>
      <w:r w:rsidRPr="0019004B">
        <w:rPr>
          <w:spacing w:val="3"/>
          <w:sz w:val="22"/>
          <w:szCs w:val="22"/>
        </w:rPr>
        <w:t xml:space="preserve"> </w:t>
      </w:r>
      <w:r w:rsidRPr="0019004B">
        <w:rPr>
          <w:spacing w:val="-1"/>
          <w:sz w:val="22"/>
          <w:szCs w:val="22"/>
        </w:rPr>
        <w:t>this</w:t>
      </w:r>
      <w:r w:rsidRPr="0019004B">
        <w:rPr>
          <w:spacing w:val="1"/>
          <w:sz w:val="22"/>
          <w:szCs w:val="22"/>
        </w:rPr>
        <w:t xml:space="preserve"> </w:t>
      </w:r>
      <w:r w:rsidRPr="0019004B">
        <w:rPr>
          <w:spacing w:val="-1"/>
          <w:sz w:val="22"/>
          <w:szCs w:val="22"/>
        </w:rPr>
        <w:t>table</w:t>
      </w:r>
      <w:r w:rsidRPr="0019004B">
        <w:rPr>
          <w:spacing w:val="3"/>
          <w:sz w:val="22"/>
          <w:szCs w:val="22"/>
        </w:rPr>
        <w:t xml:space="preserve"> </w:t>
      </w:r>
      <w:r w:rsidRPr="0019004B">
        <w:rPr>
          <w:sz w:val="22"/>
          <w:szCs w:val="22"/>
        </w:rPr>
        <w:t>are</w:t>
      </w:r>
      <w:r w:rsidRPr="0019004B">
        <w:rPr>
          <w:spacing w:val="53"/>
          <w:sz w:val="22"/>
          <w:szCs w:val="22"/>
        </w:rPr>
        <w:t xml:space="preserve"> </w:t>
      </w:r>
      <w:r w:rsidRPr="0019004B">
        <w:rPr>
          <w:sz w:val="22"/>
          <w:szCs w:val="22"/>
        </w:rPr>
        <w:t>for</w:t>
      </w:r>
      <w:r w:rsidRPr="0019004B">
        <w:rPr>
          <w:spacing w:val="-1"/>
          <w:sz w:val="22"/>
          <w:szCs w:val="22"/>
        </w:rPr>
        <w:t xml:space="preserve"> illustrative</w:t>
      </w:r>
      <w:r w:rsidRPr="0019004B">
        <w:rPr>
          <w:sz w:val="22"/>
          <w:szCs w:val="22"/>
        </w:rPr>
        <w:t xml:space="preserve"> </w:t>
      </w:r>
      <w:r w:rsidRPr="0019004B">
        <w:rPr>
          <w:spacing w:val="-1"/>
          <w:sz w:val="22"/>
          <w:szCs w:val="22"/>
        </w:rPr>
        <w:t>purposes</w:t>
      </w:r>
      <w:r w:rsidRPr="0019004B">
        <w:rPr>
          <w:spacing w:val="-2"/>
          <w:sz w:val="22"/>
          <w:szCs w:val="22"/>
        </w:rPr>
        <w:t xml:space="preserve"> only.</w:t>
      </w:r>
    </w:p>
    <w:p w14:paraId="569013BF" w14:textId="77777777" w:rsidR="004176BF" w:rsidRPr="0019004B" w:rsidRDefault="004176BF" w:rsidP="004176BF">
      <w:pPr>
        <w:spacing w:after="0"/>
        <w:jc w:val="both"/>
        <w:rPr>
          <w:rFonts w:eastAsia="Arial" w:cs="Arial"/>
        </w:rPr>
      </w:pPr>
    </w:p>
    <w:tbl>
      <w:tblPr>
        <w:tblStyle w:val="TableGridLight"/>
        <w:tblW w:w="0" w:type="auto"/>
        <w:tblLayout w:type="fixed"/>
        <w:tblLook w:val="01E0" w:firstRow="1" w:lastRow="1" w:firstColumn="1" w:lastColumn="1" w:noHBand="0" w:noVBand="0"/>
      </w:tblPr>
      <w:tblGrid>
        <w:gridCol w:w="1567"/>
        <w:gridCol w:w="1657"/>
        <w:gridCol w:w="1563"/>
        <w:gridCol w:w="3005"/>
        <w:gridCol w:w="1453"/>
      </w:tblGrid>
      <w:tr w:rsidR="004176BF" w:rsidRPr="0019004B" w14:paraId="5BB0A999" w14:textId="77777777" w:rsidTr="00405A98">
        <w:trPr>
          <w:trHeight w:hRule="exact" w:val="492"/>
        </w:trPr>
        <w:tc>
          <w:tcPr>
            <w:tcW w:w="1567" w:type="dxa"/>
          </w:tcPr>
          <w:p w14:paraId="7052707C"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Bidder</w:t>
            </w:r>
          </w:p>
        </w:tc>
        <w:tc>
          <w:tcPr>
            <w:tcW w:w="1657" w:type="dxa"/>
          </w:tcPr>
          <w:p w14:paraId="25B226AE"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Quality</w:t>
            </w:r>
            <w:r w:rsidRPr="0019004B">
              <w:rPr>
                <w:rFonts w:ascii="Arial" w:hAnsi="Arial" w:cs="Arial"/>
                <w:spacing w:val="-2"/>
              </w:rPr>
              <w:t xml:space="preserve"> </w:t>
            </w:r>
            <w:r w:rsidRPr="0019004B">
              <w:rPr>
                <w:rFonts w:ascii="Arial" w:hAnsi="Arial" w:cs="Arial"/>
                <w:spacing w:val="-1"/>
              </w:rPr>
              <w:t>Score</w:t>
            </w:r>
          </w:p>
        </w:tc>
        <w:tc>
          <w:tcPr>
            <w:tcW w:w="1563" w:type="dxa"/>
          </w:tcPr>
          <w:p w14:paraId="3E82AEC3" w14:textId="77777777" w:rsidR="004176BF" w:rsidRPr="0019004B" w:rsidRDefault="004176BF" w:rsidP="00405A98">
            <w:pPr>
              <w:pStyle w:val="TableParagraph"/>
              <w:spacing w:line="250" w:lineRule="exact"/>
              <w:ind w:left="95"/>
              <w:jc w:val="both"/>
              <w:rPr>
                <w:rFonts w:ascii="Arial" w:eastAsia="Arial" w:hAnsi="Arial" w:cs="Arial"/>
              </w:rPr>
            </w:pPr>
            <w:r w:rsidRPr="0019004B">
              <w:rPr>
                <w:rFonts w:ascii="Arial" w:hAnsi="Arial" w:cs="Arial"/>
                <w:spacing w:val="-1"/>
              </w:rPr>
              <w:t>Total Price</w:t>
            </w:r>
          </w:p>
        </w:tc>
        <w:tc>
          <w:tcPr>
            <w:tcW w:w="3005" w:type="dxa"/>
          </w:tcPr>
          <w:p w14:paraId="3677489B" w14:textId="77777777" w:rsidR="004176BF" w:rsidRPr="0019004B" w:rsidRDefault="004176BF" w:rsidP="00405A98">
            <w:pPr>
              <w:pStyle w:val="TableParagraph"/>
              <w:tabs>
                <w:tab w:val="left" w:pos="939"/>
                <w:tab w:val="left" w:pos="1623"/>
              </w:tabs>
              <w:spacing w:line="250" w:lineRule="exact"/>
              <w:ind w:left="97"/>
              <w:jc w:val="both"/>
              <w:rPr>
                <w:rFonts w:ascii="Arial" w:eastAsia="Arial" w:hAnsi="Arial" w:cs="Arial"/>
              </w:rPr>
            </w:pPr>
            <w:r w:rsidRPr="0019004B">
              <w:rPr>
                <w:rFonts w:ascii="Arial" w:hAnsi="Arial" w:cs="Arial"/>
                <w:spacing w:val="-1"/>
              </w:rPr>
              <w:t>Price Per Quality Point</w:t>
            </w:r>
          </w:p>
        </w:tc>
        <w:tc>
          <w:tcPr>
            <w:tcW w:w="1453" w:type="dxa"/>
          </w:tcPr>
          <w:p w14:paraId="19292D04"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Ranking</w:t>
            </w:r>
          </w:p>
        </w:tc>
      </w:tr>
      <w:tr w:rsidR="004176BF" w:rsidRPr="0019004B" w14:paraId="1283640F" w14:textId="77777777" w:rsidTr="00405A98">
        <w:trPr>
          <w:trHeight w:hRule="exact" w:val="511"/>
        </w:trPr>
        <w:tc>
          <w:tcPr>
            <w:tcW w:w="1567" w:type="dxa"/>
          </w:tcPr>
          <w:p w14:paraId="236746CC" w14:textId="77777777" w:rsidR="004176BF" w:rsidRPr="0019004B" w:rsidRDefault="004176BF" w:rsidP="00405A98">
            <w:pPr>
              <w:pStyle w:val="TableParagraph"/>
              <w:spacing w:line="252"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A</w:t>
            </w:r>
          </w:p>
        </w:tc>
        <w:tc>
          <w:tcPr>
            <w:tcW w:w="1657" w:type="dxa"/>
          </w:tcPr>
          <w:p w14:paraId="4C13CF62" w14:textId="77777777" w:rsidR="004176BF" w:rsidRPr="0019004B" w:rsidRDefault="004176BF" w:rsidP="00405A98">
            <w:pPr>
              <w:pStyle w:val="TableParagraph"/>
              <w:spacing w:line="252" w:lineRule="exact"/>
              <w:ind w:left="97"/>
              <w:jc w:val="both"/>
              <w:rPr>
                <w:rFonts w:ascii="Arial" w:eastAsia="Arial" w:hAnsi="Arial" w:cs="Arial"/>
              </w:rPr>
            </w:pPr>
            <w:r w:rsidRPr="0019004B">
              <w:rPr>
                <w:rFonts w:ascii="Arial" w:hAnsi="Arial" w:cs="Arial"/>
                <w:spacing w:val="-1"/>
              </w:rPr>
              <w:t>75%</w:t>
            </w:r>
          </w:p>
        </w:tc>
        <w:tc>
          <w:tcPr>
            <w:tcW w:w="1563" w:type="dxa"/>
          </w:tcPr>
          <w:p w14:paraId="2F07C32F" w14:textId="77777777" w:rsidR="004176BF" w:rsidRPr="0019004B" w:rsidRDefault="004176BF" w:rsidP="00405A98">
            <w:pPr>
              <w:pStyle w:val="TableParagraph"/>
              <w:spacing w:line="252" w:lineRule="exact"/>
              <w:ind w:left="95"/>
              <w:jc w:val="both"/>
              <w:rPr>
                <w:rFonts w:ascii="Arial" w:eastAsia="Arial" w:hAnsi="Arial" w:cs="Arial"/>
              </w:rPr>
            </w:pPr>
            <w:r w:rsidRPr="0019004B">
              <w:rPr>
                <w:rFonts w:ascii="Arial" w:hAnsi="Arial" w:cs="Arial"/>
                <w:spacing w:val="-1"/>
              </w:rPr>
              <w:t>£10,000</w:t>
            </w:r>
          </w:p>
        </w:tc>
        <w:tc>
          <w:tcPr>
            <w:tcW w:w="3005" w:type="dxa"/>
          </w:tcPr>
          <w:p w14:paraId="57D7C115" w14:textId="77777777" w:rsidR="004176BF" w:rsidRPr="0019004B" w:rsidRDefault="004176BF" w:rsidP="00405A98">
            <w:pPr>
              <w:pStyle w:val="TableParagraph"/>
              <w:spacing w:line="252" w:lineRule="exact"/>
              <w:ind w:left="97"/>
              <w:jc w:val="both"/>
              <w:rPr>
                <w:rFonts w:ascii="Arial" w:eastAsia="Arial" w:hAnsi="Arial" w:cs="Arial"/>
              </w:rPr>
            </w:pPr>
            <w:r w:rsidRPr="0019004B">
              <w:rPr>
                <w:rFonts w:ascii="Arial" w:hAnsi="Arial" w:cs="Arial"/>
                <w:spacing w:val="-1"/>
              </w:rPr>
              <w:t>133</w:t>
            </w:r>
          </w:p>
        </w:tc>
        <w:tc>
          <w:tcPr>
            <w:tcW w:w="1453" w:type="dxa"/>
          </w:tcPr>
          <w:p w14:paraId="0B1728C2" w14:textId="77777777" w:rsidR="004176BF" w:rsidRPr="0019004B" w:rsidRDefault="004176BF" w:rsidP="00405A98">
            <w:pPr>
              <w:pStyle w:val="TableParagraph"/>
              <w:spacing w:line="252" w:lineRule="exact"/>
              <w:ind w:left="97"/>
              <w:jc w:val="both"/>
              <w:rPr>
                <w:rFonts w:ascii="Arial" w:eastAsia="Arial" w:hAnsi="Arial" w:cs="Arial"/>
              </w:rPr>
            </w:pPr>
            <w:r w:rsidRPr="0019004B">
              <w:rPr>
                <w:rFonts w:ascii="Arial" w:hAnsi="Arial" w:cs="Arial"/>
              </w:rPr>
              <w:t>2</w:t>
            </w:r>
          </w:p>
        </w:tc>
      </w:tr>
      <w:tr w:rsidR="004176BF" w:rsidRPr="0019004B" w14:paraId="6EA952A3" w14:textId="77777777" w:rsidTr="00405A98">
        <w:trPr>
          <w:trHeight w:hRule="exact" w:val="511"/>
        </w:trPr>
        <w:tc>
          <w:tcPr>
            <w:tcW w:w="1567" w:type="dxa"/>
          </w:tcPr>
          <w:p w14:paraId="55A25529"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B</w:t>
            </w:r>
          </w:p>
        </w:tc>
        <w:tc>
          <w:tcPr>
            <w:tcW w:w="1657" w:type="dxa"/>
          </w:tcPr>
          <w:p w14:paraId="4FA9EB32"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85%</w:t>
            </w:r>
          </w:p>
        </w:tc>
        <w:tc>
          <w:tcPr>
            <w:tcW w:w="1563" w:type="dxa"/>
          </w:tcPr>
          <w:p w14:paraId="44B0CD2F" w14:textId="77777777" w:rsidR="004176BF" w:rsidRPr="0019004B" w:rsidRDefault="004176BF" w:rsidP="00405A98">
            <w:pPr>
              <w:pStyle w:val="TableParagraph"/>
              <w:spacing w:line="250" w:lineRule="exact"/>
              <w:ind w:left="95"/>
              <w:jc w:val="both"/>
              <w:rPr>
                <w:rFonts w:ascii="Arial" w:eastAsia="Arial" w:hAnsi="Arial" w:cs="Arial"/>
              </w:rPr>
            </w:pPr>
            <w:r w:rsidRPr="0019004B">
              <w:rPr>
                <w:rFonts w:ascii="Arial" w:hAnsi="Arial" w:cs="Arial"/>
                <w:spacing w:val="-1"/>
              </w:rPr>
              <w:t>£11,000</w:t>
            </w:r>
          </w:p>
        </w:tc>
        <w:tc>
          <w:tcPr>
            <w:tcW w:w="3005" w:type="dxa"/>
          </w:tcPr>
          <w:p w14:paraId="4DBC4CC1"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129</w:t>
            </w:r>
          </w:p>
        </w:tc>
        <w:tc>
          <w:tcPr>
            <w:tcW w:w="1453" w:type="dxa"/>
          </w:tcPr>
          <w:p w14:paraId="4BD9694B"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rPr>
              <w:t>1</w:t>
            </w:r>
          </w:p>
        </w:tc>
      </w:tr>
      <w:tr w:rsidR="004176BF" w:rsidRPr="0019004B" w14:paraId="7BECDC74" w14:textId="77777777" w:rsidTr="00405A98">
        <w:trPr>
          <w:trHeight w:hRule="exact" w:val="511"/>
        </w:trPr>
        <w:tc>
          <w:tcPr>
            <w:tcW w:w="1567" w:type="dxa"/>
          </w:tcPr>
          <w:p w14:paraId="70D422BC"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C</w:t>
            </w:r>
          </w:p>
        </w:tc>
        <w:tc>
          <w:tcPr>
            <w:tcW w:w="1657" w:type="dxa"/>
          </w:tcPr>
          <w:p w14:paraId="15457951"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87%</w:t>
            </w:r>
          </w:p>
        </w:tc>
        <w:tc>
          <w:tcPr>
            <w:tcW w:w="1563" w:type="dxa"/>
          </w:tcPr>
          <w:p w14:paraId="254BC503" w14:textId="77777777" w:rsidR="004176BF" w:rsidRPr="0019004B" w:rsidRDefault="004176BF" w:rsidP="00405A98">
            <w:pPr>
              <w:pStyle w:val="TableParagraph"/>
              <w:spacing w:line="250" w:lineRule="exact"/>
              <w:ind w:left="95"/>
              <w:jc w:val="both"/>
              <w:rPr>
                <w:rFonts w:ascii="Arial" w:eastAsia="Arial" w:hAnsi="Arial" w:cs="Arial"/>
              </w:rPr>
            </w:pPr>
            <w:r w:rsidRPr="0019004B">
              <w:rPr>
                <w:rFonts w:ascii="Arial" w:hAnsi="Arial" w:cs="Arial"/>
                <w:spacing w:val="-1"/>
              </w:rPr>
              <w:t>£15,000</w:t>
            </w:r>
          </w:p>
        </w:tc>
        <w:tc>
          <w:tcPr>
            <w:tcW w:w="3005" w:type="dxa"/>
          </w:tcPr>
          <w:p w14:paraId="66D1BA7C"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172</w:t>
            </w:r>
          </w:p>
        </w:tc>
        <w:tc>
          <w:tcPr>
            <w:tcW w:w="1453" w:type="dxa"/>
          </w:tcPr>
          <w:p w14:paraId="16EC224F"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rPr>
              <w:t>3</w:t>
            </w:r>
          </w:p>
        </w:tc>
      </w:tr>
      <w:tr w:rsidR="004176BF" w:rsidRPr="0019004B" w14:paraId="2802681A" w14:textId="77777777" w:rsidTr="00405A98">
        <w:trPr>
          <w:trHeight w:hRule="exact" w:val="511"/>
        </w:trPr>
        <w:tc>
          <w:tcPr>
            <w:tcW w:w="1567" w:type="dxa"/>
          </w:tcPr>
          <w:p w14:paraId="48D25157"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Company</w:t>
            </w:r>
            <w:r w:rsidRPr="0019004B">
              <w:rPr>
                <w:rFonts w:ascii="Arial" w:hAnsi="Arial" w:cs="Arial"/>
                <w:spacing w:val="-2"/>
              </w:rPr>
              <w:t xml:space="preserve"> </w:t>
            </w:r>
            <w:r w:rsidRPr="0019004B">
              <w:rPr>
                <w:rFonts w:ascii="Arial" w:hAnsi="Arial" w:cs="Arial"/>
              </w:rPr>
              <w:t>D</w:t>
            </w:r>
          </w:p>
        </w:tc>
        <w:tc>
          <w:tcPr>
            <w:tcW w:w="1657" w:type="dxa"/>
          </w:tcPr>
          <w:p w14:paraId="4787528B"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49%</w:t>
            </w:r>
          </w:p>
        </w:tc>
        <w:tc>
          <w:tcPr>
            <w:tcW w:w="1563" w:type="dxa"/>
          </w:tcPr>
          <w:p w14:paraId="2D767377" w14:textId="77777777" w:rsidR="004176BF" w:rsidRPr="0019004B" w:rsidRDefault="004176BF" w:rsidP="00405A98">
            <w:pPr>
              <w:pStyle w:val="TableParagraph"/>
              <w:spacing w:line="250" w:lineRule="exact"/>
              <w:ind w:left="95"/>
              <w:jc w:val="both"/>
              <w:rPr>
                <w:rFonts w:ascii="Arial" w:eastAsia="Arial" w:hAnsi="Arial" w:cs="Arial"/>
              </w:rPr>
            </w:pPr>
            <w:r w:rsidRPr="0019004B">
              <w:rPr>
                <w:rFonts w:ascii="Arial" w:hAnsi="Arial" w:cs="Arial"/>
                <w:spacing w:val="-1"/>
              </w:rPr>
              <w:t>£13,000</w:t>
            </w:r>
          </w:p>
        </w:tc>
        <w:tc>
          <w:tcPr>
            <w:tcW w:w="3005" w:type="dxa"/>
          </w:tcPr>
          <w:p w14:paraId="34387552"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c>
          <w:tcPr>
            <w:tcW w:w="1453" w:type="dxa"/>
          </w:tcPr>
          <w:p w14:paraId="74F9A380" w14:textId="77777777" w:rsidR="004176BF" w:rsidRPr="0019004B" w:rsidRDefault="004176BF" w:rsidP="00405A98">
            <w:pPr>
              <w:pStyle w:val="TableParagraph"/>
              <w:spacing w:line="250" w:lineRule="exact"/>
              <w:ind w:left="97"/>
              <w:jc w:val="both"/>
              <w:rPr>
                <w:rFonts w:ascii="Arial" w:eastAsia="Arial" w:hAnsi="Arial" w:cs="Arial"/>
              </w:rPr>
            </w:pPr>
            <w:r w:rsidRPr="0019004B">
              <w:rPr>
                <w:rFonts w:ascii="Arial" w:hAnsi="Arial" w:cs="Arial"/>
                <w:spacing w:val="-1"/>
              </w:rPr>
              <w:t>Not</w:t>
            </w:r>
            <w:r w:rsidRPr="0019004B">
              <w:rPr>
                <w:rFonts w:ascii="Arial" w:hAnsi="Arial" w:cs="Arial"/>
                <w:spacing w:val="1"/>
              </w:rPr>
              <w:t xml:space="preserve"> </w:t>
            </w:r>
            <w:r w:rsidRPr="0019004B">
              <w:rPr>
                <w:rFonts w:ascii="Arial" w:hAnsi="Arial" w:cs="Arial"/>
                <w:spacing w:val="-1"/>
              </w:rPr>
              <w:t>Considered</w:t>
            </w:r>
          </w:p>
        </w:tc>
      </w:tr>
    </w:tbl>
    <w:p w14:paraId="7F6077FF" w14:textId="77777777" w:rsidR="004176BF" w:rsidRPr="0019004B" w:rsidRDefault="004176BF" w:rsidP="004176BF">
      <w:pPr>
        <w:spacing w:after="0"/>
        <w:jc w:val="both"/>
        <w:rPr>
          <w:rFonts w:eastAsia="Arial" w:cs="Arial"/>
        </w:rPr>
      </w:pPr>
    </w:p>
    <w:p w14:paraId="32E86793" w14:textId="77777777" w:rsidR="004176BF" w:rsidRDefault="004176BF" w:rsidP="004176BF">
      <w:pPr>
        <w:pStyle w:val="BodyText"/>
        <w:spacing w:after="120" w:line="276" w:lineRule="auto"/>
        <w:ind w:right="215" w:hanging="11"/>
        <w:jc w:val="both"/>
        <w:rPr>
          <w:spacing w:val="-1"/>
          <w:sz w:val="22"/>
          <w:szCs w:val="22"/>
        </w:rPr>
      </w:pPr>
      <w:r w:rsidRPr="0019004B">
        <w:rPr>
          <w:spacing w:val="-1"/>
          <w:sz w:val="22"/>
          <w:szCs w:val="22"/>
        </w:rPr>
        <w:t>Company</w:t>
      </w:r>
      <w:r w:rsidRPr="0019004B">
        <w:rPr>
          <w:spacing w:val="2"/>
          <w:sz w:val="22"/>
          <w:szCs w:val="22"/>
        </w:rPr>
        <w:t xml:space="preserve"> </w:t>
      </w:r>
      <w:r w:rsidRPr="0019004B">
        <w:rPr>
          <w:sz w:val="22"/>
          <w:szCs w:val="22"/>
        </w:rPr>
        <w:t>B</w:t>
      </w:r>
      <w:r w:rsidRPr="0019004B">
        <w:rPr>
          <w:spacing w:val="4"/>
          <w:sz w:val="22"/>
          <w:szCs w:val="22"/>
        </w:rPr>
        <w:t xml:space="preserve"> </w:t>
      </w:r>
      <w:r w:rsidRPr="0019004B">
        <w:rPr>
          <w:spacing w:val="-1"/>
          <w:sz w:val="22"/>
          <w:szCs w:val="22"/>
        </w:rPr>
        <w:t>had</w:t>
      </w:r>
      <w:r w:rsidRPr="0019004B">
        <w:rPr>
          <w:spacing w:val="5"/>
          <w:sz w:val="22"/>
          <w:szCs w:val="22"/>
        </w:rPr>
        <w:t xml:space="preserve"> </w:t>
      </w:r>
      <w:r w:rsidRPr="0019004B">
        <w:rPr>
          <w:sz w:val="22"/>
          <w:szCs w:val="22"/>
        </w:rPr>
        <w:t>a</w:t>
      </w:r>
      <w:r w:rsidRPr="0019004B">
        <w:rPr>
          <w:spacing w:val="5"/>
          <w:sz w:val="22"/>
          <w:szCs w:val="22"/>
        </w:rPr>
        <w:t xml:space="preserve"> </w:t>
      </w:r>
      <w:r w:rsidRPr="0019004B">
        <w:rPr>
          <w:spacing w:val="-1"/>
          <w:sz w:val="22"/>
          <w:szCs w:val="22"/>
        </w:rPr>
        <w:t>higher</w:t>
      </w:r>
      <w:r w:rsidRPr="0019004B">
        <w:rPr>
          <w:spacing w:val="6"/>
          <w:sz w:val="22"/>
          <w:szCs w:val="22"/>
        </w:rPr>
        <w:t xml:space="preserve"> </w:t>
      </w:r>
      <w:r w:rsidRPr="0019004B">
        <w:rPr>
          <w:sz w:val="22"/>
          <w:szCs w:val="22"/>
        </w:rPr>
        <w:t>total</w:t>
      </w:r>
      <w:r w:rsidRPr="0019004B">
        <w:rPr>
          <w:spacing w:val="5"/>
          <w:sz w:val="22"/>
          <w:szCs w:val="22"/>
        </w:rPr>
        <w:t xml:space="preserve"> </w:t>
      </w:r>
      <w:r w:rsidRPr="0019004B">
        <w:rPr>
          <w:spacing w:val="-1"/>
          <w:sz w:val="22"/>
          <w:szCs w:val="22"/>
        </w:rPr>
        <w:t>cost</w:t>
      </w:r>
      <w:r w:rsidRPr="0019004B">
        <w:rPr>
          <w:spacing w:val="6"/>
          <w:sz w:val="22"/>
          <w:szCs w:val="22"/>
        </w:rPr>
        <w:t xml:space="preserve"> </w:t>
      </w:r>
      <w:r w:rsidRPr="0019004B">
        <w:rPr>
          <w:spacing w:val="-1"/>
          <w:sz w:val="22"/>
          <w:szCs w:val="22"/>
        </w:rPr>
        <w:t>than</w:t>
      </w:r>
      <w:r w:rsidRPr="0019004B">
        <w:rPr>
          <w:spacing w:val="5"/>
          <w:sz w:val="22"/>
          <w:szCs w:val="22"/>
        </w:rPr>
        <w:t xml:space="preserve"> </w:t>
      </w:r>
      <w:r w:rsidRPr="0019004B">
        <w:rPr>
          <w:spacing w:val="-2"/>
          <w:sz w:val="22"/>
          <w:szCs w:val="22"/>
        </w:rPr>
        <w:t>Company</w:t>
      </w:r>
      <w:r w:rsidRPr="0019004B">
        <w:rPr>
          <w:spacing w:val="3"/>
          <w:sz w:val="22"/>
          <w:szCs w:val="22"/>
        </w:rPr>
        <w:t xml:space="preserve"> </w:t>
      </w:r>
      <w:proofErr w:type="gramStart"/>
      <w:r w:rsidRPr="0019004B">
        <w:rPr>
          <w:sz w:val="22"/>
          <w:szCs w:val="22"/>
        </w:rPr>
        <w:t>A</w:t>
      </w:r>
      <w:proofErr w:type="gramEnd"/>
      <w:r w:rsidRPr="0019004B">
        <w:rPr>
          <w:spacing w:val="4"/>
          <w:sz w:val="22"/>
          <w:szCs w:val="22"/>
        </w:rPr>
        <w:t xml:space="preserve"> </w:t>
      </w:r>
      <w:r w:rsidRPr="0019004B">
        <w:rPr>
          <w:spacing w:val="-1"/>
          <w:sz w:val="22"/>
          <w:szCs w:val="22"/>
        </w:rPr>
        <w:t>but</w:t>
      </w:r>
      <w:r w:rsidRPr="0019004B">
        <w:rPr>
          <w:spacing w:val="6"/>
          <w:sz w:val="22"/>
          <w:szCs w:val="22"/>
        </w:rPr>
        <w:t xml:space="preserve"> </w:t>
      </w:r>
      <w:r w:rsidRPr="0019004B">
        <w:rPr>
          <w:sz w:val="22"/>
          <w:szCs w:val="22"/>
        </w:rPr>
        <w:t>the</w:t>
      </w:r>
      <w:r w:rsidRPr="0019004B">
        <w:rPr>
          <w:spacing w:val="5"/>
          <w:sz w:val="22"/>
          <w:szCs w:val="22"/>
        </w:rPr>
        <w:t xml:space="preserve"> </w:t>
      </w:r>
      <w:r w:rsidRPr="0019004B">
        <w:rPr>
          <w:spacing w:val="-1"/>
          <w:sz w:val="22"/>
          <w:szCs w:val="22"/>
        </w:rPr>
        <w:t>higher</w:t>
      </w:r>
      <w:r w:rsidRPr="0019004B">
        <w:rPr>
          <w:spacing w:val="3"/>
          <w:sz w:val="22"/>
          <w:szCs w:val="22"/>
        </w:rPr>
        <w:t xml:space="preserve"> </w:t>
      </w:r>
      <w:r w:rsidRPr="0019004B">
        <w:rPr>
          <w:spacing w:val="-1"/>
          <w:sz w:val="22"/>
          <w:szCs w:val="22"/>
        </w:rPr>
        <w:t>quality</w:t>
      </w:r>
      <w:r w:rsidRPr="0019004B">
        <w:rPr>
          <w:spacing w:val="3"/>
          <w:sz w:val="22"/>
          <w:szCs w:val="22"/>
        </w:rPr>
        <w:t xml:space="preserve"> </w:t>
      </w:r>
      <w:r w:rsidRPr="0019004B">
        <w:rPr>
          <w:sz w:val="22"/>
          <w:szCs w:val="22"/>
        </w:rPr>
        <w:t>score</w:t>
      </w:r>
      <w:r w:rsidRPr="0019004B">
        <w:rPr>
          <w:spacing w:val="5"/>
          <w:sz w:val="22"/>
          <w:szCs w:val="22"/>
        </w:rPr>
        <w:t xml:space="preserve"> </w:t>
      </w:r>
      <w:r w:rsidRPr="0019004B">
        <w:rPr>
          <w:spacing w:val="-1"/>
          <w:sz w:val="22"/>
          <w:szCs w:val="22"/>
        </w:rPr>
        <w:t>led</w:t>
      </w:r>
      <w:r w:rsidRPr="0019004B">
        <w:rPr>
          <w:spacing w:val="5"/>
          <w:sz w:val="22"/>
          <w:szCs w:val="22"/>
        </w:rPr>
        <w:t xml:space="preserve"> </w:t>
      </w:r>
      <w:r w:rsidRPr="0019004B">
        <w:rPr>
          <w:spacing w:val="-1"/>
          <w:sz w:val="22"/>
          <w:szCs w:val="22"/>
        </w:rPr>
        <w:t>them</w:t>
      </w:r>
      <w:r w:rsidRPr="0019004B">
        <w:rPr>
          <w:spacing w:val="3"/>
          <w:sz w:val="22"/>
          <w:szCs w:val="22"/>
        </w:rPr>
        <w:t xml:space="preserve"> </w:t>
      </w:r>
      <w:r w:rsidRPr="0019004B">
        <w:rPr>
          <w:sz w:val="22"/>
          <w:szCs w:val="22"/>
        </w:rPr>
        <w:t>to</w:t>
      </w:r>
      <w:r w:rsidRPr="0019004B">
        <w:rPr>
          <w:spacing w:val="69"/>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a</w:t>
      </w:r>
      <w:r w:rsidRPr="0019004B">
        <w:rPr>
          <w:spacing w:val="24"/>
          <w:sz w:val="22"/>
          <w:szCs w:val="22"/>
        </w:rPr>
        <w:t xml:space="preserve"> </w:t>
      </w:r>
      <w:r w:rsidRPr="0019004B">
        <w:rPr>
          <w:spacing w:val="-1"/>
          <w:sz w:val="22"/>
          <w:szCs w:val="22"/>
        </w:rPr>
        <w:t>lower</w:t>
      </w:r>
      <w:r w:rsidRPr="0019004B">
        <w:rPr>
          <w:spacing w:val="25"/>
          <w:sz w:val="22"/>
          <w:szCs w:val="22"/>
        </w:rPr>
        <w:t xml:space="preserve"> </w:t>
      </w:r>
      <w:r w:rsidRPr="0019004B">
        <w:rPr>
          <w:sz w:val="22"/>
          <w:szCs w:val="22"/>
        </w:rPr>
        <w:t>price</w:t>
      </w:r>
      <w:r w:rsidRPr="0019004B">
        <w:rPr>
          <w:spacing w:val="24"/>
          <w:sz w:val="22"/>
          <w:szCs w:val="22"/>
        </w:rPr>
        <w:t xml:space="preserve"> </w:t>
      </w:r>
      <w:r w:rsidRPr="0019004B">
        <w:rPr>
          <w:spacing w:val="-1"/>
          <w:sz w:val="22"/>
          <w:szCs w:val="22"/>
        </w:rPr>
        <w:t>per</w:t>
      </w:r>
      <w:r w:rsidRPr="0019004B">
        <w:rPr>
          <w:spacing w:val="25"/>
          <w:sz w:val="22"/>
          <w:szCs w:val="22"/>
        </w:rPr>
        <w:t xml:space="preserve"> </w:t>
      </w:r>
      <w:r w:rsidRPr="0019004B">
        <w:rPr>
          <w:spacing w:val="-1"/>
          <w:sz w:val="22"/>
          <w:szCs w:val="22"/>
        </w:rPr>
        <w:t>quality</w:t>
      </w:r>
      <w:r w:rsidRPr="0019004B">
        <w:rPr>
          <w:spacing w:val="22"/>
          <w:sz w:val="22"/>
          <w:szCs w:val="22"/>
        </w:rPr>
        <w:t xml:space="preserve"> </w:t>
      </w:r>
      <w:r w:rsidRPr="0019004B">
        <w:rPr>
          <w:spacing w:val="-1"/>
          <w:sz w:val="22"/>
          <w:szCs w:val="22"/>
        </w:rPr>
        <w:t>point.</w:t>
      </w:r>
      <w:r w:rsidRPr="0019004B">
        <w:rPr>
          <w:spacing w:val="26"/>
          <w:sz w:val="22"/>
          <w:szCs w:val="22"/>
        </w:rPr>
        <w:t xml:space="preserve"> </w:t>
      </w:r>
      <w:r w:rsidRPr="0019004B">
        <w:rPr>
          <w:spacing w:val="-1"/>
          <w:sz w:val="22"/>
          <w:szCs w:val="22"/>
        </w:rPr>
        <w:t>Company</w:t>
      </w:r>
      <w:r w:rsidRPr="0019004B">
        <w:rPr>
          <w:spacing w:val="21"/>
          <w:sz w:val="22"/>
          <w:szCs w:val="22"/>
        </w:rPr>
        <w:t xml:space="preserve"> </w:t>
      </w:r>
      <w:r w:rsidRPr="0019004B">
        <w:rPr>
          <w:sz w:val="22"/>
          <w:szCs w:val="22"/>
        </w:rPr>
        <w:t>C</w:t>
      </w:r>
      <w:r w:rsidRPr="0019004B">
        <w:rPr>
          <w:spacing w:val="23"/>
          <w:sz w:val="22"/>
          <w:szCs w:val="22"/>
        </w:rPr>
        <w:t xml:space="preserve"> </w:t>
      </w:r>
      <w:r w:rsidRPr="0019004B">
        <w:rPr>
          <w:spacing w:val="-1"/>
          <w:sz w:val="22"/>
          <w:szCs w:val="22"/>
        </w:rPr>
        <w:t>did</w:t>
      </w:r>
      <w:r w:rsidRPr="0019004B">
        <w:rPr>
          <w:spacing w:val="24"/>
          <w:sz w:val="22"/>
          <w:szCs w:val="22"/>
        </w:rPr>
        <w:t xml:space="preserve"> </w:t>
      </w:r>
      <w:r w:rsidRPr="0019004B">
        <w:rPr>
          <w:spacing w:val="-1"/>
          <w:sz w:val="22"/>
          <w:szCs w:val="22"/>
        </w:rPr>
        <w:t>have</w:t>
      </w:r>
      <w:r w:rsidRPr="0019004B">
        <w:rPr>
          <w:spacing w:val="24"/>
          <w:sz w:val="22"/>
          <w:szCs w:val="22"/>
        </w:rPr>
        <w:t xml:space="preserve"> </w:t>
      </w:r>
      <w:r w:rsidRPr="0019004B">
        <w:rPr>
          <w:sz w:val="22"/>
          <w:szCs w:val="22"/>
        </w:rPr>
        <w:t>the</w:t>
      </w:r>
      <w:r w:rsidRPr="0019004B">
        <w:rPr>
          <w:spacing w:val="24"/>
          <w:sz w:val="22"/>
          <w:szCs w:val="22"/>
        </w:rPr>
        <w:t xml:space="preserve"> </w:t>
      </w:r>
      <w:r w:rsidRPr="0019004B">
        <w:rPr>
          <w:spacing w:val="-1"/>
          <w:sz w:val="22"/>
          <w:szCs w:val="22"/>
        </w:rPr>
        <w:t>highest</w:t>
      </w:r>
      <w:r w:rsidRPr="0019004B">
        <w:rPr>
          <w:spacing w:val="23"/>
          <w:sz w:val="22"/>
          <w:szCs w:val="22"/>
        </w:rPr>
        <w:t xml:space="preserve"> </w:t>
      </w:r>
      <w:r w:rsidRPr="0019004B">
        <w:rPr>
          <w:spacing w:val="-1"/>
          <w:sz w:val="22"/>
          <w:szCs w:val="22"/>
        </w:rPr>
        <w:t>quality</w:t>
      </w:r>
      <w:r w:rsidRPr="0019004B">
        <w:rPr>
          <w:spacing w:val="22"/>
          <w:sz w:val="22"/>
          <w:szCs w:val="22"/>
        </w:rPr>
        <w:t xml:space="preserve"> </w:t>
      </w:r>
      <w:r w:rsidRPr="0019004B">
        <w:rPr>
          <w:sz w:val="22"/>
          <w:szCs w:val="22"/>
        </w:rPr>
        <w:t>score</w:t>
      </w:r>
      <w:r w:rsidRPr="0019004B">
        <w:rPr>
          <w:spacing w:val="25"/>
          <w:sz w:val="22"/>
          <w:szCs w:val="22"/>
        </w:rPr>
        <w:t xml:space="preserve"> </w:t>
      </w:r>
      <w:r w:rsidRPr="0019004B">
        <w:rPr>
          <w:spacing w:val="-2"/>
          <w:sz w:val="22"/>
          <w:szCs w:val="22"/>
        </w:rPr>
        <w:t>of</w:t>
      </w:r>
      <w:r w:rsidRPr="0019004B">
        <w:rPr>
          <w:spacing w:val="25"/>
          <w:sz w:val="22"/>
          <w:szCs w:val="22"/>
        </w:rPr>
        <w:t xml:space="preserve"> </w:t>
      </w:r>
      <w:r w:rsidRPr="0019004B">
        <w:rPr>
          <w:sz w:val="22"/>
          <w:szCs w:val="22"/>
        </w:rPr>
        <w:t>the</w:t>
      </w:r>
      <w:r w:rsidRPr="0019004B">
        <w:rPr>
          <w:spacing w:val="47"/>
          <w:sz w:val="22"/>
          <w:szCs w:val="22"/>
        </w:rPr>
        <w:t xml:space="preserve"> </w:t>
      </w:r>
      <w:proofErr w:type="gramStart"/>
      <w:r w:rsidRPr="0019004B">
        <w:rPr>
          <w:spacing w:val="-1"/>
          <w:sz w:val="22"/>
          <w:szCs w:val="22"/>
        </w:rPr>
        <w:t>bidders</w:t>
      </w:r>
      <w:proofErr w:type="gramEnd"/>
      <w:r w:rsidRPr="0019004B">
        <w:rPr>
          <w:spacing w:val="30"/>
          <w:sz w:val="22"/>
          <w:szCs w:val="22"/>
        </w:rPr>
        <w:t xml:space="preserve"> </w:t>
      </w:r>
      <w:r w:rsidRPr="0019004B">
        <w:rPr>
          <w:spacing w:val="-1"/>
          <w:sz w:val="22"/>
          <w:szCs w:val="22"/>
        </w:rPr>
        <w:t>but</w:t>
      </w:r>
      <w:r w:rsidRPr="0019004B">
        <w:rPr>
          <w:spacing w:val="28"/>
          <w:sz w:val="22"/>
          <w:szCs w:val="22"/>
        </w:rPr>
        <w:t xml:space="preserve"> </w:t>
      </w:r>
      <w:r w:rsidRPr="0019004B">
        <w:rPr>
          <w:spacing w:val="-1"/>
          <w:sz w:val="22"/>
          <w:szCs w:val="22"/>
        </w:rPr>
        <w:t>this</w:t>
      </w:r>
      <w:r w:rsidRPr="0019004B">
        <w:rPr>
          <w:spacing w:val="29"/>
          <w:sz w:val="22"/>
          <w:szCs w:val="22"/>
        </w:rPr>
        <w:t xml:space="preserve"> </w:t>
      </w:r>
      <w:r w:rsidRPr="0019004B">
        <w:rPr>
          <w:spacing w:val="-2"/>
          <w:sz w:val="22"/>
          <w:szCs w:val="22"/>
        </w:rPr>
        <w:t>was</w:t>
      </w:r>
      <w:r w:rsidRPr="0019004B">
        <w:rPr>
          <w:spacing w:val="29"/>
          <w:sz w:val="22"/>
          <w:szCs w:val="22"/>
        </w:rPr>
        <w:t xml:space="preserve"> </w:t>
      </w:r>
      <w:r w:rsidRPr="0019004B">
        <w:rPr>
          <w:spacing w:val="-1"/>
          <w:sz w:val="22"/>
          <w:szCs w:val="22"/>
        </w:rPr>
        <w:t>offset</w:t>
      </w:r>
      <w:r w:rsidRPr="0019004B">
        <w:rPr>
          <w:spacing w:val="30"/>
          <w:sz w:val="22"/>
          <w:szCs w:val="22"/>
        </w:rPr>
        <w:t xml:space="preserve"> </w:t>
      </w:r>
      <w:r w:rsidRPr="0019004B">
        <w:rPr>
          <w:sz w:val="22"/>
          <w:szCs w:val="22"/>
        </w:rPr>
        <w:t>by</w:t>
      </w:r>
      <w:r w:rsidRPr="0019004B">
        <w:rPr>
          <w:spacing w:val="26"/>
          <w:sz w:val="22"/>
          <w:szCs w:val="22"/>
        </w:rPr>
        <w:t xml:space="preserve"> </w:t>
      </w:r>
      <w:r w:rsidRPr="0019004B">
        <w:rPr>
          <w:spacing w:val="-1"/>
          <w:sz w:val="22"/>
          <w:szCs w:val="22"/>
        </w:rPr>
        <w:t>their</w:t>
      </w:r>
      <w:r w:rsidRPr="0019004B">
        <w:rPr>
          <w:spacing w:val="28"/>
          <w:sz w:val="22"/>
          <w:szCs w:val="22"/>
        </w:rPr>
        <w:t xml:space="preserve"> </w:t>
      </w:r>
      <w:r w:rsidRPr="0019004B">
        <w:rPr>
          <w:spacing w:val="-1"/>
          <w:sz w:val="22"/>
          <w:szCs w:val="22"/>
        </w:rPr>
        <w:t>high</w:t>
      </w:r>
      <w:r w:rsidRPr="0019004B">
        <w:rPr>
          <w:spacing w:val="26"/>
          <w:sz w:val="22"/>
          <w:szCs w:val="22"/>
        </w:rPr>
        <w:t xml:space="preserve"> </w:t>
      </w:r>
      <w:r w:rsidRPr="0019004B">
        <w:rPr>
          <w:spacing w:val="-1"/>
          <w:sz w:val="22"/>
          <w:szCs w:val="22"/>
        </w:rPr>
        <w:t>total</w:t>
      </w:r>
      <w:r w:rsidRPr="0019004B">
        <w:rPr>
          <w:spacing w:val="28"/>
          <w:sz w:val="22"/>
          <w:szCs w:val="22"/>
        </w:rPr>
        <w:t xml:space="preserve"> </w:t>
      </w:r>
      <w:r w:rsidRPr="0019004B">
        <w:rPr>
          <w:spacing w:val="-1"/>
          <w:sz w:val="22"/>
          <w:szCs w:val="22"/>
        </w:rPr>
        <w:t>cost.</w:t>
      </w:r>
      <w:r w:rsidRPr="0019004B">
        <w:rPr>
          <w:spacing w:val="29"/>
          <w:sz w:val="22"/>
          <w:szCs w:val="22"/>
        </w:rPr>
        <w:t xml:space="preserve"> </w:t>
      </w:r>
      <w:r w:rsidRPr="0019004B">
        <w:rPr>
          <w:spacing w:val="-1"/>
          <w:sz w:val="22"/>
          <w:szCs w:val="22"/>
        </w:rPr>
        <w:t>Company</w:t>
      </w:r>
      <w:r w:rsidRPr="0019004B">
        <w:rPr>
          <w:spacing w:val="26"/>
          <w:sz w:val="22"/>
          <w:szCs w:val="22"/>
        </w:rPr>
        <w:t xml:space="preserve"> </w:t>
      </w:r>
      <w:r w:rsidRPr="0019004B">
        <w:rPr>
          <w:sz w:val="22"/>
          <w:szCs w:val="22"/>
        </w:rPr>
        <w:t>D</w:t>
      </w:r>
      <w:r w:rsidRPr="0019004B">
        <w:rPr>
          <w:spacing w:val="34"/>
          <w:sz w:val="22"/>
          <w:szCs w:val="22"/>
        </w:rPr>
        <w:t xml:space="preserve"> </w:t>
      </w:r>
      <w:r w:rsidRPr="0019004B">
        <w:rPr>
          <w:spacing w:val="-1"/>
          <w:sz w:val="22"/>
          <w:szCs w:val="22"/>
        </w:rPr>
        <w:t>scored</w:t>
      </w:r>
      <w:r w:rsidRPr="0019004B">
        <w:rPr>
          <w:spacing w:val="26"/>
          <w:sz w:val="22"/>
          <w:szCs w:val="22"/>
        </w:rPr>
        <w:t xml:space="preserve"> </w:t>
      </w:r>
      <w:r w:rsidRPr="0019004B">
        <w:rPr>
          <w:spacing w:val="-1"/>
          <w:sz w:val="22"/>
          <w:szCs w:val="22"/>
        </w:rPr>
        <w:t>less</w:t>
      </w:r>
      <w:r w:rsidRPr="0019004B">
        <w:rPr>
          <w:spacing w:val="29"/>
          <w:sz w:val="22"/>
          <w:szCs w:val="22"/>
        </w:rPr>
        <w:t xml:space="preserve"> </w:t>
      </w:r>
      <w:r w:rsidRPr="0019004B">
        <w:rPr>
          <w:spacing w:val="-1"/>
          <w:sz w:val="22"/>
          <w:szCs w:val="22"/>
        </w:rPr>
        <w:t>than</w:t>
      </w:r>
      <w:r w:rsidRPr="0019004B">
        <w:rPr>
          <w:spacing w:val="26"/>
          <w:sz w:val="22"/>
          <w:szCs w:val="22"/>
        </w:rPr>
        <w:t xml:space="preserve"> </w:t>
      </w:r>
      <w:r w:rsidRPr="0019004B">
        <w:rPr>
          <w:sz w:val="22"/>
          <w:szCs w:val="22"/>
        </w:rPr>
        <w:t>the</w:t>
      </w:r>
      <w:r w:rsidRPr="0019004B">
        <w:rPr>
          <w:spacing w:val="26"/>
          <w:sz w:val="22"/>
          <w:szCs w:val="22"/>
        </w:rPr>
        <w:t xml:space="preserve"> </w:t>
      </w:r>
      <w:r w:rsidRPr="0019004B">
        <w:rPr>
          <w:spacing w:val="-1"/>
          <w:sz w:val="22"/>
          <w:szCs w:val="22"/>
        </w:rPr>
        <w:t>60%</w:t>
      </w:r>
      <w:r w:rsidRPr="0019004B">
        <w:rPr>
          <w:spacing w:val="71"/>
          <w:sz w:val="22"/>
          <w:szCs w:val="22"/>
        </w:rPr>
        <w:t xml:space="preserve"> </w:t>
      </w:r>
      <w:r w:rsidRPr="0019004B">
        <w:rPr>
          <w:spacing w:val="-1"/>
          <w:sz w:val="22"/>
          <w:szCs w:val="22"/>
        </w:rPr>
        <w:t>threshold</w:t>
      </w:r>
      <w:r w:rsidRPr="0019004B">
        <w:rPr>
          <w:sz w:val="22"/>
          <w:szCs w:val="22"/>
        </w:rPr>
        <w:t xml:space="preserve"> and</w:t>
      </w:r>
      <w:r w:rsidRPr="0019004B">
        <w:rPr>
          <w:spacing w:val="-4"/>
          <w:sz w:val="22"/>
          <w:szCs w:val="22"/>
        </w:rPr>
        <w:t xml:space="preserve"> </w:t>
      </w:r>
      <w:r w:rsidRPr="0019004B">
        <w:rPr>
          <w:spacing w:val="-1"/>
          <w:sz w:val="22"/>
          <w:szCs w:val="22"/>
        </w:rPr>
        <w:t>therefore</w:t>
      </w:r>
      <w:r w:rsidRPr="0019004B">
        <w:rPr>
          <w:spacing w:val="-4"/>
          <w:sz w:val="22"/>
          <w:szCs w:val="22"/>
        </w:rPr>
        <w:t xml:space="preserve"> </w:t>
      </w:r>
      <w:r w:rsidRPr="0019004B">
        <w:rPr>
          <w:spacing w:val="-2"/>
          <w:sz w:val="22"/>
          <w:szCs w:val="22"/>
        </w:rPr>
        <w:t>was</w:t>
      </w:r>
      <w:r w:rsidRPr="0019004B">
        <w:rPr>
          <w:sz w:val="22"/>
          <w:szCs w:val="22"/>
        </w:rPr>
        <w:t xml:space="preserve"> not</w:t>
      </w:r>
      <w:r w:rsidRPr="0019004B">
        <w:rPr>
          <w:spacing w:val="1"/>
          <w:sz w:val="22"/>
          <w:szCs w:val="22"/>
        </w:rPr>
        <w:t xml:space="preserve"> </w:t>
      </w:r>
      <w:r w:rsidRPr="0019004B">
        <w:rPr>
          <w:spacing w:val="-1"/>
          <w:sz w:val="22"/>
          <w:szCs w:val="22"/>
        </w:rPr>
        <w:t>considered.</w:t>
      </w:r>
    </w:p>
    <w:p w14:paraId="52B0BB82" w14:textId="77777777" w:rsidR="00D12D4E" w:rsidRPr="0019004B" w:rsidRDefault="00D12D4E" w:rsidP="00D12D4E">
      <w:pPr>
        <w:spacing w:after="0"/>
        <w:jc w:val="both"/>
        <w:rPr>
          <w:rFonts w:cs="Arial"/>
        </w:rPr>
      </w:pPr>
    </w:p>
    <w:p w14:paraId="617E18DA" w14:textId="77777777" w:rsidR="00D13E6E" w:rsidRPr="0019004B" w:rsidRDefault="00D13E6E" w:rsidP="00DD5FDB">
      <w:pPr>
        <w:spacing w:after="0"/>
        <w:jc w:val="both"/>
        <w:rPr>
          <w:rFonts w:cs="Arial"/>
        </w:rPr>
      </w:pPr>
    </w:p>
    <w:p w14:paraId="2BDB7EAF" w14:textId="77777777" w:rsidR="00D13E6E" w:rsidRDefault="00D13E6E" w:rsidP="00DD5FDB">
      <w:pPr>
        <w:spacing w:after="0"/>
        <w:jc w:val="both"/>
        <w:rPr>
          <w:rFonts w:cs="Arial"/>
        </w:rPr>
      </w:pPr>
    </w:p>
    <w:p w14:paraId="401284FC" w14:textId="77777777" w:rsidR="00B40CED" w:rsidRPr="0019004B" w:rsidRDefault="00B40CED" w:rsidP="00B40CED">
      <w:pPr>
        <w:pStyle w:val="Heading1"/>
        <w:spacing w:before="0"/>
        <w:jc w:val="both"/>
        <w:rPr>
          <w:rFonts w:cs="Arial"/>
        </w:rPr>
      </w:pPr>
      <w:r w:rsidRPr="0019004B">
        <w:rPr>
          <w:rFonts w:cs="Arial"/>
        </w:rPr>
        <w:t>Scoring Methodology</w:t>
      </w:r>
    </w:p>
    <w:p w14:paraId="73F193E6" w14:textId="77777777" w:rsidR="00B40CED" w:rsidRPr="0019004B" w:rsidRDefault="00B40CED" w:rsidP="00B40CED">
      <w:pPr>
        <w:spacing w:after="0"/>
        <w:jc w:val="both"/>
        <w:rPr>
          <w:rFonts w:cs="Arial"/>
          <w:i/>
          <w:iCs/>
        </w:rPr>
      </w:pPr>
    </w:p>
    <w:p w14:paraId="15C3E341" w14:textId="77777777" w:rsidR="00B40CED" w:rsidRPr="0019004B" w:rsidRDefault="00B40CED" w:rsidP="00B40CED">
      <w:pPr>
        <w:spacing w:after="0"/>
        <w:jc w:val="both"/>
        <w:rPr>
          <w:rFonts w:cs="Arial"/>
        </w:rPr>
      </w:pPr>
      <w:r w:rsidRPr="0019004B">
        <w:rPr>
          <w:rFonts w:cs="Arial"/>
        </w:rPr>
        <w:t xml:space="preserve">As the evaluation criteria for this RFQ is based on the Lowest Total Contract Value, Section 5 – Evaluation Questions asks tenderers to detail how they meet the requirement set out in Section 2 – Requirement. The scoring for this question will be pass or fail. Tenderers will receive a pass score if they sufficiently demonstrate that they will meet the full requirement. </w:t>
      </w:r>
      <w:r>
        <w:rPr>
          <w:rFonts w:cs="Arial"/>
        </w:rPr>
        <w:t>I</w:t>
      </w:r>
      <w:r w:rsidRPr="0019004B">
        <w:rPr>
          <w:rFonts w:cs="Arial"/>
        </w:rPr>
        <w:t xml:space="preserve">f </w:t>
      </w:r>
      <w:r>
        <w:rPr>
          <w:rFonts w:cs="Arial"/>
        </w:rPr>
        <w:t>Tenderers</w:t>
      </w:r>
      <w:r w:rsidRPr="0019004B">
        <w:rPr>
          <w:rFonts w:cs="Arial"/>
        </w:rPr>
        <w:t xml:space="preserve"> do not sufficiently demonstrate how they can meet the full requirement</w:t>
      </w:r>
      <w:r>
        <w:rPr>
          <w:rFonts w:cs="Arial"/>
        </w:rPr>
        <w:t xml:space="preserve"> they</w:t>
      </w:r>
      <w:r w:rsidRPr="0019004B">
        <w:rPr>
          <w:rFonts w:cs="Arial"/>
        </w:rPr>
        <w:t xml:space="preserve"> will receive a </w:t>
      </w:r>
      <w:proofErr w:type="gramStart"/>
      <w:r w:rsidRPr="0019004B">
        <w:rPr>
          <w:rFonts w:cs="Arial"/>
        </w:rPr>
        <w:t>fail</w:t>
      </w:r>
      <w:proofErr w:type="gramEnd"/>
      <w:r w:rsidRPr="0019004B">
        <w:rPr>
          <w:rFonts w:cs="Arial"/>
        </w:rPr>
        <w:t xml:space="preserve"> score, and therefore will not be considered any further</w:t>
      </w:r>
      <w:r>
        <w:rPr>
          <w:rFonts w:cs="Arial"/>
        </w:rPr>
        <w:t>.</w:t>
      </w:r>
    </w:p>
    <w:p w14:paraId="5D237819" w14:textId="77777777" w:rsidR="00535DEF" w:rsidRPr="0019004B" w:rsidRDefault="00535DEF" w:rsidP="00B40CED">
      <w:pPr>
        <w:spacing w:after="0"/>
        <w:jc w:val="both"/>
        <w:rPr>
          <w:rFonts w:cs="Arial"/>
          <w:i/>
          <w:iCs/>
          <w:lang w:bidi="en-GB"/>
        </w:rPr>
      </w:pPr>
    </w:p>
    <w:p w14:paraId="2E1C036D" w14:textId="77777777" w:rsidR="00B40CED" w:rsidRPr="0019004B" w:rsidRDefault="00B40CED" w:rsidP="00B40CED">
      <w:pPr>
        <w:spacing w:after="0"/>
        <w:jc w:val="both"/>
        <w:rPr>
          <w:rFonts w:cs="Arial"/>
        </w:rPr>
      </w:pPr>
      <w:r w:rsidRPr="0019004B">
        <w:rPr>
          <w:rFonts w:cs="Arial"/>
        </w:rPr>
        <w:t xml:space="preserve">Each question in Section 5 – Evaluation Questions will be scored using the rating system that is detailed in the table below. </w:t>
      </w:r>
    </w:p>
    <w:p w14:paraId="03BC2C5E" w14:textId="77777777" w:rsidR="00B40CED" w:rsidRPr="0019004B" w:rsidRDefault="00B40CED" w:rsidP="00B40CED">
      <w:pPr>
        <w:spacing w:after="0"/>
        <w:jc w:val="both"/>
        <w:rPr>
          <w:rFonts w:cs="Arial"/>
        </w:rPr>
      </w:pPr>
    </w:p>
    <w:tbl>
      <w:tblPr>
        <w:tblStyle w:val="TableGrid"/>
        <w:tblW w:w="9639" w:type="dxa"/>
        <w:tblLayout w:type="fixed"/>
        <w:tblLook w:val="01E0" w:firstRow="1" w:lastRow="1" w:firstColumn="1" w:lastColumn="1" w:noHBand="0" w:noVBand="0"/>
      </w:tblPr>
      <w:tblGrid>
        <w:gridCol w:w="2835"/>
        <w:gridCol w:w="6804"/>
      </w:tblGrid>
      <w:tr w:rsidR="00B40CED" w:rsidRPr="0019004B" w14:paraId="7B80773F" w14:textId="77777777" w:rsidTr="000A2506">
        <w:trPr>
          <w:trHeight w:val="745"/>
        </w:trPr>
        <w:tc>
          <w:tcPr>
            <w:tcW w:w="2835" w:type="dxa"/>
            <w:shd w:val="clear" w:color="auto" w:fill="8EAADB" w:themeFill="accent1" w:themeFillTint="99"/>
          </w:tcPr>
          <w:p w14:paraId="64FEB55D" w14:textId="77777777" w:rsidR="00B40CED" w:rsidRPr="0019004B" w:rsidRDefault="00B40CED" w:rsidP="000A2506">
            <w:pPr>
              <w:pStyle w:val="TableParagraph"/>
              <w:ind w:left="110" w:right="857"/>
              <w:jc w:val="both"/>
              <w:rPr>
                <w:rFonts w:ascii="Arial" w:hAnsi="Arial" w:cs="Arial"/>
                <w:b/>
                <w:bCs/>
              </w:rPr>
            </w:pPr>
          </w:p>
          <w:p w14:paraId="1A8098DD" w14:textId="77777777" w:rsidR="00B40CED" w:rsidRPr="0019004B" w:rsidRDefault="00B40CED" w:rsidP="000A2506">
            <w:pPr>
              <w:pStyle w:val="TableParagraph"/>
              <w:ind w:left="110" w:right="857"/>
              <w:rPr>
                <w:rFonts w:ascii="Arial" w:hAnsi="Arial" w:cs="Arial"/>
                <w:b/>
                <w:bCs/>
              </w:rPr>
            </w:pPr>
            <w:r w:rsidRPr="0019004B">
              <w:rPr>
                <w:rFonts w:ascii="Arial" w:hAnsi="Arial" w:cs="Arial"/>
                <w:b/>
                <w:bCs/>
              </w:rPr>
              <w:t>0</w:t>
            </w:r>
            <w:r>
              <w:rPr>
                <w:rFonts w:ascii="Arial" w:hAnsi="Arial" w:cs="Arial"/>
                <w:b/>
                <w:bCs/>
              </w:rPr>
              <w:t xml:space="preserve"> </w:t>
            </w:r>
            <w:r w:rsidRPr="0019004B">
              <w:rPr>
                <w:rFonts w:ascii="Arial" w:hAnsi="Arial" w:cs="Arial"/>
                <w:b/>
                <w:bCs/>
              </w:rPr>
              <w:t>–Unacceptable</w:t>
            </w:r>
          </w:p>
          <w:p w14:paraId="52751539" w14:textId="77777777" w:rsidR="00B40CED" w:rsidRPr="0019004B" w:rsidRDefault="00B40CED" w:rsidP="000A2506">
            <w:pPr>
              <w:pStyle w:val="TableParagraph"/>
              <w:ind w:left="110" w:right="857"/>
              <w:jc w:val="both"/>
              <w:rPr>
                <w:rFonts w:ascii="Arial" w:hAnsi="Arial" w:cs="Arial"/>
                <w:b/>
                <w:bCs/>
              </w:rPr>
            </w:pPr>
          </w:p>
        </w:tc>
        <w:tc>
          <w:tcPr>
            <w:tcW w:w="6804" w:type="dxa"/>
          </w:tcPr>
          <w:p w14:paraId="70BC1BB9"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Nil or inadequate response. Fails to demonstrate an ability to meet the requirement.</w:t>
            </w:r>
          </w:p>
        </w:tc>
      </w:tr>
      <w:tr w:rsidR="00B40CED" w:rsidRPr="0019004B" w14:paraId="4BC44E37" w14:textId="77777777" w:rsidTr="000A2506">
        <w:trPr>
          <w:trHeight w:val="1111"/>
        </w:trPr>
        <w:tc>
          <w:tcPr>
            <w:tcW w:w="2835" w:type="dxa"/>
            <w:shd w:val="clear" w:color="auto" w:fill="8EAADB" w:themeFill="accent1" w:themeFillTint="99"/>
          </w:tcPr>
          <w:p w14:paraId="0A6BB396" w14:textId="77777777" w:rsidR="00B40CED" w:rsidRPr="0019004B" w:rsidRDefault="00B40CED" w:rsidP="000A2506">
            <w:pPr>
              <w:pStyle w:val="TableParagraph"/>
              <w:ind w:right="857"/>
              <w:jc w:val="both"/>
              <w:rPr>
                <w:rFonts w:ascii="Arial" w:hAnsi="Arial" w:cs="Arial"/>
                <w:b/>
                <w:bCs/>
                <w:sz w:val="24"/>
              </w:rPr>
            </w:pPr>
          </w:p>
          <w:p w14:paraId="60D5332B"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1 – Poor</w:t>
            </w:r>
          </w:p>
        </w:tc>
        <w:tc>
          <w:tcPr>
            <w:tcW w:w="6804" w:type="dxa"/>
          </w:tcPr>
          <w:p w14:paraId="6E18E2DE"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partially relevant and poor. The response addresses some elements of the requirement but contains insufficient/limited detail or explanation to demonstrate how the requirement will be fulfilled.</w:t>
            </w:r>
          </w:p>
        </w:tc>
      </w:tr>
      <w:tr w:rsidR="00B40CED" w:rsidRPr="0019004B" w14:paraId="79E100F5" w14:textId="77777777" w:rsidTr="000A2506">
        <w:trPr>
          <w:trHeight w:val="844"/>
        </w:trPr>
        <w:tc>
          <w:tcPr>
            <w:tcW w:w="2835" w:type="dxa"/>
            <w:shd w:val="clear" w:color="auto" w:fill="8EAADB" w:themeFill="accent1" w:themeFillTint="99"/>
          </w:tcPr>
          <w:p w14:paraId="44F97FA7" w14:textId="77777777" w:rsidR="00B40CED" w:rsidRPr="0019004B" w:rsidRDefault="00B40CED" w:rsidP="000A2506">
            <w:pPr>
              <w:pStyle w:val="TableParagraph"/>
              <w:ind w:right="857"/>
              <w:jc w:val="both"/>
              <w:rPr>
                <w:rFonts w:ascii="Arial" w:hAnsi="Arial" w:cs="Arial"/>
                <w:b/>
                <w:bCs/>
                <w:sz w:val="23"/>
              </w:rPr>
            </w:pPr>
          </w:p>
          <w:p w14:paraId="32A3042F"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2 – Acceptable</w:t>
            </w:r>
          </w:p>
        </w:tc>
        <w:tc>
          <w:tcPr>
            <w:tcW w:w="6804" w:type="dxa"/>
          </w:tcPr>
          <w:p w14:paraId="32E442BC" w14:textId="49F695CA"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relevant and acceptable. The response addresses a broad under</w:t>
            </w:r>
            <w:r w:rsidR="00D1067E">
              <w:rPr>
                <w:rFonts w:ascii="Arial" w:hAnsi="Arial" w:cs="Arial"/>
              </w:rPr>
              <w:t>s</w:t>
            </w:r>
            <w:r w:rsidR="00F3476C">
              <w:rPr>
                <w:rFonts w:ascii="Arial" w:hAnsi="Arial" w:cs="Arial"/>
              </w:rPr>
              <w:t>tanding</w:t>
            </w:r>
            <w:r w:rsidRPr="0019004B">
              <w:rPr>
                <w:rFonts w:ascii="Arial" w:hAnsi="Arial" w:cs="Arial"/>
              </w:rPr>
              <w:t xml:space="preserve"> of the requirement but may lack details on how the requirement will be fulfilled in certain areas.</w:t>
            </w:r>
          </w:p>
        </w:tc>
      </w:tr>
      <w:tr w:rsidR="00B40CED" w:rsidRPr="0019004B" w14:paraId="3D232B39" w14:textId="77777777" w:rsidTr="000A2506">
        <w:trPr>
          <w:trHeight w:val="842"/>
        </w:trPr>
        <w:tc>
          <w:tcPr>
            <w:tcW w:w="2835" w:type="dxa"/>
            <w:shd w:val="clear" w:color="auto" w:fill="8EAADB" w:themeFill="accent1" w:themeFillTint="99"/>
          </w:tcPr>
          <w:p w14:paraId="47EEAEF7" w14:textId="77777777" w:rsidR="00B40CED" w:rsidRPr="0019004B" w:rsidRDefault="00B40CED" w:rsidP="000A2506">
            <w:pPr>
              <w:pStyle w:val="TableParagraph"/>
              <w:ind w:right="857"/>
              <w:jc w:val="both"/>
              <w:rPr>
                <w:rFonts w:ascii="Arial" w:hAnsi="Arial" w:cs="Arial"/>
                <w:b/>
                <w:bCs/>
                <w:sz w:val="21"/>
              </w:rPr>
            </w:pPr>
          </w:p>
          <w:p w14:paraId="2ABB0C3A"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3 – Good</w:t>
            </w:r>
          </w:p>
        </w:tc>
        <w:tc>
          <w:tcPr>
            <w:tcW w:w="6804" w:type="dxa"/>
          </w:tcPr>
          <w:p w14:paraId="64D0E662"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relevant and good. The response is sufficiently detailed to demonstrate a good understanding and provides details on how the requirements will be fulfilled.</w:t>
            </w:r>
          </w:p>
        </w:tc>
      </w:tr>
      <w:tr w:rsidR="00B40CED" w:rsidRPr="0019004B" w14:paraId="3CE7025E" w14:textId="77777777" w:rsidTr="000A2506">
        <w:trPr>
          <w:trHeight w:val="1077"/>
        </w:trPr>
        <w:tc>
          <w:tcPr>
            <w:tcW w:w="2835" w:type="dxa"/>
            <w:shd w:val="clear" w:color="auto" w:fill="8EAADB" w:themeFill="accent1" w:themeFillTint="99"/>
          </w:tcPr>
          <w:p w14:paraId="093DF996" w14:textId="77777777" w:rsidR="00B40CED" w:rsidRPr="0019004B" w:rsidRDefault="00B40CED" w:rsidP="000A2506">
            <w:pPr>
              <w:pStyle w:val="TableParagraph"/>
              <w:ind w:right="857"/>
              <w:jc w:val="both"/>
              <w:rPr>
                <w:rFonts w:ascii="Arial" w:hAnsi="Arial" w:cs="Arial"/>
                <w:b/>
                <w:bCs/>
                <w:sz w:val="35"/>
              </w:rPr>
            </w:pPr>
          </w:p>
          <w:p w14:paraId="299C94BC" w14:textId="77777777" w:rsidR="00B40CED" w:rsidRPr="0019004B" w:rsidRDefault="00B40CED" w:rsidP="000A2506">
            <w:pPr>
              <w:pStyle w:val="TableParagraph"/>
              <w:ind w:left="110" w:right="857"/>
              <w:jc w:val="both"/>
              <w:rPr>
                <w:rFonts w:ascii="Arial" w:hAnsi="Arial" w:cs="Arial"/>
                <w:b/>
                <w:bCs/>
              </w:rPr>
            </w:pPr>
            <w:r w:rsidRPr="0019004B">
              <w:rPr>
                <w:rFonts w:ascii="Arial" w:hAnsi="Arial" w:cs="Arial"/>
                <w:b/>
                <w:bCs/>
              </w:rPr>
              <w:t>4 – Excellent</w:t>
            </w:r>
          </w:p>
        </w:tc>
        <w:tc>
          <w:tcPr>
            <w:tcW w:w="6804" w:type="dxa"/>
          </w:tcPr>
          <w:p w14:paraId="7702AE56" w14:textId="77777777" w:rsidR="00B40CED" w:rsidRPr="0019004B" w:rsidRDefault="00B40CED" w:rsidP="000A2506">
            <w:pPr>
              <w:pStyle w:val="TableParagraph"/>
              <w:ind w:left="110" w:right="132"/>
              <w:jc w:val="both"/>
              <w:rPr>
                <w:rFonts w:ascii="Arial" w:hAnsi="Arial" w:cs="Arial"/>
              </w:rPr>
            </w:pPr>
            <w:r w:rsidRPr="0019004B">
              <w:rPr>
                <w:rFonts w:ascii="Arial" w:hAnsi="Arial" w:cs="Arial"/>
              </w:rPr>
              <w:t>Response is completely relevant and excellent overall. The response is comprehensive, unambiguous and demonstrates a thorough understanding of the requirement and provides details of how the Requirement will be met in full.</w:t>
            </w:r>
          </w:p>
        </w:tc>
      </w:tr>
    </w:tbl>
    <w:p w14:paraId="0552A3FF" w14:textId="77777777" w:rsidR="00B40CED" w:rsidRPr="0019004B" w:rsidRDefault="00B40CED" w:rsidP="00B40CED">
      <w:pPr>
        <w:spacing w:after="0"/>
        <w:jc w:val="both"/>
        <w:rPr>
          <w:rFonts w:cs="Arial"/>
        </w:rPr>
      </w:pPr>
    </w:p>
    <w:p w14:paraId="62C3F13F" w14:textId="548C77C4" w:rsidR="00D13E6E" w:rsidRPr="0019004B" w:rsidRDefault="00D13E6E" w:rsidP="00DD5FDB">
      <w:pPr>
        <w:spacing w:after="0"/>
        <w:jc w:val="both"/>
        <w:rPr>
          <w:rFonts w:cs="Arial"/>
        </w:rPr>
        <w:sectPr w:rsidR="00D13E6E" w:rsidRPr="0019004B" w:rsidSect="00AF39DF">
          <w:pgSz w:w="11906" w:h="16838"/>
          <w:pgMar w:top="1559" w:right="1134" w:bottom="1134" w:left="1134" w:header="709" w:footer="709" w:gutter="0"/>
          <w:cols w:space="708"/>
          <w:docGrid w:linePitch="360"/>
        </w:sectPr>
      </w:pPr>
    </w:p>
    <w:p w14:paraId="69F22A15" w14:textId="13097C44" w:rsidR="00D13E6E" w:rsidRPr="0019004B" w:rsidRDefault="00D13E6E" w:rsidP="00DD5FDB">
      <w:pPr>
        <w:pStyle w:val="Heading1"/>
        <w:numPr>
          <w:ilvl w:val="0"/>
          <w:numId w:val="0"/>
        </w:numPr>
        <w:spacing w:before="0"/>
        <w:jc w:val="both"/>
        <w:rPr>
          <w:rFonts w:cs="Arial"/>
          <w:sz w:val="32"/>
          <w:szCs w:val="44"/>
        </w:rPr>
      </w:pPr>
      <w:r w:rsidRPr="0019004B">
        <w:rPr>
          <w:rFonts w:cs="Arial"/>
          <w:sz w:val="32"/>
          <w:szCs w:val="44"/>
        </w:rPr>
        <w:t>Part B – Request for Quotation Evaluation</w:t>
      </w:r>
    </w:p>
    <w:p w14:paraId="6DF0EF0D" w14:textId="3FC2748A" w:rsidR="00D13E6E" w:rsidRPr="0019004B" w:rsidRDefault="0065236A" w:rsidP="00DD5FDB">
      <w:pPr>
        <w:spacing w:after="0"/>
        <w:jc w:val="both"/>
        <w:rPr>
          <w:rFonts w:cs="Arial"/>
        </w:rPr>
      </w:pPr>
      <w:r w:rsidRPr="0019004B">
        <w:rPr>
          <w:rFonts w:cs="Arial"/>
          <w:noProof/>
        </w:rPr>
        <mc:AlternateContent>
          <mc:Choice Requires="wps">
            <w:drawing>
              <wp:anchor distT="0" distB="0" distL="114300" distR="114300" simplePos="0" relativeHeight="251658242" behindDoc="0" locked="0" layoutInCell="1" allowOverlap="1" wp14:anchorId="21FDA12F" wp14:editId="0DD28833">
                <wp:simplePos x="0" y="0"/>
                <wp:positionH relativeFrom="column">
                  <wp:posOffset>0</wp:posOffset>
                </wp:positionH>
                <wp:positionV relativeFrom="paragraph">
                  <wp:posOffset>118119</wp:posOffset>
                </wp:positionV>
                <wp:extent cx="6115792"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57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C7E5E" id="Straight Connector 2"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3pt" to="481.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" strokecolor="black [3213]" strokeweight=".5pt">
                <v:stroke joinstyle="miter"/>
              </v:line>
            </w:pict>
          </mc:Fallback>
        </mc:AlternateContent>
      </w:r>
    </w:p>
    <w:p w14:paraId="2B84E2B5" w14:textId="1E67FAE9" w:rsidR="00D13E6E" w:rsidRPr="0019004B" w:rsidRDefault="00F975F2" w:rsidP="00FC547D">
      <w:pPr>
        <w:pStyle w:val="Heading1"/>
      </w:pPr>
      <w:r>
        <w:t>Quality</w:t>
      </w:r>
      <w:r w:rsidR="008518BB" w:rsidRPr="0019004B">
        <w:t xml:space="preserve"> Questions</w:t>
      </w:r>
    </w:p>
    <w:p w14:paraId="3F244194" w14:textId="77777777" w:rsidR="00C67CA8" w:rsidRPr="0019004B" w:rsidRDefault="00C67CA8" w:rsidP="00C67CA8">
      <w:pPr>
        <w:spacing w:after="0"/>
        <w:jc w:val="both"/>
        <w:rPr>
          <w:rFonts w:cs="Arial"/>
        </w:rPr>
      </w:pPr>
    </w:p>
    <w:p w14:paraId="7EBF9694" w14:textId="24FE2AC3" w:rsidR="00C74EB2" w:rsidRDefault="00C67CA8" w:rsidP="00C74EB2">
      <w:pPr>
        <w:jc w:val="both"/>
        <w:rPr>
          <w:rFonts w:cs="Arial"/>
        </w:rPr>
      </w:pPr>
      <w:r w:rsidRPr="00535DEF">
        <w:rPr>
          <w:rFonts w:cs="Arial"/>
        </w:rPr>
        <w:t>Tenderers should provide a full response to the question</w:t>
      </w:r>
      <w:r w:rsidR="00535DEF" w:rsidRPr="00535DEF">
        <w:rPr>
          <w:rFonts w:cs="Arial"/>
        </w:rPr>
        <w:t xml:space="preserve">s </w:t>
      </w:r>
      <w:r w:rsidRPr="00535DEF">
        <w:rPr>
          <w:rFonts w:cs="Arial"/>
        </w:rPr>
        <w:t>in this section. Tenderers should ensure they fully understand the requirement before answering the following questions</w:t>
      </w:r>
      <w:r w:rsidR="00535DEF">
        <w:rPr>
          <w:rFonts w:cs="Arial"/>
        </w:rPr>
        <w:t xml:space="preserve"> </w:t>
      </w:r>
      <w:r w:rsidRPr="0019004B">
        <w:rPr>
          <w:rFonts w:cs="Arial"/>
        </w:rPr>
        <w:t>and make sure they stay within the allocated word count.</w:t>
      </w:r>
      <w:r w:rsidR="00C74EB2">
        <w:rPr>
          <w:rFonts w:cs="Arial"/>
        </w:rPr>
        <w:t xml:space="preserve"> </w:t>
      </w:r>
      <w:r w:rsidR="00A57E10">
        <w:rPr>
          <w:rFonts w:cs="Arial"/>
        </w:rPr>
        <w:t>Tenderers</w:t>
      </w:r>
      <w:r w:rsidR="00C74EB2">
        <w:rPr>
          <w:rFonts w:cs="Arial"/>
        </w:rPr>
        <w:t xml:space="preserve"> are advised to consider the Award Evaluation Guidance document when responding. </w:t>
      </w:r>
    </w:p>
    <w:p w14:paraId="6CF4B250" w14:textId="1700BA48" w:rsidR="00C67CA8" w:rsidRPr="00335BE4" w:rsidRDefault="00C67CA8" w:rsidP="00C67CA8">
      <w:pPr>
        <w:spacing w:after="0"/>
        <w:jc w:val="both"/>
        <w:rPr>
          <w:rFonts w:cs="Arial"/>
          <w:b/>
          <w:bCs/>
        </w:rPr>
      </w:pPr>
    </w:p>
    <w:p w14:paraId="7AEF5F8C" w14:textId="77777777" w:rsidR="005E6F87" w:rsidRDefault="005E6F87" w:rsidP="00C67CA8">
      <w:pPr>
        <w:spacing w:after="0"/>
        <w:jc w:val="both"/>
        <w:rPr>
          <w:rFonts w:cs="Arial"/>
        </w:rPr>
      </w:pPr>
    </w:p>
    <w:p w14:paraId="2A6AEBA4" w14:textId="6E9B1BA5" w:rsidR="00C67CA8" w:rsidRDefault="00C67CA8" w:rsidP="00C67CA8">
      <w:pPr>
        <w:spacing w:after="0"/>
        <w:jc w:val="both"/>
        <w:rPr>
          <w:rFonts w:cs="Arial"/>
          <w:highlight w:val="lightGray"/>
        </w:rPr>
      </w:pPr>
    </w:p>
    <w:p w14:paraId="62DEBF9B" w14:textId="77777777" w:rsidR="00DD5FDB" w:rsidRPr="0019004B" w:rsidRDefault="00DD5FDB" w:rsidP="00DD5FDB">
      <w:pPr>
        <w:spacing w:after="0" w:line="276" w:lineRule="auto"/>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C67CA8" w:rsidRPr="0019004B" w14:paraId="68ECC8E0" w14:textId="77777777" w:rsidTr="000A2506">
        <w:tc>
          <w:tcPr>
            <w:tcW w:w="9520" w:type="dxa"/>
          </w:tcPr>
          <w:p w14:paraId="166983AA" w14:textId="33B3C4A9" w:rsidR="00C67CA8" w:rsidRPr="0019004B" w:rsidRDefault="00C67CA8" w:rsidP="000A2506">
            <w:pPr>
              <w:jc w:val="both"/>
              <w:rPr>
                <w:rFonts w:cs="Arial"/>
                <w:b/>
                <w:u w:val="single"/>
              </w:rPr>
            </w:pPr>
            <w:r w:rsidRPr="0019004B">
              <w:rPr>
                <w:rFonts w:cs="Arial"/>
                <w:b/>
              </w:rPr>
              <w:t>Question 1</w:t>
            </w:r>
            <w:r w:rsidR="00E025B4">
              <w:rPr>
                <w:rFonts w:cs="Arial"/>
                <w:b/>
              </w:rPr>
              <w:t xml:space="preserve"> – 40% Weighting </w:t>
            </w:r>
          </w:p>
        </w:tc>
      </w:tr>
      <w:tr w:rsidR="00C67CA8" w:rsidRPr="0019004B" w14:paraId="13E075A1" w14:textId="77777777" w:rsidTr="000A2506">
        <w:tc>
          <w:tcPr>
            <w:tcW w:w="9520" w:type="dxa"/>
          </w:tcPr>
          <w:p w14:paraId="5EE33B73" w14:textId="77777777" w:rsidR="00C67CA8" w:rsidRPr="0019004B" w:rsidRDefault="00C67CA8" w:rsidP="000A2506">
            <w:pPr>
              <w:jc w:val="both"/>
              <w:rPr>
                <w:rFonts w:cs="Arial"/>
                <w:i/>
                <w:color w:val="000000" w:themeColor="text1"/>
                <w:sz w:val="24"/>
              </w:rPr>
            </w:pPr>
          </w:p>
          <w:p w14:paraId="5BDBFCB1" w14:textId="4988AD69" w:rsidR="00C74EB2" w:rsidRDefault="00C67CA8" w:rsidP="000A2506">
            <w:pPr>
              <w:jc w:val="both"/>
              <w:rPr>
                <w:rFonts w:cs="Arial"/>
              </w:rPr>
            </w:pPr>
            <w:r w:rsidRPr="0019004B">
              <w:rPr>
                <w:rFonts w:cs="Arial"/>
              </w:rPr>
              <w:t xml:space="preserve">Please detail how your organisation can deliver the requirement specified in this </w:t>
            </w:r>
            <w:r w:rsidR="00F3476C">
              <w:rPr>
                <w:rFonts w:cs="Arial"/>
              </w:rPr>
              <w:t>Request for Quotation</w:t>
            </w:r>
          </w:p>
          <w:p w14:paraId="3A60661F" w14:textId="77777777" w:rsidR="00C74EB2" w:rsidRDefault="00C74EB2" w:rsidP="000A2506">
            <w:pPr>
              <w:jc w:val="both"/>
              <w:rPr>
                <w:rFonts w:cs="Arial"/>
              </w:rPr>
            </w:pPr>
          </w:p>
          <w:p w14:paraId="4E6C9134" w14:textId="27BDE0A8" w:rsidR="00C67CA8" w:rsidRPr="0019004B" w:rsidRDefault="00EB3590" w:rsidP="000A2506">
            <w:pPr>
              <w:jc w:val="both"/>
              <w:rPr>
                <w:rFonts w:cs="Arial"/>
              </w:rPr>
            </w:pPr>
            <w:r>
              <w:rPr>
                <w:rFonts w:cs="Arial"/>
              </w:rPr>
              <w:t>P</w:t>
            </w:r>
            <w:r w:rsidR="00C67CA8" w:rsidRPr="0019004B">
              <w:rPr>
                <w:rFonts w:cs="Arial"/>
              </w:rPr>
              <w:t>lease include:</w:t>
            </w:r>
          </w:p>
          <w:p w14:paraId="175F1A4D" w14:textId="2D0795C6" w:rsidR="00EB3590" w:rsidRPr="0019004B" w:rsidRDefault="00EB3590" w:rsidP="00EB3590">
            <w:pPr>
              <w:pStyle w:val="ListParagraph"/>
              <w:numPr>
                <w:ilvl w:val="0"/>
                <w:numId w:val="3"/>
              </w:numPr>
              <w:spacing w:after="240"/>
              <w:jc w:val="both"/>
              <w:rPr>
                <w:rFonts w:cs="Arial"/>
              </w:rPr>
            </w:pPr>
            <w:r w:rsidRPr="0019004B">
              <w:rPr>
                <w:rFonts w:cs="Arial"/>
              </w:rPr>
              <w:t>Specific plans for delivery</w:t>
            </w:r>
            <w:r>
              <w:rPr>
                <w:rFonts w:cs="Arial"/>
              </w:rPr>
              <w:t>, including the</w:t>
            </w:r>
            <w:r w:rsidR="00B74ED0">
              <w:rPr>
                <w:rFonts w:cs="Arial"/>
              </w:rPr>
              <w:t xml:space="preserve"> proposed</w:t>
            </w:r>
            <w:r>
              <w:rPr>
                <w:rFonts w:cs="Arial"/>
              </w:rPr>
              <w:t xml:space="preserve"> support model. </w:t>
            </w:r>
            <w:r w:rsidR="00733F98">
              <w:rPr>
                <w:rFonts w:cs="Arial"/>
              </w:rPr>
              <w:t xml:space="preserve">You must include a range </w:t>
            </w:r>
            <w:r w:rsidR="00E90446">
              <w:rPr>
                <w:rFonts w:cs="Arial"/>
              </w:rPr>
              <w:t xml:space="preserve">of </w:t>
            </w:r>
            <w:r w:rsidR="00733F98">
              <w:rPr>
                <w:rFonts w:cs="Arial"/>
              </w:rPr>
              <w:t>proposed activities</w:t>
            </w:r>
            <w:r w:rsidR="007E379C">
              <w:rPr>
                <w:rFonts w:cs="Arial"/>
              </w:rPr>
              <w:t xml:space="preserve"> and the numbers of Children and Young People targeted.</w:t>
            </w:r>
          </w:p>
          <w:p w14:paraId="3680BF69" w14:textId="77777777" w:rsidR="00EB3590" w:rsidRDefault="00EB3590" w:rsidP="00EB3590">
            <w:pPr>
              <w:pStyle w:val="ListParagraph"/>
              <w:numPr>
                <w:ilvl w:val="0"/>
                <w:numId w:val="3"/>
              </w:numPr>
              <w:spacing w:after="240"/>
              <w:jc w:val="both"/>
              <w:rPr>
                <w:rFonts w:cs="Arial"/>
              </w:rPr>
            </w:pPr>
            <w:r>
              <w:rPr>
                <w:rFonts w:cs="Arial"/>
              </w:rPr>
              <w:t xml:space="preserve">You </w:t>
            </w:r>
            <w:r w:rsidRPr="00A34676">
              <w:rPr>
                <w:rFonts w:cs="Arial"/>
                <w:b/>
                <w:bCs/>
              </w:rPr>
              <w:t>must</w:t>
            </w:r>
            <w:r>
              <w:rPr>
                <w:rFonts w:cs="Arial"/>
              </w:rPr>
              <w:t xml:space="preserve"> include a Mobilisation Plan as part of your response – this should be attached separately and will </w:t>
            </w:r>
            <w:r w:rsidRPr="00727C92">
              <w:rPr>
                <w:rFonts w:cs="Arial"/>
                <w:b/>
                <w:bCs/>
                <w:u w:val="single"/>
              </w:rPr>
              <w:t>not</w:t>
            </w:r>
            <w:r>
              <w:rPr>
                <w:rFonts w:cs="Arial"/>
              </w:rPr>
              <w:t xml:space="preserve"> form part of your word count. </w:t>
            </w:r>
          </w:p>
          <w:p w14:paraId="340F062A" w14:textId="55D67675" w:rsidR="00E75705" w:rsidRPr="00E75705" w:rsidRDefault="00E75705" w:rsidP="00E75705">
            <w:pPr>
              <w:pStyle w:val="ListParagraph"/>
              <w:numPr>
                <w:ilvl w:val="0"/>
                <w:numId w:val="3"/>
              </w:numPr>
              <w:jc w:val="both"/>
              <w:rPr>
                <w:rFonts w:cs="Arial"/>
              </w:rPr>
            </w:pPr>
            <w:r>
              <w:rPr>
                <w:rFonts w:cs="Arial"/>
              </w:rPr>
              <w:t>S</w:t>
            </w:r>
            <w:r w:rsidRPr="006170DD">
              <w:rPr>
                <w:rFonts w:cs="Arial"/>
              </w:rPr>
              <w:t>taffing resources available to support this project</w:t>
            </w:r>
            <w:r>
              <w:rPr>
                <w:rFonts w:cs="Arial"/>
              </w:rPr>
              <w:t xml:space="preserve"> </w:t>
            </w:r>
          </w:p>
          <w:p w14:paraId="043BE4E8" w14:textId="01B058E0" w:rsidR="00EB3590" w:rsidRDefault="00EB3590" w:rsidP="00EB3590">
            <w:pPr>
              <w:pStyle w:val="ListParagraph"/>
              <w:numPr>
                <w:ilvl w:val="0"/>
                <w:numId w:val="3"/>
              </w:numPr>
              <w:spacing w:after="240"/>
              <w:jc w:val="both"/>
              <w:rPr>
                <w:rFonts w:cs="Arial"/>
              </w:rPr>
            </w:pPr>
            <w:r>
              <w:rPr>
                <w:rFonts w:cs="Arial"/>
              </w:rPr>
              <w:t>You should include how</w:t>
            </w:r>
            <w:r w:rsidR="004A3935">
              <w:rPr>
                <w:rFonts w:cs="Arial"/>
              </w:rPr>
              <w:t xml:space="preserve"> refugee</w:t>
            </w:r>
            <w:r>
              <w:rPr>
                <w:rFonts w:cs="Arial"/>
              </w:rPr>
              <w:t xml:space="preserve"> families will be informed of the support available and access this support</w:t>
            </w:r>
          </w:p>
          <w:p w14:paraId="5C957BAE" w14:textId="77777777" w:rsidR="00C67CA8" w:rsidRPr="0019004B" w:rsidRDefault="00C67CA8" w:rsidP="000A2506">
            <w:pPr>
              <w:jc w:val="both"/>
              <w:rPr>
                <w:rFonts w:cs="Arial"/>
              </w:rPr>
            </w:pPr>
          </w:p>
          <w:p w14:paraId="6DB6AB8F" w14:textId="77777777" w:rsidR="00C67CA8" w:rsidRPr="0019004B" w:rsidRDefault="00C67CA8" w:rsidP="000A2506">
            <w:pPr>
              <w:jc w:val="both"/>
              <w:rPr>
                <w:rFonts w:cs="Arial"/>
                <w:b/>
                <w:u w:val="single"/>
              </w:rPr>
            </w:pPr>
          </w:p>
        </w:tc>
      </w:tr>
      <w:tr w:rsidR="00E025B4" w:rsidRPr="0019004B" w14:paraId="4C8B7748" w14:textId="77777777" w:rsidTr="007707C7">
        <w:trPr>
          <w:trHeight w:val="339"/>
        </w:trPr>
        <w:tc>
          <w:tcPr>
            <w:tcW w:w="9520" w:type="dxa"/>
          </w:tcPr>
          <w:p w14:paraId="5234BEE0" w14:textId="70D39EB2" w:rsidR="00E025B4" w:rsidRPr="0019004B" w:rsidRDefault="00E025B4" w:rsidP="000A2506">
            <w:pPr>
              <w:jc w:val="both"/>
              <w:rPr>
                <w:rFonts w:cs="Arial"/>
                <w:b/>
              </w:rPr>
            </w:pPr>
            <w:r>
              <w:rPr>
                <w:rFonts w:cs="Arial"/>
                <w:b/>
              </w:rPr>
              <w:t>Weighting:</w:t>
            </w:r>
          </w:p>
        </w:tc>
      </w:tr>
      <w:tr w:rsidR="00E025B4" w:rsidRPr="0019004B" w14:paraId="51368D33" w14:textId="77777777" w:rsidTr="007707C7">
        <w:trPr>
          <w:trHeight w:val="339"/>
        </w:trPr>
        <w:tc>
          <w:tcPr>
            <w:tcW w:w="9520" w:type="dxa"/>
          </w:tcPr>
          <w:p w14:paraId="1D6BF22E" w14:textId="6C32E9B1" w:rsidR="00E025B4" w:rsidRPr="0019004B" w:rsidRDefault="00E025B4" w:rsidP="000A2506">
            <w:pPr>
              <w:jc w:val="both"/>
              <w:rPr>
                <w:rFonts w:cs="Arial"/>
                <w:b/>
              </w:rPr>
            </w:pPr>
            <w:r>
              <w:rPr>
                <w:rFonts w:cs="Arial"/>
                <w:b/>
              </w:rPr>
              <w:t>40%</w:t>
            </w:r>
          </w:p>
        </w:tc>
      </w:tr>
      <w:tr w:rsidR="00C67CA8" w:rsidRPr="0019004B" w14:paraId="49A61389" w14:textId="77777777" w:rsidTr="007707C7">
        <w:trPr>
          <w:trHeight w:val="339"/>
        </w:trPr>
        <w:tc>
          <w:tcPr>
            <w:tcW w:w="9520" w:type="dxa"/>
          </w:tcPr>
          <w:p w14:paraId="3C9C0CDB" w14:textId="77777777" w:rsidR="00C67CA8" w:rsidRPr="0019004B" w:rsidRDefault="00C67CA8" w:rsidP="000A2506">
            <w:pPr>
              <w:jc w:val="both"/>
              <w:rPr>
                <w:rFonts w:cs="Arial"/>
                <w:i/>
                <w:color w:val="000000" w:themeColor="text1"/>
                <w:sz w:val="24"/>
              </w:rPr>
            </w:pPr>
            <w:r w:rsidRPr="0019004B">
              <w:rPr>
                <w:rFonts w:cs="Arial"/>
                <w:b/>
              </w:rPr>
              <w:t>Maximum Word Count:</w:t>
            </w:r>
          </w:p>
        </w:tc>
      </w:tr>
      <w:tr w:rsidR="00C67CA8" w:rsidRPr="0019004B" w14:paraId="738FD171" w14:textId="77777777" w:rsidTr="000A2506">
        <w:tc>
          <w:tcPr>
            <w:tcW w:w="9520" w:type="dxa"/>
          </w:tcPr>
          <w:p w14:paraId="034850C8" w14:textId="300995AD" w:rsidR="00C67CA8" w:rsidRPr="00A22117" w:rsidRDefault="007707C7" w:rsidP="000A2506">
            <w:pPr>
              <w:jc w:val="both"/>
              <w:rPr>
                <w:rFonts w:cs="Arial"/>
                <w:i/>
                <w:highlight w:val="lightGray"/>
              </w:rPr>
            </w:pPr>
            <w:r>
              <w:rPr>
                <w:rFonts w:cs="Arial"/>
                <w:i/>
                <w:highlight w:val="lightGray"/>
              </w:rPr>
              <w:t>3</w:t>
            </w:r>
            <w:r w:rsidR="00C67CA8" w:rsidRPr="00A22117">
              <w:rPr>
                <w:rFonts w:cs="Arial"/>
                <w:i/>
                <w:highlight w:val="lightGray"/>
              </w:rPr>
              <w:t xml:space="preserve">000 </w:t>
            </w:r>
          </w:p>
          <w:p w14:paraId="084FAC40" w14:textId="79A8A8DC" w:rsidR="00C67CA8" w:rsidRPr="005055A7" w:rsidRDefault="00C67CA8" w:rsidP="000A2506">
            <w:pPr>
              <w:jc w:val="both"/>
              <w:rPr>
                <w:rFonts w:cs="Arial"/>
                <w:highlight w:val="lightGray"/>
              </w:rPr>
            </w:pPr>
          </w:p>
        </w:tc>
      </w:tr>
      <w:tr w:rsidR="00C67CA8" w:rsidRPr="0019004B" w14:paraId="0B709840" w14:textId="77777777" w:rsidTr="000A2506">
        <w:tc>
          <w:tcPr>
            <w:tcW w:w="9520" w:type="dxa"/>
          </w:tcPr>
          <w:p w14:paraId="6F62C3BD" w14:textId="77777777" w:rsidR="00C67CA8" w:rsidRPr="0019004B" w:rsidRDefault="00C67CA8" w:rsidP="000A2506">
            <w:pPr>
              <w:jc w:val="both"/>
              <w:rPr>
                <w:rFonts w:cs="Arial"/>
                <w:b/>
              </w:rPr>
            </w:pPr>
            <w:r w:rsidRPr="0019004B">
              <w:rPr>
                <w:rFonts w:cs="Arial"/>
                <w:b/>
              </w:rPr>
              <w:t>[Enter response here]</w:t>
            </w:r>
          </w:p>
          <w:p w14:paraId="3AFC29B7" w14:textId="77777777" w:rsidR="00C67CA8" w:rsidRPr="0019004B" w:rsidRDefault="00C67CA8" w:rsidP="000A2506">
            <w:pPr>
              <w:jc w:val="both"/>
              <w:rPr>
                <w:rFonts w:cs="Arial"/>
                <w:b/>
              </w:rPr>
            </w:pPr>
            <w:r>
              <w:rPr>
                <w:rFonts w:cs="Arial"/>
                <w:b/>
              </w:rPr>
              <w:fldChar w:fldCharType="begin">
                <w:ffData>
                  <w:name w:val="Text9"/>
                  <w:enabled/>
                  <w:calcOnExit w:val="0"/>
                  <w:textInput/>
                </w:ffData>
              </w:fldChar>
            </w:r>
            <w:bookmarkStart w:id="0" w:name="Text9"/>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0"/>
          </w:p>
          <w:p w14:paraId="76D9154A" w14:textId="77777777" w:rsidR="00C67CA8" w:rsidRPr="0019004B" w:rsidRDefault="00C67CA8" w:rsidP="000A2506">
            <w:pPr>
              <w:jc w:val="both"/>
              <w:rPr>
                <w:rFonts w:cs="Arial"/>
                <w:b/>
              </w:rPr>
            </w:pPr>
          </w:p>
          <w:p w14:paraId="0112A07D" w14:textId="77777777" w:rsidR="00C67CA8" w:rsidRPr="0019004B" w:rsidRDefault="00C67CA8" w:rsidP="000A2506">
            <w:pPr>
              <w:jc w:val="both"/>
              <w:rPr>
                <w:rFonts w:cs="Arial"/>
                <w:b/>
              </w:rPr>
            </w:pPr>
          </w:p>
          <w:p w14:paraId="42A37E67" w14:textId="77777777" w:rsidR="00C67CA8" w:rsidRPr="0019004B" w:rsidRDefault="00C67CA8" w:rsidP="000A2506">
            <w:pPr>
              <w:jc w:val="both"/>
              <w:rPr>
                <w:rFonts w:cs="Arial"/>
                <w:b/>
              </w:rPr>
            </w:pPr>
          </w:p>
          <w:p w14:paraId="15350898" w14:textId="77777777" w:rsidR="00C67CA8" w:rsidRPr="0019004B" w:rsidRDefault="00C67CA8" w:rsidP="000A2506">
            <w:pPr>
              <w:jc w:val="both"/>
              <w:rPr>
                <w:rFonts w:cs="Arial"/>
                <w:b/>
              </w:rPr>
            </w:pPr>
          </w:p>
          <w:p w14:paraId="2E975FA0" w14:textId="77777777" w:rsidR="00C67CA8" w:rsidRPr="0019004B" w:rsidRDefault="00C67CA8" w:rsidP="000A2506">
            <w:pPr>
              <w:jc w:val="both"/>
              <w:rPr>
                <w:rFonts w:cs="Arial"/>
                <w:b/>
              </w:rPr>
            </w:pPr>
          </w:p>
          <w:p w14:paraId="003C3DA4" w14:textId="77777777" w:rsidR="00C67CA8" w:rsidRPr="0019004B" w:rsidRDefault="00C67CA8" w:rsidP="000A2506">
            <w:pPr>
              <w:jc w:val="both"/>
              <w:rPr>
                <w:rFonts w:cs="Arial"/>
                <w:b/>
              </w:rPr>
            </w:pPr>
          </w:p>
          <w:p w14:paraId="22157F1E" w14:textId="77777777" w:rsidR="00C67CA8" w:rsidRPr="0019004B" w:rsidRDefault="00C67CA8" w:rsidP="000A2506">
            <w:pPr>
              <w:jc w:val="both"/>
              <w:rPr>
                <w:rFonts w:cs="Arial"/>
                <w:b/>
              </w:rPr>
            </w:pPr>
          </w:p>
          <w:p w14:paraId="2DBA60C4" w14:textId="77777777" w:rsidR="00C67CA8" w:rsidRPr="0019004B" w:rsidRDefault="00C67CA8" w:rsidP="000A2506">
            <w:pPr>
              <w:jc w:val="both"/>
              <w:rPr>
                <w:rFonts w:cs="Arial"/>
                <w:b/>
              </w:rPr>
            </w:pPr>
          </w:p>
          <w:p w14:paraId="621F1046" w14:textId="77777777" w:rsidR="00C67CA8" w:rsidRPr="0019004B" w:rsidRDefault="00C67CA8" w:rsidP="000A2506">
            <w:pPr>
              <w:jc w:val="both"/>
              <w:rPr>
                <w:rFonts w:cs="Arial"/>
                <w:b/>
              </w:rPr>
            </w:pPr>
          </w:p>
          <w:p w14:paraId="5CC03BCC" w14:textId="77777777" w:rsidR="00C67CA8" w:rsidRPr="0019004B" w:rsidRDefault="00C67CA8" w:rsidP="000A2506">
            <w:pPr>
              <w:jc w:val="both"/>
              <w:rPr>
                <w:rFonts w:cs="Arial"/>
                <w:b/>
              </w:rPr>
            </w:pPr>
          </w:p>
          <w:p w14:paraId="55C2F04D" w14:textId="77777777" w:rsidR="00C67CA8" w:rsidRPr="0019004B" w:rsidRDefault="00C67CA8" w:rsidP="000A2506">
            <w:pPr>
              <w:jc w:val="both"/>
              <w:rPr>
                <w:rFonts w:cs="Arial"/>
                <w:b/>
              </w:rPr>
            </w:pPr>
          </w:p>
          <w:p w14:paraId="3289A918" w14:textId="77777777" w:rsidR="00C67CA8" w:rsidRPr="0019004B" w:rsidRDefault="00C67CA8" w:rsidP="000A2506">
            <w:pPr>
              <w:jc w:val="both"/>
              <w:rPr>
                <w:rFonts w:cs="Arial"/>
                <w:b/>
              </w:rPr>
            </w:pPr>
          </w:p>
          <w:p w14:paraId="6628BF81" w14:textId="77777777" w:rsidR="00C67CA8" w:rsidRPr="0019004B" w:rsidRDefault="00C67CA8" w:rsidP="000A2506">
            <w:pPr>
              <w:jc w:val="both"/>
              <w:rPr>
                <w:rFonts w:cs="Arial"/>
                <w:b/>
              </w:rPr>
            </w:pPr>
          </w:p>
          <w:p w14:paraId="4447A422" w14:textId="77777777" w:rsidR="00C67CA8" w:rsidRPr="0019004B" w:rsidRDefault="00C67CA8" w:rsidP="000A2506">
            <w:pPr>
              <w:jc w:val="both"/>
              <w:rPr>
                <w:rFonts w:cs="Arial"/>
                <w:b/>
              </w:rPr>
            </w:pPr>
          </w:p>
        </w:tc>
      </w:tr>
      <w:tr w:rsidR="00C67CA8" w:rsidRPr="0019004B" w14:paraId="7970A392" w14:textId="77777777" w:rsidTr="000A2506">
        <w:tc>
          <w:tcPr>
            <w:tcW w:w="9520" w:type="dxa"/>
          </w:tcPr>
          <w:p w14:paraId="508E2EA5" w14:textId="6E243E9E" w:rsidR="00535DEF" w:rsidRDefault="00535DEF" w:rsidP="000A2506">
            <w:pPr>
              <w:jc w:val="both"/>
              <w:rPr>
                <w:rFonts w:cs="Arial"/>
                <w:b/>
              </w:rPr>
            </w:pPr>
            <w:r>
              <w:rPr>
                <w:rFonts w:cs="Arial"/>
                <w:b/>
              </w:rPr>
              <w:t xml:space="preserve">Minimum Score of 2: </w:t>
            </w:r>
          </w:p>
          <w:p w14:paraId="798D984D" w14:textId="214AE05E" w:rsidR="00C67CA8" w:rsidRPr="0019004B" w:rsidRDefault="00C67CA8" w:rsidP="000A2506">
            <w:pPr>
              <w:jc w:val="both"/>
              <w:rPr>
                <w:rFonts w:cs="Arial"/>
                <w:color w:val="FF0000"/>
              </w:rPr>
            </w:pPr>
            <w:r w:rsidRPr="0019004B">
              <w:rPr>
                <w:rFonts w:cs="Arial"/>
                <w:b/>
              </w:rPr>
              <w:t xml:space="preserve">Score </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4818C5FF" w14:textId="77777777" w:rsidR="00C67CA8" w:rsidRPr="0019004B" w:rsidRDefault="00C67CA8" w:rsidP="000A2506">
            <w:pPr>
              <w:jc w:val="both"/>
              <w:rPr>
                <w:rFonts w:cs="Arial"/>
                <w:b/>
                <w:u w:val="single"/>
              </w:rPr>
            </w:pPr>
          </w:p>
        </w:tc>
      </w:tr>
    </w:tbl>
    <w:p w14:paraId="71D42DB2" w14:textId="3425EE4D" w:rsidR="00C67CA8" w:rsidRPr="00535DEF" w:rsidRDefault="00C67CA8" w:rsidP="00535DEF">
      <w:pPr>
        <w:spacing w:after="0" w:line="276" w:lineRule="auto"/>
        <w:jc w:val="both"/>
        <w:rPr>
          <w:rFonts w:cs="Arial"/>
          <w:i/>
          <w:iCs/>
          <w:color w:val="000000" w:themeColor="text1"/>
          <w:highlight w:val="lightGray"/>
        </w:rPr>
      </w:pPr>
    </w:p>
    <w:p w14:paraId="73E9F1A2" w14:textId="77777777" w:rsidR="00C67CA8" w:rsidRPr="0019004B" w:rsidRDefault="00C67CA8" w:rsidP="00C67CA8">
      <w:pPr>
        <w:pStyle w:val="ListParagraph"/>
        <w:spacing w:after="0" w:line="276" w:lineRule="auto"/>
        <w:ind w:left="284"/>
        <w:jc w:val="both"/>
        <w:rPr>
          <w:rFonts w:cs="Arial"/>
          <w:i/>
          <w:iCs/>
          <w:color w:val="000000" w:themeColor="text1"/>
          <w:highlight w:val="lightGray"/>
        </w:rPr>
      </w:pPr>
    </w:p>
    <w:tbl>
      <w:tblPr>
        <w:tblStyle w:val="TableGrid"/>
        <w:tblW w:w="0" w:type="auto"/>
        <w:tblInd w:w="108" w:type="dxa"/>
        <w:tblLook w:val="04A0" w:firstRow="1" w:lastRow="0" w:firstColumn="1" w:lastColumn="0" w:noHBand="0" w:noVBand="1"/>
      </w:tblPr>
      <w:tblGrid>
        <w:gridCol w:w="9520"/>
      </w:tblGrid>
      <w:tr w:rsidR="00C67CA8" w:rsidRPr="0019004B" w14:paraId="07493FA6" w14:textId="77777777" w:rsidTr="000A2506">
        <w:tc>
          <w:tcPr>
            <w:tcW w:w="9520" w:type="dxa"/>
          </w:tcPr>
          <w:p w14:paraId="70E7CA4F" w14:textId="71FB2DB0" w:rsidR="00C67CA8" w:rsidRPr="00FC458B" w:rsidRDefault="00C67CA8" w:rsidP="000A2506">
            <w:pPr>
              <w:jc w:val="both"/>
              <w:rPr>
                <w:rFonts w:cs="Arial"/>
                <w:b/>
                <w:u w:val="single"/>
              </w:rPr>
            </w:pPr>
            <w:r w:rsidRPr="00FC458B">
              <w:rPr>
                <w:rFonts w:cs="Arial"/>
                <w:b/>
              </w:rPr>
              <w:t xml:space="preserve">Question </w:t>
            </w:r>
            <w:r w:rsidR="00FC458B" w:rsidRPr="00FC458B">
              <w:rPr>
                <w:rFonts w:cs="Arial"/>
                <w:b/>
              </w:rPr>
              <w:t>2</w:t>
            </w:r>
            <w:r w:rsidR="00526421">
              <w:rPr>
                <w:rFonts w:cs="Arial"/>
                <w:b/>
              </w:rPr>
              <w:t xml:space="preserve"> - </w:t>
            </w:r>
            <w:r w:rsidR="00526421">
              <w:rPr>
                <w:rFonts w:cs="Arial"/>
                <w:b/>
              </w:rPr>
              <w:t>40% Weighting</w:t>
            </w:r>
          </w:p>
        </w:tc>
      </w:tr>
      <w:tr w:rsidR="00C67CA8" w:rsidRPr="0019004B" w14:paraId="075A6AA6" w14:textId="77777777" w:rsidTr="000A2506">
        <w:tc>
          <w:tcPr>
            <w:tcW w:w="9520" w:type="dxa"/>
          </w:tcPr>
          <w:p w14:paraId="5AF1A1DB" w14:textId="053FDD5D" w:rsidR="00F25EBE" w:rsidRDefault="00F25EBE" w:rsidP="00F25EBE">
            <w:pPr>
              <w:jc w:val="both"/>
              <w:rPr>
                <w:rFonts w:cs="Arial"/>
              </w:rPr>
            </w:pPr>
            <w:r w:rsidRPr="00637E24">
              <w:rPr>
                <w:rFonts w:cs="Arial"/>
              </w:rPr>
              <w:t xml:space="preserve">Please </w:t>
            </w:r>
            <w:r w:rsidR="00A31714">
              <w:rPr>
                <w:rFonts w:cs="Arial"/>
              </w:rPr>
              <w:t>provide</w:t>
            </w:r>
            <w:r w:rsidR="00487E5E">
              <w:rPr>
                <w:rFonts w:cs="Arial"/>
              </w:rPr>
              <w:t xml:space="preserve"> evidence of recent support models provided </w:t>
            </w:r>
            <w:proofErr w:type="gramStart"/>
            <w:r w:rsidR="00487E5E">
              <w:rPr>
                <w:rFonts w:cs="Arial"/>
              </w:rPr>
              <w:t xml:space="preserve">to </w:t>
            </w:r>
            <w:r w:rsidR="004113BB">
              <w:rPr>
                <w:rFonts w:cs="Arial"/>
              </w:rPr>
              <w:t xml:space="preserve"> vulnerable</w:t>
            </w:r>
            <w:proofErr w:type="gramEnd"/>
            <w:r w:rsidR="00487E5E">
              <w:rPr>
                <w:rFonts w:cs="Arial"/>
              </w:rPr>
              <w:t xml:space="preserve"> families in Kent. You must include: </w:t>
            </w:r>
          </w:p>
          <w:p w14:paraId="410300D1" w14:textId="6D93FD3E" w:rsidR="00FC458B" w:rsidRPr="00F25EBE" w:rsidRDefault="00FC458B" w:rsidP="00F25EBE">
            <w:pPr>
              <w:pStyle w:val="ListParagraph"/>
              <w:numPr>
                <w:ilvl w:val="0"/>
                <w:numId w:val="46"/>
              </w:numPr>
              <w:jc w:val="both"/>
              <w:rPr>
                <w:rFonts w:cs="Arial"/>
              </w:rPr>
            </w:pPr>
            <w:r w:rsidRPr="00F25EBE">
              <w:rPr>
                <w:rFonts w:cs="Arial"/>
              </w:rPr>
              <w:t xml:space="preserve">Evidence of previously delivering support to </w:t>
            </w:r>
            <w:r w:rsidR="003925CA">
              <w:rPr>
                <w:rFonts w:cs="Arial"/>
              </w:rPr>
              <w:t>vulnerable</w:t>
            </w:r>
            <w:r w:rsidR="003925CA" w:rsidRPr="00F25EBE">
              <w:rPr>
                <w:rFonts w:cs="Arial"/>
              </w:rPr>
              <w:t xml:space="preserve"> </w:t>
            </w:r>
            <w:r w:rsidRPr="00F25EBE">
              <w:rPr>
                <w:rFonts w:cs="Arial"/>
              </w:rPr>
              <w:t xml:space="preserve">families and children in Kent, and provide details of outcomes of the support provided </w:t>
            </w:r>
          </w:p>
          <w:p w14:paraId="2B43227A" w14:textId="488B8926" w:rsidR="00FC458B" w:rsidRPr="00F25EBE" w:rsidRDefault="00FC458B" w:rsidP="00F25EBE">
            <w:pPr>
              <w:pStyle w:val="ListParagraph"/>
              <w:numPr>
                <w:ilvl w:val="0"/>
                <w:numId w:val="46"/>
              </w:numPr>
              <w:jc w:val="both"/>
              <w:rPr>
                <w:rFonts w:cs="Arial"/>
              </w:rPr>
            </w:pPr>
            <w:r w:rsidRPr="00F25EBE">
              <w:rPr>
                <w:rFonts w:cs="Arial"/>
              </w:rPr>
              <w:t>Evidence of how you have previously worked with other professionals</w:t>
            </w:r>
            <w:r w:rsidR="00727C92">
              <w:rPr>
                <w:rFonts w:cs="Arial"/>
              </w:rPr>
              <w:t>, councils</w:t>
            </w:r>
            <w:r w:rsidRPr="00F25EBE">
              <w:rPr>
                <w:rFonts w:cs="Arial"/>
              </w:rPr>
              <w:t xml:space="preserve"> and local partnership agencies and what were the outcomes. Include how you plan to work collaboratively to achieve desired outcomes for this specification requirements</w:t>
            </w:r>
          </w:p>
          <w:p w14:paraId="498E5FE9" w14:textId="77777777" w:rsidR="00FC458B" w:rsidRDefault="00FC458B" w:rsidP="00F25EBE">
            <w:pPr>
              <w:pStyle w:val="ListParagraph"/>
              <w:spacing w:after="240"/>
              <w:jc w:val="both"/>
              <w:rPr>
                <w:rFonts w:cs="Arial"/>
              </w:rPr>
            </w:pPr>
          </w:p>
          <w:p w14:paraId="3085A3D0" w14:textId="71541052" w:rsidR="00C67CA8" w:rsidRPr="00535DEF" w:rsidRDefault="00C67CA8" w:rsidP="00535DEF">
            <w:pPr>
              <w:jc w:val="both"/>
              <w:rPr>
                <w:rFonts w:cs="Arial"/>
                <w:i/>
                <w:iCs/>
                <w:highlight w:val="lightGray"/>
              </w:rPr>
            </w:pPr>
          </w:p>
          <w:p w14:paraId="11EA231E" w14:textId="77777777" w:rsidR="00C67CA8" w:rsidRPr="0019004B" w:rsidRDefault="00C67CA8" w:rsidP="000A2506">
            <w:pPr>
              <w:jc w:val="both"/>
              <w:rPr>
                <w:rFonts w:cs="Arial"/>
              </w:rPr>
            </w:pPr>
          </w:p>
          <w:p w14:paraId="5E51E8BC" w14:textId="77777777" w:rsidR="00C67CA8" w:rsidRPr="0019004B" w:rsidRDefault="00C67CA8" w:rsidP="000A2506">
            <w:pPr>
              <w:jc w:val="both"/>
              <w:rPr>
                <w:rFonts w:cs="Arial"/>
                <w:b/>
                <w:u w:val="single"/>
              </w:rPr>
            </w:pPr>
          </w:p>
        </w:tc>
      </w:tr>
      <w:tr w:rsidR="00526421" w:rsidRPr="0019004B" w14:paraId="3E8549C8" w14:textId="77777777" w:rsidTr="000A2506">
        <w:tc>
          <w:tcPr>
            <w:tcW w:w="9520" w:type="dxa"/>
          </w:tcPr>
          <w:p w14:paraId="51E44DB0" w14:textId="4A09BE94" w:rsidR="00526421" w:rsidRPr="0019004B" w:rsidRDefault="00526421" w:rsidP="000A2506">
            <w:pPr>
              <w:jc w:val="both"/>
              <w:rPr>
                <w:rFonts w:cs="Arial"/>
                <w:b/>
              </w:rPr>
            </w:pPr>
            <w:r>
              <w:rPr>
                <w:rFonts w:cs="Arial"/>
                <w:b/>
              </w:rPr>
              <w:t xml:space="preserve">Weighting </w:t>
            </w:r>
          </w:p>
        </w:tc>
      </w:tr>
      <w:tr w:rsidR="00526421" w:rsidRPr="0019004B" w14:paraId="46D0528E" w14:textId="77777777" w:rsidTr="000A2506">
        <w:tc>
          <w:tcPr>
            <w:tcW w:w="9520" w:type="dxa"/>
          </w:tcPr>
          <w:p w14:paraId="1A6C4644" w14:textId="2B7CB507" w:rsidR="00526421" w:rsidRPr="0019004B" w:rsidRDefault="00526421" w:rsidP="000A2506">
            <w:pPr>
              <w:jc w:val="both"/>
              <w:rPr>
                <w:rFonts w:cs="Arial"/>
                <w:b/>
              </w:rPr>
            </w:pPr>
            <w:r>
              <w:rPr>
                <w:rFonts w:cs="Arial"/>
                <w:b/>
              </w:rPr>
              <w:t>40%</w:t>
            </w:r>
          </w:p>
        </w:tc>
      </w:tr>
      <w:tr w:rsidR="00C67CA8" w:rsidRPr="0019004B" w14:paraId="0B74A9FD" w14:textId="77777777" w:rsidTr="000A2506">
        <w:tc>
          <w:tcPr>
            <w:tcW w:w="9520" w:type="dxa"/>
          </w:tcPr>
          <w:p w14:paraId="14D005A1" w14:textId="77777777" w:rsidR="00C67CA8" w:rsidRPr="0019004B" w:rsidRDefault="00C67CA8" w:rsidP="000A2506">
            <w:pPr>
              <w:jc w:val="both"/>
              <w:rPr>
                <w:rFonts w:cs="Arial"/>
                <w:i/>
                <w:color w:val="000000" w:themeColor="text1"/>
                <w:sz w:val="24"/>
              </w:rPr>
            </w:pPr>
            <w:r w:rsidRPr="0019004B">
              <w:rPr>
                <w:rFonts w:cs="Arial"/>
                <w:b/>
              </w:rPr>
              <w:t>Maximum Word Count:</w:t>
            </w:r>
          </w:p>
        </w:tc>
      </w:tr>
      <w:tr w:rsidR="00C67CA8" w:rsidRPr="0019004B" w14:paraId="18E36A03" w14:textId="77777777" w:rsidTr="000A2506">
        <w:tc>
          <w:tcPr>
            <w:tcW w:w="9520" w:type="dxa"/>
          </w:tcPr>
          <w:p w14:paraId="15AA00BE" w14:textId="19D3510C" w:rsidR="00C67CA8" w:rsidRDefault="00DA6E63" w:rsidP="000A2506">
            <w:pPr>
              <w:jc w:val="both"/>
              <w:rPr>
                <w:rFonts w:cs="Arial"/>
                <w:highlight w:val="lightGray"/>
              </w:rPr>
            </w:pPr>
            <w:r>
              <w:rPr>
                <w:rFonts w:cs="Arial"/>
                <w:i/>
                <w:highlight w:val="lightGray"/>
              </w:rPr>
              <w:t>2000</w:t>
            </w:r>
          </w:p>
          <w:p w14:paraId="35EB247C" w14:textId="60546DCB" w:rsidR="00C67CA8" w:rsidRPr="005055A7" w:rsidRDefault="00C67CA8" w:rsidP="000A2506">
            <w:pPr>
              <w:jc w:val="both"/>
              <w:rPr>
                <w:rFonts w:cs="Arial"/>
                <w:highlight w:val="lightGray"/>
              </w:rPr>
            </w:pPr>
          </w:p>
        </w:tc>
      </w:tr>
      <w:tr w:rsidR="00C67CA8" w:rsidRPr="0019004B" w14:paraId="45C38F10" w14:textId="77777777" w:rsidTr="000A2506">
        <w:tc>
          <w:tcPr>
            <w:tcW w:w="9520" w:type="dxa"/>
          </w:tcPr>
          <w:p w14:paraId="6766BB12" w14:textId="77777777" w:rsidR="00C67CA8" w:rsidRPr="0019004B" w:rsidRDefault="00C67CA8" w:rsidP="000A2506">
            <w:pPr>
              <w:jc w:val="both"/>
              <w:rPr>
                <w:rFonts w:cs="Arial"/>
                <w:b/>
              </w:rPr>
            </w:pPr>
            <w:r w:rsidRPr="0019004B">
              <w:rPr>
                <w:rFonts w:cs="Arial"/>
                <w:b/>
              </w:rPr>
              <w:t>[Enter response here]</w:t>
            </w:r>
          </w:p>
          <w:p w14:paraId="6B239467" w14:textId="77777777" w:rsidR="00C67CA8" w:rsidRPr="0019004B" w:rsidRDefault="00C67CA8" w:rsidP="000A2506">
            <w:pPr>
              <w:jc w:val="both"/>
              <w:rPr>
                <w:rFonts w:cs="Arial"/>
                <w:b/>
              </w:rPr>
            </w:pPr>
          </w:p>
          <w:p w14:paraId="4F011EB7" w14:textId="77777777" w:rsidR="00C67CA8" w:rsidRPr="0019004B" w:rsidRDefault="00C67CA8" w:rsidP="000A2506">
            <w:pPr>
              <w:jc w:val="both"/>
              <w:rPr>
                <w:rFonts w:cs="Arial"/>
                <w:b/>
              </w:rPr>
            </w:pPr>
          </w:p>
          <w:p w14:paraId="79043083" w14:textId="77777777" w:rsidR="00C67CA8" w:rsidRPr="0019004B" w:rsidRDefault="00C67CA8" w:rsidP="000A2506">
            <w:pPr>
              <w:jc w:val="both"/>
              <w:rPr>
                <w:rFonts w:cs="Arial"/>
                <w:b/>
              </w:rPr>
            </w:pPr>
          </w:p>
          <w:p w14:paraId="30C61038" w14:textId="77777777" w:rsidR="00C67CA8" w:rsidRPr="0019004B" w:rsidRDefault="00C67CA8" w:rsidP="000A2506">
            <w:pPr>
              <w:jc w:val="both"/>
              <w:rPr>
                <w:rFonts w:cs="Arial"/>
                <w:b/>
              </w:rPr>
            </w:pPr>
          </w:p>
          <w:p w14:paraId="39690D49" w14:textId="77777777" w:rsidR="00C67CA8" w:rsidRPr="0019004B" w:rsidRDefault="00C67CA8" w:rsidP="000A2506">
            <w:pPr>
              <w:jc w:val="both"/>
              <w:rPr>
                <w:rFonts w:cs="Arial"/>
                <w:b/>
              </w:rPr>
            </w:pPr>
          </w:p>
          <w:p w14:paraId="0E2F744D" w14:textId="77777777" w:rsidR="00C67CA8" w:rsidRPr="0019004B" w:rsidRDefault="00C67CA8" w:rsidP="000A2506">
            <w:pPr>
              <w:jc w:val="both"/>
              <w:rPr>
                <w:rFonts w:cs="Arial"/>
                <w:b/>
              </w:rPr>
            </w:pPr>
          </w:p>
          <w:p w14:paraId="4D8D6C16" w14:textId="77777777" w:rsidR="00C67CA8" w:rsidRPr="0019004B" w:rsidRDefault="00C67CA8" w:rsidP="000A2506">
            <w:pPr>
              <w:jc w:val="both"/>
              <w:rPr>
                <w:rFonts w:cs="Arial"/>
                <w:b/>
              </w:rPr>
            </w:pPr>
          </w:p>
          <w:p w14:paraId="45787816" w14:textId="77777777" w:rsidR="00C67CA8" w:rsidRPr="0019004B" w:rsidRDefault="00C67CA8" w:rsidP="000A2506">
            <w:pPr>
              <w:jc w:val="both"/>
              <w:rPr>
                <w:rFonts w:cs="Arial"/>
                <w:b/>
              </w:rPr>
            </w:pPr>
          </w:p>
          <w:p w14:paraId="39A3B3A4" w14:textId="77777777" w:rsidR="00C67CA8" w:rsidRPr="0019004B" w:rsidRDefault="00C67CA8" w:rsidP="000A2506">
            <w:pPr>
              <w:jc w:val="both"/>
              <w:rPr>
                <w:rFonts w:cs="Arial"/>
                <w:b/>
              </w:rPr>
            </w:pPr>
          </w:p>
          <w:p w14:paraId="582F77A3" w14:textId="77777777" w:rsidR="00C67CA8" w:rsidRPr="0019004B" w:rsidRDefault="00C67CA8" w:rsidP="000A2506">
            <w:pPr>
              <w:jc w:val="both"/>
              <w:rPr>
                <w:rFonts w:cs="Arial"/>
                <w:b/>
              </w:rPr>
            </w:pPr>
          </w:p>
          <w:p w14:paraId="300D98FC" w14:textId="77777777" w:rsidR="00C67CA8" w:rsidRPr="0019004B" w:rsidRDefault="00C67CA8" w:rsidP="000A2506">
            <w:pPr>
              <w:jc w:val="both"/>
              <w:rPr>
                <w:rFonts w:cs="Arial"/>
                <w:b/>
              </w:rPr>
            </w:pPr>
          </w:p>
          <w:p w14:paraId="14B2BD30" w14:textId="77777777" w:rsidR="00C67CA8" w:rsidRPr="0019004B" w:rsidRDefault="00C67CA8" w:rsidP="000A2506">
            <w:pPr>
              <w:jc w:val="both"/>
              <w:rPr>
                <w:rFonts w:cs="Arial"/>
                <w:b/>
              </w:rPr>
            </w:pPr>
          </w:p>
          <w:p w14:paraId="28109269" w14:textId="77777777" w:rsidR="00C67CA8" w:rsidRPr="0019004B" w:rsidRDefault="00C67CA8" w:rsidP="000A2506">
            <w:pPr>
              <w:jc w:val="both"/>
              <w:rPr>
                <w:rFonts w:cs="Arial"/>
                <w:b/>
              </w:rPr>
            </w:pPr>
          </w:p>
          <w:p w14:paraId="1ECD93EC" w14:textId="77777777" w:rsidR="00C67CA8" w:rsidRPr="0019004B" w:rsidRDefault="00C67CA8" w:rsidP="000A2506">
            <w:pPr>
              <w:jc w:val="both"/>
              <w:rPr>
                <w:rFonts w:cs="Arial"/>
                <w:b/>
              </w:rPr>
            </w:pPr>
          </w:p>
          <w:p w14:paraId="4FB08D0A" w14:textId="77777777" w:rsidR="00C67CA8" w:rsidRPr="0019004B" w:rsidRDefault="00C67CA8" w:rsidP="000A2506">
            <w:pPr>
              <w:jc w:val="both"/>
              <w:rPr>
                <w:rFonts w:cs="Arial"/>
                <w:b/>
              </w:rPr>
            </w:pPr>
          </w:p>
          <w:p w14:paraId="431F9D56" w14:textId="77777777" w:rsidR="00C67CA8" w:rsidRPr="0019004B" w:rsidRDefault="00C67CA8" w:rsidP="000A2506">
            <w:pPr>
              <w:jc w:val="both"/>
              <w:rPr>
                <w:rFonts w:cs="Arial"/>
                <w:b/>
              </w:rPr>
            </w:pPr>
          </w:p>
          <w:p w14:paraId="2EE3CAE1" w14:textId="77777777" w:rsidR="00C67CA8" w:rsidRPr="0019004B" w:rsidRDefault="00C67CA8" w:rsidP="000A2506">
            <w:pPr>
              <w:jc w:val="both"/>
              <w:rPr>
                <w:rFonts w:cs="Arial"/>
                <w:b/>
              </w:rPr>
            </w:pPr>
          </w:p>
          <w:p w14:paraId="73EADD05" w14:textId="77777777" w:rsidR="00C67CA8" w:rsidRPr="0019004B" w:rsidRDefault="00C67CA8" w:rsidP="000A2506">
            <w:pPr>
              <w:jc w:val="both"/>
              <w:rPr>
                <w:rFonts w:cs="Arial"/>
                <w:b/>
              </w:rPr>
            </w:pPr>
          </w:p>
          <w:p w14:paraId="142E0D5E" w14:textId="77777777" w:rsidR="00C67CA8" w:rsidRPr="0019004B" w:rsidRDefault="00C67CA8" w:rsidP="000A2506">
            <w:pPr>
              <w:jc w:val="both"/>
              <w:rPr>
                <w:rFonts w:cs="Arial"/>
                <w:b/>
              </w:rPr>
            </w:pPr>
          </w:p>
        </w:tc>
      </w:tr>
      <w:tr w:rsidR="00C67CA8" w:rsidRPr="0019004B" w14:paraId="3E67CA76" w14:textId="77777777" w:rsidTr="000A2506">
        <w:tc>
          <w:tcPr>
            <w:tcW w:w="9520" w:type="dxa"/>
          </w:tcPr>
          <w:p w14:paraId="7E810AA8" w14:textId="77777777" w:rsidR="00535DEF" w:rsidRDefault="00535DEF" w:rsidP="00535DEF">
            <w:pPr>
              <w:jc w:val="both"/>
              <w:rPr>
                <w:rFonts w:cs="Arial"/>
                <w:b/>
              </w:rPr>
            </w:pPr>
            <w:r>
              <w:rPr>
                <w:rFonts w:cs="Arial"/>
                <w:b/>
              </w:rPr>
              <w:t xml:space="preserve">Minimum Score of 2: </w:t>
            </w:r>
          </w:p>
          <w:p w14:paraId="3782B83B" w14:textId="77777777" w:rsidR="00535DEF" w:rsidRPr="0019004B" w:rsidRDefault="00535DEF" w:rsidP="00535DEF">
            <w:pPr>
              <w:jc w:val="both"/>
              <w:rPr>
                <w:rFonts w:cs="Arial"/>
                <w:color w:val="FF0000"/>
              </w:rPr>
            </w:pPr>
            <w:r w:rsidRPr="0019004B">
              <w:rPr>
                <w:rFonts w:cs="Arial"/>
                <w:b/>
              </w:rPr>
              <w:t xml:space="preserve">Score </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0ACEE65A" w14:textId="77777777" w:rsidR="00C67CA8" w:rsidRPr="0019004B" w:rsidRDefault="00C67CA8" w:rsidP="000A2506">
            <w:pPr>
              <w:jc w:val="both"/>
              <w:rPr>
                <w:rFonts w:cs="Arial"/>
                <w:b/>
                <w:u w:val="single"/>
              </w:rPr>
            </w:pPr>
          </w:p>
        </w:tc>
      </w:tr>
    </w:tbl>
    <w:p w14:paraId="2ECEDA73" w14:textId="77777777" w:rsidR="00C67CA8" w:rsidRPr="0019004B" w:rsidRDefault="00C67CA8" w:rsidP="00C67CA8">
      <w:pPr>
        <w:spacing w:after="0"/>
        <w:jc w:val="both"/>
        <w:rPr>
          <w:rFonts w:cs="Arial"/>
        </w:rPr>
      </w:pPr>
    </w:p>
    <w:tbl>
      <w:tblPr>
        <w:tblStyle w:val="TableGrid"/>
        <w:tblW w:w="0" w:type="auto"/>
        <w:tblInd w:w="108" w:type="dxa"/>
        <w:tblLook w:val="04A0" w:firstRow="1" w:lastRow="0" w:firstColumn="1" w:lastColumn="0" w:noHBand="0" w:noVBand="1"/>
      </w:tblPr>
      <w:tblGrid>
        <w:gridCol w:w="9520"/>
      </w:tblGrid>
      <w:tr w:rsidR="00535DEF" w:rsidRPr="0019004B" w14:paraId="00D19D0B" w14:textId="77777777" w:rsidTr="00535DEF">
        <w:tc>
          <w:tcPr>
            <w:tcW w:w="9520" w:type="dxa"/>
          </w:tcPr>
          <w:p w14:paraId="159E6B51" w14:textId="16F88A7B" w:rsidR="00535DEF" w:rsidRPr="00CC7402" w:rsidRDefault="00D756EC" w:rsidP="003E0602">
            <w:pPr>
              <w:jc w:val="both"/>
              <w:rPr>
                <w:rFonts w:cs="Arial"/>
                <w:i/>
                <w:iCs/>
              </w:rPr>
            </w:pPr>
            <w:r w:rsidRPr="00CC7402">
              <w:rPr>
                <w:rFonts w:cs="Arial"/>
                <w:b/>
                <w:bCs/>
                <w:noProof/>
              </w:rPr>
              <mc:AlternateContent>
                <mc:Choice Requires="wps">
                  <w:drawing>
                    <wp:anchor distT="0" distB="0" distL="114300" distR="114300" simplePos="0" relativeHeight="251660291" behindDoc="0" locked="0" layoutInCell="1" allowOverlap="1" wp14:anchorId="3DEC22FB" wp14:editId="7FBB924E">
                      <wp:simplePos x="0" y="0"/>
                      <wp:positionH relativeFrom="column">
                        <wp:posOffset>-98424</wp:posOffset>
                      </wp:positionH>
                      <wp:positionV relativeFrom="paragraph">
                        <wp:posOffset>184150</wp:posOffset>
                      </wp:positionV>
                      <wp:extent cx="6070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7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E54207" id="Straight Connector 6" o:spid="_x0000_s1026" style="position:absolute;z-index:2516602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4.5pt" to="470.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" strokecolor="black [3200]" strokeweight=".5pt">
                      <v:stroke joinstyle="miter"/>
                    </v:line>
                  </w:pict>
                </mc:Fallback>
              </mc:AlternateContent>
            </w:r>
            <w:r w:rsidR="00535DEF" w:rsidRPr="00CC7402">
              <w:rPr>
                <w:rFonts w:cs="Arial"/>
                <w:b/>
                <w:bCs/>
              </w:rPr>
              <w:t>Question</w:t>
            </w:r>
            <w:r w:rsidR="009C433F" w:rsidRPr="00CC7402">
              <w:rPr>
                <w:rFonts w:cs="Arial"/>
                <w:b/>
                <w:bCs/>
              </w:rPr>
              <w:t xml:space="preserve"> 3</w:t>
            </w:r>
            <w:r w:rsidRPr="00CC7402">
              <w:rPr>
                <w:rFonts w:cs="Arial"/>
                <w:b/>
                <w:bCs/>
              </w:rPr>
              <w:t xml:space="preserve"> – Weighting 20%</w:t>
            </w:r>
          </w:p>
          <w:p w14:paraId="7987CF86" w14:textId="77777777" w:rsidR="00535DEF" w:rsidRPr="007D4B4E" w:rsidRDefault="00535DEF" w:rsidP="003E0602">
            <w:pPr>
              <w:jc w:val="both"/>
              <w:rPr>
                <w:rFonts w:cs="Arial"/>
              </w:rPr>
            </w:pPr>
          </w:p>
          <w:p w14:paraId="16F7C0B7" w14:textId="77777777" w:rsidR="007D4B4E" w:rsidRPr="007D4B4E" w:rsidRDefault="007D4B4E" w:rsidP="007D4B4E">
            <w:pPr>
              <w:rPr>
                <w:rFonts w:cs="Arial"/>
              </w:rPr>
            </w:pPr>
            <w:r w:rsidRPr="007D4B4E">
              <w:rPr>
                <w:rFonts w:cs="Arial"/>
              </w:rPr>
              <w:t>Describe how your organisation, in the performance of the contract, would support the development of a resilient local community and community support organisations, especially in those areas and communities with the greatest need.</w:t>
            </w:r>
          </w:p>
          <w:p w14:paraId="0FA37B11" w14:textId="77777777" w:rsidR="008F4F52" w:rsidRPr="00AA6E8D" w:rsidRDefault="008F4F52" w:rsidP="007D4B4E">
            <w:pPr>
              <w:rPr>
                <w:rFonts w:cs="Arial"/>
              </w:rPr>
            </w:pPr>
            <w:r w:rsidRPr="00AA6E8D">
              <w:rPr>
                <w:rFonts w:cs="Arial"/>
              </w:rPr>
              <w:t xml:space="preserve">Please include: </w:t>
            </w:r>
          </w:p>
          <w:p w14:paraId="39A8FB9B" w14:textId="23DFD372" w:rsidR="007D4B4E" w:rsidRPr="009C5755" w:rsidRDefault="008F4F52" w:rsidP="008F4F52">
            <w:pPr>
              <w:pStyle w:val="ListParagraph"/>
              <w:numPr>
                <w:ilvl w:val="0"/>
                <w:numId w:val="47"/>
              </w:numPr>
              <w:rPr>
                <w:rFonts w:cs="Arial"/>
              </w:rPr>
            </w:pPr>
            <w:r w:rsidRPr="009C5755">
              <w:rPr>
                <w:rFonts w:cs="Arial"/>
              </w:rPr>
              <w:t>How your organisation would support the development of a resilient local community and community support organisations</w:t>
            </w:r>
          </w:p>
          <w:p w14:paraId="3EBC03B0" w14:textId="3BB07613" w:rsidR="009C5755" w:rsidRPr="009C5755" w:rsidRDefault="009C5755" w:rsidP="008F4F52">
            <w:pPr>
              <w:pStyle w:val="ListParagraph"/>
              <w:numPr>
                <w:ilvl w:val="0"/>
                <w:numId w:val="47"/>
              </w:numPr>
              <w:rPr>
                <w:rFonts w:cs="Arial"/>
              </w:rPr>
            </w:pPr>
            <w:r w:rsidRPr="009C5755">
              <w:rPr>
                <w:rFonts w:cs="Arial"/>
              </w:rPr>
              <w:t>Initiatives to be taken to support vulnerable people to build stronger community networks and reduce social isolation</w:t>
            </w:r>
          </w:p>
          <w:p w14:paraId="6A314FDC" w14:textId="77777777" w:rsidR="00535DEF" w:rsidRPr="0019004B" w:rsidRDefault="00535DEF" w:rsidP="003E0602">
            <w:pPr>
              <w:jc w:val="both"/>
              <w:rPr>
                <w:rFonts w:cs="Arial"/>
                <w:b/>
                <w:u w:val="single"/>
              </w:rPr>
            </w:pPr>
          </w:p>
        </w:tc>
      </w:tr>
      <w:tr w:rsidR="001B66E4" w:rsidRPr="0019004B" w14:paraId="7B0C71C9" w14:textId="77777777" w:rsidTr="00535DEF">
        <w:tc>
          <w:tcPr>
            <w:tcW w:w="9520" w:type="dxa"/>
          </w:tcPr>
          <w:p w14:paraId="7B8A131E" w14:textId="7565341B" w:rsidR="001B66E4" w:rsidRPr="0019004B" w:rsidRDefault="001B66E4" w:rsidP="003E0602">
            <w:pPr>
              <w:jc w:val="both"/>
              <w:rPr>
                <w:rFonts w:cs="Arial"/>
                <w:b/>
              </w:rPr>
            </w:pPr>
            <w:r>
              <w:rPr>
                <w:rFonts w:cs="Arial"/>
                <w:b/>
              </w:rPr>
              <w:t>Weighting</w:t>
            </w:r>
          </w:p>
        </w:tc>
      </w:tr>
      <w:tr w:rsidR="001B66E4" w:rsidRPr="0019004B" w14:paraId="7C43502C" w14:textId="77777777" w:rsidTr="00535DEF">
        <w:tc>
          <w:tcPr>
            <w:tcW w:w="9520" w:type="dxa"/>
          </w:tcPr>
          <w:p w14:paraId="27763105" w14:textId="0A5F2106" w:rsidR="001B66E4" w:rsidRPr="0019004B" w:rsidRDefault="001B66E4" w:rsidP="003E0602">
            <w:pPr>
              <w:jc w:val="both"/>
              <w:rPr>
                <w:rFonts w:cs="Arial"/>
                <w:b/>
              </w:rPr>
            </w:pPr>
            <w:r>
              <w:rPr>
                <w:rFonts w:cs="Arial"/>
                <w:b/>
              </w:rPr>
              <w:t>20%</w:t>
            </w:r>
          </w:p>
        </w:tc>
      </w:tr>
      <w:tr w:rsidR="00535DEF" w:rsidRPr="0019004B" w14:paraId="78AC1207" w14:textId="77777777" w:rsidTr="00535DEF">
        <w:tc>
          <w:tcPr>
            <w:tcW w:w="9520" w:type="dxa"/>
          </w:tcPr>
          <w:p w14:paraId="761E04D3" w14:textId="77777777" w:rsidR="00535DEF" w:rsidRPr="0019004B" w:rsidRDefault="00535DEF" w:rsidP="003E0602">
            <w:pPr>
              <w:jc w:val="both"/>
              <w:rPr>
                <w:rFonts w:cs="Arial"/>
                <w:i/>
                <w:color w:val="000000" w:themeColor="text1"/>
                <w:sz w:val="24"/>
              </w:rPr>
            </w:pPr>
            <w:r w:rsidRPr="0019004B">
              <w:rPr>
                <w:rFonts w:cs="Arial"/>
                <w:b/>
              </w:rPr>
              <w:t>Maximum Word Count:</w:t>
            </w:r>
          </w:p>
        </w:tc>
      </w:tr>
      <w:tr w:rsidR="00535DEF" w:rsidRPr="005055A7" w14:paraId="4A811F98" w14:textId="77777777" w:rsidTr="00535DEF">
        <w:tc>
          <w:tcPr>
            <w:tcW w:w="9520" w:type="dxa"/>
          </w:tcPr>
          <w:p w14:paraId="7C3C8EA6" w14:textId="5DEDFB1A" w:rsidR="00535DEF" w:rsidRDefault="00CE1845" w:rsidP="003E0602">
            <w:pPr>
              <w:jc w:val="both"/>
              <w:rPr>
                <w:rFonts w:cs="Arial"/>
                <w:highlight w:val="lightGray"/>
              </w:rPr>
            </w:pPr>
            <w:r>
              <w:rPr>
                <w:rFonts w:cs="Arial"/>
                <w:i/>
                <w:highlight w:val="lightGray"/>
              </w:rPr>
              <w:t>1000</w:t>
            </w:r>
          </w:p>
          <w:p w14:paraId="3A397D1A" w14:textId="77777777" w:rsidR="00535DEF" w:rsidRPr="005055A7" w:rsidRDefault="00535DEF" w:rsidP="003E0602">
            <w:pPr>
              <w:jc w:val="both"/>
              <w:rPr>
                <w:rFonts w:cs="Arial"/>
                <w:highlight w:val="lightGray"/>
              </w:rPr>
            </w:pP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tc>
      </w:tr>
      <w:tr w:rsidR="00535DEF" w:rsidRPr="0019004B" w14:paraId="64668388" w14:textId="77777777" w:rsidTr="00535DEF">
        <w:tc>
          <w:tcPr>
            <w:tcW w:w="9520" w:type="dxa"/>
          </w:tcPr>
          <w:p w14:paraId="56A5D931" w14:textId="77777777" w:rsidR="00535DEF" w:rsidRPr="0019004B" w:rsidRDefault="00535DEF" w:rsidP="003E0602">
            <w:pPr>
              <w:jc w:val="both"/>
              <w:rPr>
                <w:rFonts w:cs="Arial"/>
                <w:b/>
              </w:rPr>
            </w:pPr>
            <w:r w:rsidRPr="0019004B">
              <w:rPr>
                <w:rFonts w:cs="Arial"/>
                <w:b/>
              </w:rPr>
              <w:t>[Enter response here]</w:t>
            </w:r>
          </w:p>
          <w:p w14:paraId="338A17E0" w14:textId="77777777" w:rsidR="00535DEF" w:rsidRPr="0019004B" w:rsidRDefault="00535DEF" w:rsidP="003E0602">
            <w:pPr>
              <w:jc w:val="both"/>
              <w:rPr>
                <w:rFonts w:cs="Arial"/>
                <w:b/>
              </w:rPr>
            </w:pPr>
          </w:p>
          <w:p w14:paraId="53C2B581" w14:textId="77777777" w:rsidR="00535DEF" w:rsidRPr="0019004B" w:rsidRDefault="00535DEF" w:rsidP="003E0602">
            <w:pPr>
              <w:jc w:val="both"/>
              <w:rPr>
                <w:rFonts w:cs="Arial"/>
                <w:b/>
              </w:rPr>
            </w:pPr>
          </w:p>
          <w:p w14:paraId="6FB9FA7D" w14:textId="77777777" w:rsidR="00535DEF" w:rsidRPr="0019004B" w:rsidRDefault="00535DEF" w:rsidP="003E0602">
            <w:pPr>
              <w:jc w:val="both"/>
              <w:rPr>
                <w:rFonts w:cs="Arial"/>
                <w:b/>
              </w:rPr>
            </w:pPr>
          </w:p>
          <w:p w14:paraId="4CCB8B70" w14:textId="77777777" w:rsidR="00535DEF" w:rsidRPr="0019004B" w:rsidRDefault="00535DEF" w:rsidP="003E0602">
            <w:pPr>
              <w:jc w:val="both"/>
              <w:rPr>
                <w:rFonts w:cs="Arial"/>
                <w:b/>
              </w:rPr>
            </w:pPr>
          </w:p>
          <w:p w14:paraId="37B1359C" w14:textId="77777777" w:rsidR="00535DEF" w:rsidRPr="0019004B" w:rsidRDefault="00535DEF" w:rsidP="003E0602">
            <w:pPr>
              <w:jc w:val="both"/>
              <w:rPr>
                <w:rFonts w:cs="Arial"/>
                <w:b/>
              </w:rPr>
            </w:pPr>
          </w:p>
          <w:p w14:paraId="2462670F" w14:textId="77777777" w:rsidR="00535DEF" w:rsidRPr="0019004B" w:rsidRDefault="00535DEF" w:rsidP="003E0602">
            <w:pPr>
              <w:jc w:val="both"/>
              <w:rPr>
                <w:rFonts w:cs="Arial"/>
                <w:b/>
              </w:rPr>
            </w:pPr>
          </w:p>
          <w:p w14:paraId="6E186591" w14:textId="77777777" w:rsidR="00535DEF" w:rsidRPr="0019004B" w:rsidRDefault="00535DEF" w:rsidP="003E0602">
            <w:pPr>
              <w:jc w:val="both"/>
              <w:rPr>
                <w:rFonts w:cs="Arial"/>
                <w:b/>
              </w:rPr>
            </w:pPr>
          </w:p>
          <w:p w14:paraId="38FD5194" w14:textId="77777777" w:rsidR="00535DEF" w:rsidRPr="0019004B" w:rsidRDefault="00535DEF" w:rsidP="003E0602">
            <w:pPr>
              <w:jc w:val="both"/>
              <w:rPr>
                <w:rFonts w:cs="Arial"/>
                <w:b/>
              </w:rPr>
            </w:pPr>
          </w:p>
          <w:p w14:paraId="692F75CD" w14:textId="77777777" w:rsidR="00535DEF" w:rsidRPr="0019004B" w:rsidRDefault="00535DEF" w:rsidP="003E0602">
            <w:pPr>
              <w:jc w:val="both"/>
              <w:rPr>
                <w:rFonts w:cs="Arial"/>
                <w:b/>
              </w:rPr>
            </w:pPr>
          </w:p>
          <w:p w14:paraId="5CC72DE9" w14:textId="77777777" w:rsidR="00535DEF" w:rsidRPr="0019004B" w:rsidRDefault="00535DEF" w:rsidP="003E0602">
            <w:pPr>
              <w:jc w:val="both"/>
              <w:rPr>
                <w:rFonts w:cs="Arial"/>
                <w:b/>
              </w:rPr>
            </w:pPr>
          </w:p>
          <w:p w14:paraId="603927D2" w14:textId="77777777" w:rsidR="00535DEF" w:rsidRPr="0019004B" w:rsidRDefault="00535DEF" w:rsidP="003E0602">
            <w:pPr>
              <w:jc w:val="both"/>
              <w:rPr>
                <w:rFonts w:cs="Arial"/>
                <w:b/>
              </w:rPr>
            </w:pPr>
          </w:p>
          <w:p w14:paraId="0BB99DE0" w14:textId="77777777" w:rsidR="00535DEF" w:rsidRPr="0019004B" w:rsidRDefault="00535DEF" w:rsidP="003E0602">
            <w:pPr>
              <w:jc w:val="both"/>
              <w:rPr>
                <w:rFonts w:cs="Arial"/>
                <w:b/>
              </w:rPr>
            </w:pPr>
          </w:p>
          <w:p w14:paraId="6AEA5424" w14:textId="77777777" w:rsidR="00535DEF" w:rsidRPr="0019004B" w:rsidRDefault="00535DEF" w:rsidP="003E0602">
            <w:pPr>
              <w:jc w:val="both"/>
              <w:rPr>
                <w:rFonts w:cs="Arial"/>
                <w:b/>
              </w:rPr>
            </w:pPr>
          </w:p>
          <w:p w14:paraId="3AAAEB01" w14:textId="77777777" w:rsidR="00535DEF" w:rsidRPr="0019004B" w:rsidRDefault="00535DEF" w:rsidP="003E0602">
            <w:pPr>
              <w:jc w:val="both"/>
              <w:rPr>
                <w:rFonts w:cs="Arial"/>
                <w:b/>
              </w:rPr>
            </w:pPr>
          </w:p>
          <w:p w14:paraId="4A065E01" w14:textId="77777777" w:rsidR="00535DEF" w:rsidRPr="0019004B" w:rsidRDefault="00535DEF" w:rsidP="003E0602">
            <w:pPr>
              <w:jc w:val="both"/>
              <w:rPr>
                <w:rFonts w:cs="Arial"/>
                <w:b/>
              </w:rPr>
            </w:pPr>
          </w:p>
          <w:p w14:paraId="715121A1" w14:textId="77777777" w:rsidR="00535DEF" w:rsidRPr="0019004B" w:rsidRDefault="00535DEF" w:rsidP="003E0602">
            <w:pPr>
              <w:jc w:val="both"/>
              <w:rPr>
                <w:rFonts w:cs="Arial"/>
                <w:b/>
              </w:rPr>
            </w:pPr>
          </w:p>
          <w:p w14:paraId="50841273" w14:textId="77777777" w:rsidR="00535DEF" w:rsidRPr="0019004B" w:rsidRDefault="00535DEF" w:rsidP="003E0602">
            <w:pPr>
              <w:jc w:val="both"/>
              <w:rPr>
                <w:rFonts w:cs="Arial"/>
                <w:b/>
              </w:rPr>
            </w:pPr>
          </w:p>
          <w:p w14:paraId="75C4B472" w14:textId="77777777" w:rsidR="00535DEF" w:rsidRPr="0019004B" w:rsidRDefault="00535DEF" w:rsidP="003E0602">
            <w:pPr>
              <w:jc w:val="both"/>
              <w:rPr>
                <w:rFonts w:cs="Arial"/>
                <w:b/>
              </w:rPr>
            </w:pPr>
          </w:p>
          <w:p w14:paraId="2CE28A2C" w14:textId="77777777" w:rsidR="00535DEF" w:rsidRDefault="00535DEF" w:rsidP="00535DEF">
            <w:pPr>
              <w:jc w:val="both"/>
              <w:rPr>
                <w:rFonts w:cs="Arial"/>
                <w:b/>
              </w:rPr>
            </w:pPr>
            <w:r>
              <w:rPr>
                <w:rFonts w:cs="Arial"/>
                <w:b/>
              </w:rPr>
              <w:t xml:space="preserve">Minimum Score of 2: </w:t>
            </w:r>
          </w:p>
          <w:p w14:paraId="09DB928E" w14:textId="77777777" w:rsidR="00535DEF" w:rsidRPr="0019004B" w:rsidRDefault="00535DEF" w:rsidP="00535DEF">
            <w:pPr>
              <w:jc w:val="both"/>
              <w:rPr>
                <w:rFonts w:cs="Arial"/>
                <w:color w:val="FF0000"/>
              </w:rPr>
            </w:pPr>
            <w:r w:rsidRPr="0019004B">
              <w:rPr>
                <w:rFonts w:cs="Arial"/>
                <w:b/>
              </w:rPr>
              <w:t xml:space="preserve">Score </w:t>
            </w:r>
            <w:r w:rsidRPr="0019004B">
              <w:rPr>
                <w:rFonts w:cs="Arial"/>
                <w:highlight w:val="lightGray"/>
              </w:rPr>
              <w:fldChar w:fldCharType="begin">
                <w:ffData>
                  <w:name w:val="Text3"/>
                  <w:enabled/>
                  <w:calcOnExit w:val="0"/>
                  <w:textInput/>
                </w:ffData>
              </w:fldChar>
            </w:r>
            <w:r w:rsidRPr="0019004B">
              <w:rPr>
                <w:rFonts w:cs="Arial"/>
                <w:highlight w:val="lightGray"/>
              </w:rPr>
              <w:instrText xml:space="preserve"> FORMTEXT </w:instrText>
            </w:r>
            <w:r w:rsidRPr="0019004B">
              <w:rPr>
                <w:rFonts w:cs="Arial"/>
                <w:highlight w:val="lightGray"/>
              </w:rPr>
            </w:r>
            <w:r w:rsidRPr="0019004B">
              <w:rPr>
                <w:rFonts w:cs="Arial"/>
                <w:highlight w:val="lightGray"/>
              </w:rPr>
              <w:fldChar w:fldCharType="separate"/>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noProof/>
                <w:highlight w:val="lightGray"/>
              </w:rPr>
              <w:t> </w:t>
            </w:r>
            <w:r w:rsidRPr="0019004B">
              <w:rPr>
                <w:rFonts w:cs="Arial"/>
                <w:highlight w:val="lightGray"/>
              </w:rPr>
              <w:fldChar w:fldCharType="end"/>
            </w:r>
          </w:p>
          <w:p w14:paraId="164B5E1F" w14:textId="77777777" w:rsidR="00535DEF" w:rsidRPr="0019004B" w:rsidRDefault="00535DEF" w:rsidP="003E0602">
            <w:pPr>
              <w:jc w:val="both"/>
              <w:rPr>
                <w:rFonts w:cs="Arial"/>
                <w:b/>
              </w:rPr>
            </w:pPr>
          </w:p>
        </w:tc>
      </w:tr>
    </w:tbl>
    <w:p w14:paraId="24E26177" w14:textId="14E56B17" w:rsidR="009E4314" w:rsidRPr="0019004B" w:rsidRDefault="005E3786" w:rsidP="00DD5FDB">
      <w:pPr>
        <w:spacing w:after="0"/>
        <w:jc w:val="both"/>
        <w:rPr>
          <w:rFonts w:cs="Arial"/>
        </w:rPr>
      </w:pPr>
      <w:r>
        <w:rPr>
          <w:rFonts w:cs="Arial"/>
          <w:noProof/>
        </w:rPr>
        <mc:AlternateContent>
          <mc:Choice Requires="wps">
            <w:drawing>
              <wp:anchor distT="0" distB="0" distL="114300" distR="114300" simplePos="0" relativeHeight="251659267" behindDoc="0" locked="0" layoutInCell="1" allowOverlap="1" wp14:anchorId="404A0282" wp14:editId="145F9EE6">
                <wp:simplePos x="0" y="0"/>
                <wp:positionH relativeFrom="column">
                  <wp:posOffset>41910</wp:posOffset>
                </wp:positionH>
                <wp:positionV relativeFrom="paragraph">
                  <wp:posOffset>-597535</wp:posOffset>
                </wp:positionV>
                <wp:extent cx="6070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7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A1CD5" id="Straight Connector 5" o:spid="_x0000_s1026" style="position:absolute;z-index:251659267;visibility:visible;mso-wrap-style:square;mso-wrap-distance-left:9pt;mso-wrap-distance-top:0;mso-wrap-distance-right:9pt;mso-wrap-distance-bottom:0;mso-position-horizontal:absolute;mso-position-horizontal-relative:text;mso-position-vertical:absolute;mso-position-vertical-relative:text" from="3.3pt,-47.05pt" to="481.3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" strokecolor="black [3200]" strokeweight=".5pt">
                <v:stroke joinstyle="miter"/>
              </v:line>
            </w:pict>
          </mc:Fallback>
        </mc:AlternateContent>
      </w:r>
    </w:p>
    <w:p w14:paraId="71F50DB5" w14:textId="77777777" w:rsidR="00F173D0" w:rsidRDefault="00F173D0" w:rsidP="00DD5FDB">
      <w:pPr>
        <w:spacing w:after="0"/>
        <w:jc w:val="both"/>
        <w:rPr>
          <w:rFonts w:cs="Arial"/>
        </w:rPr>
      </w:pPr>
    </w:p>
    <w:p w14:paraId="35BE173F" w14:textId="77777777" w:rsidR="00EC402F" w:rsidRDefault="00EC402F" w:rsidP="00DD5FDB">
      <w:pPr>
        <w:spacing w:after="0"/>
        <w:jc w:val="both"/>
        <w:rPr>
          <w:rFonts w:cs="Arial"/>
        </w:rPr>
      </w:pPr>
    </w:p>
    <w:tbl>
      <w:tblPr>
        <w:tblW w:w="978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389"/>
        <w:gridCol w:w="5244"/>
        <w:gridCol w:w="3148"/>
      </w:tblGrid>
      <w:tr w:rsidR="00B37B65" w:rsidRPr="000B39B3" w14:paraId="5B43FC4D" w14:textId="77777777" w:rsidTr="00F0426C">
        <w:trPr>
          <w:jc w:val="center"/>
        </w:trPr>
        <w:tc>
          <w:tcPr>
            <w:tcW w:w="1389" w:type="dxa"/>
            <w:tcBorders>
              <w:top w:val="single" w:sz="4" w:space="0" w:color="000000"/>
              <w:bottom w:val="single" w:sz="6" w:space="0" w:color="000000"/>
            </w:tcBorders>
            <w:shd w:val="clear" w:color="auto" w:fill="8EAADB" w:themeFill="accent1" w:themeFillTint="99"/>
          </w:tcPr>
          <w:p w14:paraId="4A643373" w14:textId="77777777" w:rsidR="00B37B65" w:rsidRPr="00E9184B" w:rsidRDefault="00B37B65" w:rsidP="00F0426C">
            <w:pPr>
              <w:pStyle w:val="Normal1"/>
              <w:spacing w:before="100"/>
              <w:ind w:right="283"/>
              <w:rPr>
                <w:b/>
              </w:rPr>
            </w:pPr>
          </w:p>
        </w:tc>
        <w:tc>
          <w:tcPr>
            <w:tcW w:w="8392" w:type="dxa"/>
            <w:gridSpan w:val="2"/>
            <w:tcBorders>
              <w:top w:val="single" w:sz="4" w:space="0" w:color="000000"/>
              <w:bottom w:val="single" w:sz="6" w:space="0" w:color="000000"/>
            </w:tcBorders>
            <w:shd w:val="clear" w:color="auto" w:fill="8EAADB" w:themeFill="accent1" w:themeFillTint="99"/>
          </w:tcPr>
          <w:p w14:paraId="01169AF9" w14:textId="77777777" w:rsidR="00B37B65" w:rsidRPr="00E9184B" w:rsidRDefault="00B37B65" w:rsidP="00F0426C">
            <w:pPr>
              <w:pStyle w:val="Normal1"/>
              <w:spacing w:before="100"/>
              <w:ind w:right="283"/>
              <w:rPr>
                <w:b/>
              </w:rPr>
            </w:pPr>
            <w:r w:rsidRPr="00E9184B">
              <w:rPr>
                <w:rFonts w:ascii="Arial" w:eastAsia="Arial" w:hAnsi="Arial" w:cs="Arial"/>
                <w:b/>
                <w:sz w:val="22"/>
                <w:szCs w:val="22"/>
              </w:rPr>
              <w:t>Potential supplier information</w:t>
            </w:r>
          </w:p>
        </w:tc>
      </w:tr>
      <w:tr w:rsidR="00B37B65" w14:paraId="33A00B9B" w14:textId="77777777" w:rsidTr="00F0426C">
        <w:trPr>
          <w:jc w:val="center"/>
        </w:trPr>
        <w:tc>
          <w:tcPr>
            <w:tcW w:w="1389" w:type="dxa"/>
            <w:tcBorders>
              <w:top w:val="single" w:sz="6" w:space="0" w:color="000000"/>
              <w:bottom w:val="single" w:sz="6" w:space="0" w:color="000000"/>
            </w:tcBorders>
            <w:shd w:val="clear" w:color="auto" w:fill="8EAADB" w:themeFill="accent1" w:themeFillTint="99"/>
          </w:tcPr>
          <w:p w14:paraId="5A32F881" w14:textId="77777777" w:rsidR="00B37B65" w:rsidRDefault="00B37B65" w:rsidP="00F0426C">
            <w:pPr>
              <w:pStyle w:val="Normal1"/>
              <w:spacing w:before="100"/>
              <w:ind w:right="283"/>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8EAADB" w:themeFill="accent1" w:themeFillTint="99"/>
          </w:tcPr>
          <w:p w14:paraId="70744CB2" w14:textId="77777777" w:rsidR="00B37B65" w:rsidRDefault="00B37B65" w:rsidP="00F0426C">
            <w:pPr>
              <w:pStyle w:val="Normal1"/>
              <w:spacing w:before="100"/>
              <w:ind w:right="283"/>
            </w:pPr>
            <w:r>
              <w:rPr>
                <w:rFonts w:ascii="Arial" w:eastAsia="Arial" w:hAnsi="Arial" w:cs="Arial"/>
                <w:sz w:val="22"/>
                <w:szCs w:val="22"/>
              </w:rPr>
              <w:t>Question</w:t>
            </w:r>
          </w:p>
        </w:tc>
        <w:tc>
          <w:tcPr>
            <w:tcW w:w="3148" w:type="dxa"/>
            <w:tcBorders>
              <w:top w:val="single" w:sz="6" w:space="0" w:color="000000"/>
              <w:bottom w:val="single" w:sz="6" w:space="0" w:color="000000"/>
            </w:tcBorders>
            <w:shd w:val="clear" w:color="auto" w:fill="8EAADB" w:themeFill="accent1" w:themeFillTint="99"/>
          </w:tcPr>
          <w:p w14:paraId="38AF2EB8" w14:textId="77777777" w:rsidR="00B37B65" w:rsidRDefault="00B37B65" w:rsidP="00F0426C">
            <w:pPr>
              <w:pStyle w:val="Normal1"/>
              <w:spacing w:before="100"/>
              <w:ind w:right="283"/>
            </w:pPr>
            <w:r>
              <w:rPr>
                <w:rFonts w:ascii="Arial" w:eastAsia="Arial" w:hAnsi="Arial" w:cs="Arial"/>
                <w:sz w:val="22"/>
                <w:szCs w:val="22"/>
              </w:rPr>
              <w:t>Response</w:t>
            </w:r>
          </w:p>
        </w:tc>
      </w:tr>
      <w:tr w:rsidR="00B37B65" w14:paraId="28FE15D6" w14:textId="77777777" w:rsidTr="00F0426C">
        <w:trPr>
          <w:jc w:val="center"/>
        </w:trPr>
        <w:tc>
          <w:tcPr>
            <w:tcW w:w="1389" w:type="dxa"/>
            <w:tcBorders>
              <w:top w:val="single" w:sz="6" w:space="0" w:color="000000"/>
            </w:tcBorders>
          </w:tcPr>
          <w:p w14:paraId="1DEA0D15" w14:textId="77777777" w:rsidR="00B37B65" w:rsidRDefault="00B37B65" w:rsidP="00F0426C">
            <w:pPr>
              <w:pStyle w:val="Normal1"/>
              <w:spacing w:before="100"/>
              <w:ind w:right="283"/>
            </w:pPr>
            <w:r>
              <w:rPr>
                <w:rFonts w:ascii="Arial" w:eastAsia="Arial" w:hAnsi="Arial" w:cs="Arial"/>
                <w:sz w:val="22"/>
                <w:szCs w:val="22"/>
              </w:rPr>
              <w:t>1.1(a)</w:t>
            </w:r>
          </w:p>
        </w:tc>
        <w:tc>
          <w:tcPr>
            <w:tcW w:w="5244" w:type="dxa"/>
            <w:tcBorders>
              <w:top w:val="single" w:sz="6" w:space="0" w:color="000000"/>
            </w:tcBorders>
          </w:tcPr>
          <w:p w14:paraId="370494F4" w14:textId="77777777" w:rsidR="00B37B65" w:rsidRDefault="00B37B65" w:rsidP="00F0426C">
            <w:pPr>
              <w:pStyle w:val="Normal1"/>
              <w:spacing w:before="100"/>
              <w:ind w:right="283"/>
            </w:pPr>
            <w:r>
              <w:rPr>
                <w:rFonts w:ascii="Arial" w:eastAsia="Arial" w:hAnsi="Arial" w:cs="Arial"/>
                <w:sz w:val="22"/>
                <w:szCs w:val="22"/>
              </w:rPr>
              <w:t>Full name of the potential supplier submitting the information (This needs to be the registered company’s name or trading name.)</w:t>
            </w:r>
          </w:p>
          <w:p w14:paraId="45D32291" w14:textId="77777777" w:rsidR="00B37B65" w:rsidRDefault="00B37B65" w:rsidP="00F0426C">
            <w:pPr>
              <w:pStyle w:val="Normal1"/>
              <w:tabs>
                <w:tab w:val="left" w:pos="1695"/>
              </w:tabs>
              <w:spacing w:before="100"/>
              <w:ind w:right="283"/>
            </w:pPr>
          </w:p>
        </w:tc>
        <w:tc>
          <w:tcPr>
            <w:tcW w:w="3148" w:type="dxa"/>
            <w:tcBorders>
              <w:top w:val="single" w:sz="6" w:space="0" w:color="000000"/>
            </w:tcBorders>
          </w:tcPr>
          <w:p w14:paraId="4FE1EAEB" w14:textId="77777777" w:rsidR="00B37B65" w:rsidRDefault="00B37B65" w:rsidP="00F0426C">
            <w:pPr>
              <w:pStyle w:val="Normal1"/>
              <w:spacing w:before="100"/>
              <w:ind w:right="283"/>
            </w:pPr>
          </w:p>
        </w:tc>
      </w:tr>
      <w:tr w:rsidR="00B37B65" w14:paraId="4B3A29B3" w14:textId="77777777" w:rsidTr="00F0426C">
        <w:trPr>
          <w:jc w:val="center"/>
        </w:trPr>
        <w:tc>
          <w:tcPr>
            <w:tcW w:w="1389" w:type="dxa"/>
          </w:tcPr>
          <w:p w14:paraId="36986BC3" w14:textId="77777777" w:rsidR="00B37B65" w:rsidRDefault="00B37B65" w:rsidP="00F0426C">
            <w:pPr>
              <w:pStyle w:val="Normal1"/>
              <w:spacing w:before="100"/>
              <w:ind w:right="283"/>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106AFA73" w14:textId="77777777" w:rsidR="00B37B65" w:rsidRDefault="00B37B65" w:rsidP="00F0426C">
            <w:pPr>
              <w:pStyle w:val="Normal1"/>
              <w:spacing w:before="100"/>
              <w:ind w:right="283"/>
            </w:pPr>
            <w:r>
              <w:rPr>
                <w:rFonts w:ascii="Arial" w:eastAsia="Arial" w:hAnsi="Arial" w:cs="Arial"/>
                <w:sz w:val="22"/>
                <w:szCs w:val="22"/>
              </w:rPr>
              <w:t>Registered office address (if applicable)</w:t>
            </w:r>
          </w:p>
        </w:tc>
        <w:tc>
          <w:tcPr>
            <w:tcW w:w="3148" w:type="dxa"/>
          </w:tcPr>
          <w:p w14:paraId="7316C2C0" w14:textId="77777777" w:rsidR="00B37B65" w:rsidRDefault="00B37B65" w:rsidP="00F0426C">
            <w:pPr>
              <w:pStyle w:val="Normal1"/>
              <w:spacing w:before="100"/>
              <w:ind w:right="283"/>
            </w:pPr>
          </w:p>
        </w:tc>
      </w:tr>
      <w:tr w:rsidR="00B37B65" w14:paraId="291C74CB" w14:textId="77777777" w:rsidTr="00F0426C">
        <w:trPr>
          <w:jc w:val="center"/>
        </w:trPr>
        <w:tc>
          <w:tcPr>
            <w:tcW w:w="1389" w:type="dxa"/>
          </w:tcPr>
          <w:p w14:paraId="115E8BE0" w14:textId="77777777" w:rsidR="00B37B65" w:rsidRDefault="00B37B65" w:rsidP="00F0426C">
            <w:pPr>
              <w:pStyle w:val="Normal1"/>
              <w:spacing w:before="100"/>
              <w:ind w:right="283"/>
            </w:pPr>
            <w:r>
              <w:rPr>
                <w:rFonts w:ascii="Arial" w:eastAsia="Arial" w:hAnsi="Arial" w:cs="Arial"/>
                <w:sz w:val="22"/>
                <w:szCs w:val="22"/>
              </w:rPr>
              <w:t>1.1(b) – (ii)</w:t>
            </w:r>
          </w:p>
        </w:tc>
        <w:tc>
          <w:tcPr>
            <w:tcW w:w="5244" w:type="dxa"/>
          </w:tcPr>
          <w:p w14:paraId="7328CDAA" w14:textId="77777777" w:rsidR="00B37B65" w:rsidRDefault="00B37B65" w:rsidP="00F0426C">
            <w:pPr>
              <w:pStyle w:val="Normal1"/>
              <w:spacing w:before="100"/>
              <w:ind w:right="283"/>
            </w:pPr>
            <w:r>
              <w:rPr>
                <w:rFonts w:ascii="Arial" w:eastAsia="Arial" w:hAnsi="Arial" w:cs="Arial"/>
                <w:sz w:val="22"/>
                <w:szCs w:val="22"/>
              </w:rPr>
              <w:t>Registered website address (if applicable)</w:t>
            </w:r>
            <w:r>
              <w:t xml:space="preserve"> </w:t>
            </w:r>
          </w:p>
        </w:tc>
        <w:tc>
          <w:tcPr>
            <w:tcW w:w="3148" w:type="dxa"/>
          </w:tcPr>
          <w:p w14:paraId="7F66E2EC" w14:textId="77777777" w:rsidR="00B37B65" w:rsidRDefault="00B37B65" w:rsidP="00F0426C">
            <w:pPr>
              <w:pStyle w:val="Normal1"/>
              <w:spacing w:before="100"/>
              <w:ind w:right="283"/>
            </w:pPr>
          </w:p>
        </w:tc>
      </w:tr>
      <w:tr w:rsidR="00B37B65" w14:paraId="3905CAEC" w14:textId="77777777" w:rsidTr="00F0426C">
        <w:trPr>
          <w:trHeight w:val="2140"/>
          <w:jc w:val="center"/>
        </w:trPr>
        <w:tc>
          <w:tcPr>
            <w:tcW w:w="1389" w:type="dxa"/>
          </w:tcPr>
          <w:p w14:paraId="43B9495E" w14:textId="77777777" w:rsidR="00B37B65" w:rsidRDefault="00B37B65" w:rsidP="00F0426C">
            <w:pPr>
              <w:pStyle w:val="Normal1"/>
              <w:spacing w:before="100"/>
              <w:ind w:right="283"/>
            </w:pPr>
            <w:r>
              <w:rPr>
                <w:rFonts w:ascii="Arial" w:eastAsia="Arial" w:hAnsi="Arial" w:cs="Arial"/>
                <w:sz w:val="22"/>
                <w:szCs w:val="22"/>
              </w:rPr>
              <w:t>1.1(c)</w:t>
            </w:r>
          </w:p>
        </w:tc>
        <w:tc>
          <w:tcPr>
            <w:tcW w:w="5244" w:type="dxa"/>
          </w:tcPr>
          <w:p w14:paraId="364068C6" w14:textId="77777777" w:rsidR="00B37B65" w:rsidRDefault="00B37B65" w:rsidP="00F0426C">
            <w:pPr>
              <w:pStyle w:val="Normal1"/>
              <w:spacing w:before="100"/>
              <w:ind w:right="283"/>
            </w:pPr>
            <w:r>
              <w:rPr>
                <w:rFonts w:ascii="Arial" w:eastAsia="Arial" w:hAnsi="Arial" w:cs="Arial"/>
                <w:sz w:val="22"/>
                <w:szCs w:val="22"/>
              </w:rPr>
              <w:t xml:space="preserve">Trading status </w:t>
            </w:r>
          </w:p>
          <w:p w14:paraId="600054A9"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public limited company</w:t>
            </w:r>
          </w:p>
          <w:p w14:paraId="07BCC458"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limited company </w:t>
            </w:r>
          </w:p>
          <w:p w14:paraId="6FC51B7D"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77BC7B19"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other partnership </w:t>
            </w:r>
          </w:p>
          <w:p w14:paraId="14CB757B"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 xml:space="preserve">sole trader </w:t>
            </w:r>
          </w:p>
          <w:p w14:paraId="5C66ABD9"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third sector</w:t>
            </w:r>
          </w:p>
          <w:p w14:paraId="69DB9E90" w14:textId="77777777" w:rsidR="00B37B65" w:rsidRDefault="00B37B65" w:rsidP="007049C7">
            <w:pPr>
              <w:pStyle w:val="Normal1"/>
              <w:numPr>
                <w:ilvl w:val="0"/>
                <w:numId w:val="11"/>
              </w:numPr>
              <w:ind w:left="0" w:right="283"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3148" w:type="dxa"/>
          </w:tcPr>
          <w:p w14:paraId="295EE862" w14:textId="77777777" w:rsidR="00B37B65" w:rsidRDefault="00B37B65" w:rsidP="00F0426C">
            <w:pPr>
              <w:pStyle w:val="Normal1"/>
              <w:spacing w:before="100"/>
              <w:ind w:right="283"/>
            </w:pPr>
          </w:p>
        </w:tc>
      </w:tr>
      <w:tr w:rsidR="00B37B65" w14:paraId="434F91D9" w14:textId="77777777" w:rsidTr="00F0426C">
        <w:trPr>
          <w:jc w:val="center"/>
        </w:trPr>
        <w:tc>
          <w:tcPr>
            <w:tcW w:w="1389" w:type="dxa"/>
          </w:tcPr>
          <w:p w14:paraId="2E4698FA" w14:textId="77777777" w:rsidR="00B37B65" w:rsidRDefault="00B37B65" w:rsidP="00F0426C">
            <w:pPr>
              <w:pStyle w:val="Normal1"/>
              <w:spacing w:before="100"/>
              <w:ind w:right="283"/>
            </w:pPr>
            <w:r>
              <w:rPr>
                <w:rFonts w:ascii="Arial" w:eastAsia="Arial" w:hAnsi="Arial" w:cs="Arial"/>
                <w:sz w:val="22"/>
                <w:szCs w:val="22"/>
              </w:rPr>
              <w:t>1.1(d)</w:t>
            </w:r>
          </w:p>
        </w:tc>
        <w:tc>
          <w:tcPr>
            <w:tcW w:w="5244" w:type="dxa"/>
          </w:tcPr>
          <w:p w14:paraId="65676F1B" w14:textId="77777777" w:rsidR="00B37B65" w:rsidRDefault="00B37B65" w:rsidP="00F0426C">
            <w:pPr>
              <w:pStyle w:val="Normal1"/>
              <w:spacing w:before="100"/>
              <w:ind w:right="283"/>
            </w:pPr>
            <w:r>
              <w:rPr>
                <w:rFonts w:ascii="Arial" w:eastAsia="Arial" w:hAnsi="Arial" w:cs="Arial"/>
                <w:sz w:val="22"/>
                <w:szCs w:val="22"/>
              </w:rPr>
              <w:t>Date of registration in country of origin</w:t>
            </w:r>
          </w:p>
        </w:tc>
        <w:tc>
          <w:tcPr>
            <w:tcW w:w="3148" w:type="dxa"/>
          </w:tcPr>
          <w:p w14:paraId="4C1E592B" w14:textId="77777777" w:rsidR="00B37B65" w:rsidRDefault="00B37B65" w:rsidP="00F0426C">
            <w:pPr>
              <w:pStyle w:val="Normal1"/>
              <w:spacing w:before="100"/>
              <w:ind w:right="283"/>
            </w:pPr>
          </w:p>
        </w:tc>
      </w:tr>
      <w:tr w:rsidR="00B37B65" w14:paraId="6B21BC27" w14:textId="77777777" w:rsidTr="00F0426C">
        <w:trPr>
          <w:jc w:val="center"/>
        </w:trPr>
        <w:tc>
          <w:tcPr>
            <w:tcW w:w="1389" w:type="dxa"/>
          </w:tcPr>
          <w:p w14:paraId="5E9B19C2" w14:textId="77777777" w:rsidR="00B37B65" w:rsidRDefault="00B37B65" w:rsidP="00F0426C">
            <w:pPr>
              <w:pStyle w:val="Normal1"/>
              <w:spacing w:before="100"/>
              <w:ind w:right="283"/>
            </w:pPr>
            <w:r>
              <w:rPr>
                <w:rFonts w:ascii="Arial" w:eastAsia="Arial" w:hAnsi="Arial" w:cs="Arial"/>
                <w:sz w:val="22"/>
                <w:szCs w:val="22"/>
              </w:rPr>
              <w:t>1.1(e)</w:t>
            </w:r>
          </w:p>
        </w:tc>
        <w:tc>
          <w:tcPr>
            <w:tcW w:w="5244" w:type="dxa"/>
          </w:tcPr>
          <w:p w14:paraId="7F37FED7" w14:textId="77777777" w:rsidR="00B37B65" w:rsidRDefault="00B37B65" w:rsidP="00F0426C">
            <w:pPr>
              <w:pStyle w:val="Normal1"/>
              <w:spacing w:before="100"/>
              <w:ind w:right="283"/>
            </w:pPr>
            <w:r>
              <w:rPr>
                <w:rFonts w:ascii="Arial" w:eastAsia="Arial" w:hAnsi="Arial" w:cs="Arial"/>
                <w:sz w:val="22"/>
                <w:szCs w:val="22"/>
              </w:rPr>
              <w:t>Company registration number (if applicable)</w:t>
            </w:r>
          </w:p>
        </w:tc>
        <w:tc>
          <w:tcPr>
            <w:tcW w:w="3148" w:type="dxa"/>
          </w:tcPr>
          <w:p w14:paraId="2238765E" w14:textId="77777777" w:rsidR="00B37B65" w:rsidRDefault="00B37B65" w:rsidP="00F0426C">
            <w:pPr>
              <w:pStyle w:val="Normal1"/>
              <w:spacing w:before="100"/>
              <w:ind w:right="283"/>
            </w:pPr>
          </w:p>
        </w:tc>
      </w:tr>
      <w:tr w:rsidR="00B37B65" w14:paraId="7D660B6D" w14:textId="77777777" w:rsidTr="00F0426C">
        <w:trPr>
          <w:jc w:val="center"/>
        </w:trPr>
        <w:tc>
          <w:tcPr>
            <w:tcW w:w="1389" w:type="dxa"/>
          </w:tcPr>
          <w:p w14:paraId="083C135E" w14:textId="77777777" w:rsidR="00B37B65" w:rsidRDefault="00B37B65" w:rsidP="00F0426C">
            <w:pPr>
              <w:pStyle w:val="Normal1"/>
              <w:spacing w:before="100"/>
              <w:ind w:right="283"/>
            </w:pPr>
            <w:r>
              <w:rPr>
                <w:rFonts w:ascii="Arial" w:eastAsia="Arial" w:hAnsi="Arial" w:cs="Arial"/>
                <w:sz w:val="22"/>
                <w:szCs w:val="22"/>
              </w:rPr>
              <w:t>1.1(f)</w:t>
            </w:r>
          </w:p>
        </w:tc>
        <w:tc>
          <w:tcPr>
            <w:tcW w:w="5244" w:type="dxa"/>
          </w:tcPr>
          <w:p w14:paraId="03BF9F8B" w14:textId="77777777" w:rsidR="00B37B65" w:rsidRDefault="00B37B65" w:rsidP="00F0426C">
            <w:pPr>
              <w:pStyle w:val="Normal1"/>
              <w:spacing w:before="100"/>
              <w:ind w:right="283"/>
            </w:pPr>
            <w:r>
              <w:rPr>
                <w:rFonts w:ascii="Arial" w:eastAsia="Arial" w:hAnsi="Arial" w:cs="Arial"/>
                <w:sz w:val="22"/>
                <w:szCs w:val="22"/>
              </w:rPr>
              <w:t>Charity registration number (if applicable)</w:t>
            </w:r>
          </w:p>
        </w:tc>
        <w:tc>
          <w:tcPr>
            <w:tcW w:w="3148" w:type="dxa"/>
          </w:tcPr>
          <w:p w14:paraId="69585948" w14:textId="77777777" w:rsidR="00B37B65" w:rsidRDefault="00B37B65" w:rsidP="00F0426C">
            <w:pPr>
              <w:pStyle w:val="Normal1"/>
              <w:spacing w:before="100"/>
              <w:ind w:right="283"/>
            </w:pPr>
          </w:p>
        </w:tc>
      </w:tr>
      <w:tr w:rsidR="00B37B65" w14:paraId="6DB224A7" w14:textId="77777777" w:rsidTr="00F0426C">
        <w:trPr>
          <w:jc w:val="center"/>
        </w:trPr>
        <w:tc>
          <w:tcPr>
            <w:tcW w:w="1389" w:type="dxa"/>
          </w:tcPr>
          <w:p w14:paraId="4ED1407E" w14:textId="77777777" w:rsidR="00B37B65" w:rsidRDefault="00B37B65" w:rsidP="00F0426C">
            <w:pPr>
              <w:pStyle w:val="Normal1"/>
              <w:spacing w:before="100"/>
              <w:ind w:right="283"/>
            </w:pPr>
            <w:r>
              <w:rPr>
                <w:rFonts w:ascii="Arial" w:eastAsia="Arial" w:hAnsi="Arial" w:cs="Arial"/>
                <w:sz w:val="22"/>
                <w:szCs w:val="22"/>
              </w:rPr>
              <w:t>1.1(g)</w:t>
            </w:r>
          </w:p>
        </w:tc>
        <w:tc>
          <w:tcPr>
            <w:tcW w:w="5244" w:type="dxa"/>
          </w:tcPr>
          <w:p w14:paraId="4CA41131" w14:textId="77777777" w:rsidR="00B37B65" w:rsidRDefault="00B37B65" w:rsidP="00F0426C">
            <w:pPr>
              <w:pStyle w:val="Normal1"/>
              <w:spacing w:before="100"/>
              <w:ind w:right="283"/>
            </w:pPr>
            <w:r>
              <w:rPr>
                <w:rFonts w:ascii="Arial" w:eastAsia="Arial" w:hAnsi="Arial" w:cs="Arial"/>
                <w:sz w:val="22"/>
                <w:szCs w:val="22"/>
              </w:rPr>
              <w:t>Head office DUNS number (if applicable)</w:t>
            </w:r>
          </w:p>
        </w:tc>
        <w:tc>
          <w:tcPr>
            <w:tcW w:w="3148" w:type="dxa"/>
          </w:tcPr>
          <w:p w14:paraId="4D346276" w14:textId="77777777" w:rsidR="00B37B65" w:rsidRDefault="00B37B65" w:rsidP="00F0426C">
            <w:pPr>
              <w:pStyle w:val="Normal1"/>
              <w:spacing w:before="100"/>
              <w:ind w:right="283"/>
            </w:pPr>
          </w:p>
        </w:tc>
      </w:tr>
      <w:tr w:rsidR="00B37B65" w14:paraId="302F5710" w14:textId="77777777" w:rsidTr="00F0426C">
        <w:trPr>
          <w:jc w:val="center"/>
        </w:trPr>
        <w:tc>
          <w:tcPr>
            <w:tcW w:w="1389" w:type="dxa"/>
          </w:tcPr>
          <w:p w14:paraId="66350810" w14:textId="77777777" w:rsidR="00B37B65" w:rsidRDefault="00B37B65" w:rsidP="00F0426C">
            <w:pPr>
              <w:pStyle w:val="Normal1"/>
              <w:spacing w:before="100"/>
              <w:ind w:right="283"/>
            </w:pPr>
            <w:r>
              <w:rPr>
                <w:rFonts w:ascii="Arial" w:eastAsia="Arial" w:hAnsi="Arial" w:cs="Arial"/>
                <w:sz w:val="22"/>
                <w:szCs w:val="22"/>
              </w:rPr>
              <w:t>1.1(h)</w:t>
            </w:r>
          </w:p>
        </w:tc>
        <w:tc>
          <w:tcPr>
            <w:tcW w:w="5244" w:type="dxa"/>
          </w:tcPr>
          <w:p w14:paraId="1B832F26" w14:textId="77777777" w:rsidR="00B37B65" w:rsidRDefault="00B37B65" w:rsidP="00F0426C">
            <w:pPr>
              <w:pStyle w:val="Normal1"/>
              <w:spacing w:before="100"/>
              <w:ind w:right="283"/>
            </w:pPr>
            <w:r>
              <w:rPr>
                <w:rFonts w:ascii="Arial" w:eastAsia="Arial" w:hAnsi="Arial" w:cs="Arial"/>
                <w:sz w:val="22"/>
                <w:szCs w:val="22"/>
              </w:rPr>
              <w:t xml:space="preserve">Registered VAT number </w:t>
            </w:r>
          </w:p>
        </w:tc>
        <w:tc>
          <w:tcPr>
            <w:tcW w:w="3148" w:type="dxa"/>
          </w:tcPr>
          <w:p w14:paraId="12B47669" w14:textId="77777777" w:rsidR="00B37B65" w:rsidRDefault="00B37B65" w:rsidP="00F0426C">
            <w:pPr>
              <w:pStyle w:val="Normal1"/>
              <w:tabs>
                <w:tab w:val="center" w:pos="4513"/>
                <w:tab w:val="right" w:pos="9026"/>
              </w:tabs>
              <w:spacing w:before="100"/>
              <w:ind w:right="283"/>
            </w:pPr>
          </w:p>
        </w:tc>
      </w:tr>
      <w:tr w:rsidR="00B37B65" w14:paraId="2DB7A700" w14:textId="77777777" w:rsidTr="00F0426C">
        <w:trPr>
          <w:jc w:val="center"/>
        </w:trPr>
        <w:tc>
          <w:tcPr>
            <w:tcW w:w="1389" w:type="dxa"/>
          </w:tcPr>
          <w:p w14:paraId="232BCE24" w14:textId="77777777" w:rsidR="00B37B65" w:rsidRDefault="00B37B65" w:rsidP="00F0426C">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28FFFEF" w14:textId="77777777" w:rsidR="00B37B65" w:rsidRDefault="00B37B65" w:rsidP="00F0426C">
            <w:pPr>
              <w:pStyle w:val="Normal1"/>
              <w:spacing w:before="100"/>
              <w:ind w:right="283"/>
            </w:pPr>
            <w:r>
              <w:rPr>
                <w:rFonts w:ascii="Arial" w:eastAsia="Arial" w:hAnsi="Arial" w:cs="Arial"/>
                <w:sz w:val="22"/>
                <w:szCs w:val="22"/>
              </w:rPr>
              <w:t>If applicable, is your organisation registered with the appropriate professional or trade register(s) in the member state where it is established?</w:t>
            </w:r>
          </w:p>
        </w:tc>
        <w:tc>
          <w:tcPr>
            <w:tcW w:w="3148" w:type="dxa"/>
          </w:tcPr>
          <w:p w14:paraId="495A7141" w14:textId="77777777" w:rsidR="00B37B65" w:rsidRDefault="00B37B65" w:rsidP="00F0426C">
            <w:pPr>
              <w:pStyle w:val="Normal1"/>
              <w:ind w:right="283"/>
            </w:pPr>
          </w:p>
        </w:tc>
      </w:tr>
      <w:tr w:rsidR="00B37B65" w14:paraId="604BB7E4" w14:textId="77777777" w:rsidTr="00F0426C">
        <w:trPr>
          <w:jc w:val="center"/>
        </w:trPr>
        <w:tc>
          <w:tcPr>
            <w:tcW w:w="1389" w:type="dxa"/>
          </w:tcPr>
          <w:p w14:paraId="798E836A" w14:textId="77777777" w:rsidR="00B37B65" w:rsidRDefault="00B37B65" w:rsidP="00F0426C">
            <w:pPr>
              <w:pStyle w:val="Normal1"/>
              <w:spacing w:before="100"/>
              <w:ind w:right="283"/>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6B54603B" w14:textId="77777777" w:rsidR="00B37B65" w:rsidRDefault="00B37B65" w:rsidP="00F0426C">
            <w:pPr>
              <w:pStyle w:val="Normal1"/>
              <w:spacing w:before="100"/>
              <w:ind w:right="283"/>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3148" w:type="dxa"/>
          </w:tcPr>
          <w:p w14:paraId="1EFCB8D6" w14:textId="77777777" w:rsidR="00B37B65" w:rsidRDefault="00B37B65" w:rsidP="00F0426C">
            <w:pPr>
              <w:pStyle w:val="Normal1"/>
              <w:tabs>
                <w:tab w:val="center" w:pos="4513"/>
                <w:tab w:val="right" w:pos="9026"/>
              </w:tabs>
              <w:spacing w:before="100"/>
              <w:ind w:right="283"/>
            </w:pPr>
          </w:p>
        </w:tc>
      </w:tr>
      <w:tr w:rsidR="00B37B65" w14:paraId="64FCB0C8" w14:textId="77777777" w:rsidTr="00F0426C">
        <w:trPr>
          <w:jc w:val="center"/>
        </w:trPr>
        <w:tc>
          <w:tcPr>
            <w:tcW w:w="1389" w:type="dxa"/>
          </w:tcPr>
          <w:p w14:paraId="53DA90FA" w14:textId="77777777" w:rsidR="00B37B65" w:rsidRDefault="00B37B65" w:rsidP="00F0426C">
            <w:pPr>
              <w:pStyle w:val="Normal1"/>
              <w:spacing w:before="100"/>
              <w:ind w:right="283"/>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02F896EC" w14:textId="77777777" w:rsidR="00B37B65" w:rsidRDefault="00B37B65" w:rsidP="00F0426C">
            <w:pPr>
              <w:pStyle w:val="Normal1"/>
              <w:spacing w:before="100"/>
              <w:ind w:right="283"/>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3148" w:type="dxa"/>
          </w:tcPr>
          <w:p w14:paraId="15C295E2" w14:textId="77777777" w:rsidR="00B37B65" w:rsidRDefault="00B37B65" w:rsidP="00F0426C">
            <w:pPr>
              <w:pStyle w:val="Normal1"/>
              <w:ind w:right="283"/>
            </w:pPr>
          </w:p>
        </w:tc>
      </w:tr>
      <w:tr w:rsidR="00B37B65" w14:paraId="106BA2FF" w14:textId="77777777" w:rsidTr="00F0426C">
        <w:trPr>
          <w:jc w:val="center"/>
        </w:trPr>
        <w:tc>
          <w:tcPr>
            <w:tcW w:w="1389" w:type="dxa"/>
          </w:tcPr>
          <w:p w14:paraId="4D16C38B" w14:textId="77777777" w:rsidR="00B37B65" w:rsidRDefault="00B37B65" w:rsidP="00F0426C">
            <w:pPr>
              <w:pStyle w:val="Normal1"/>
              <w:spacing w:before="100"/>
              <w:ind w:right="283"/>
            </w:pPr>
            <w:r>
              <w:rPr>
                <w:rFonts w:ascii="Arial" w:eastAsia="Arial" w:hAnsi="Arial" w:cs="Arial"/>
                <w:sz w:val="22"/>
                <w:szCs w:val="22"/>
              </w:rPr>
              <w:t>1.1(j) - (ii)</w:t>
            </w:r>
          </w:p>
        </w:tc>
        <w:tc>
          <w:tcPr>
            <w:tcW w:w="5244" w:type="dxa"/>
          </w:tcPr>
          <w:p w14:paraId="7D5891FF" w14:textId="77777777" w:rsidR="00B37B65" w:rsidRDefault="00B37B65" w:rsidP="00F0426C">
            <w:pPr>
              <w:pStyle w:val="Normal1"/>
              <w:spacing w:before="100"/>
              <w:ind w:right="283"/>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3148" w:type="dxa"/>
          </w:tcPr>
          <w:p w14:paraId="49E5D00F" w14:textId="77777777" w:rsidR="00B37B65" w:rsidRDefault="00B37B65" w:rsidP="00F0426C">
            <w:pPr>
              <w:pStyle w:val="Normal1"/>
              <w:spacing w:before="100"/>
              <w:ind w:right="283"/>
            </w:pPr>
          </w:p>
        </w:tc>
      </w:tr>
      <w:tr w:rsidR="00B37B65" w14:paraId="6ACF9F1D" w14:textId="77777777" w:rsidTr="00F0426C">
        <w:trPr>
          <w:jc w:val="center"/>
        </w:trPr>
        <w:tc>
          <w:tcPr>
            <w:tcW w:w="1389" w:type="dxa"/>
          </w:tcPr>
          <w:p w14:paraId="0C58D86C" w14:textId="77777777" w:rsidR="00B37B65" w:rsidRDefault="00B37B65" w:rsidP="00F0426C">
            <w:pPr>
              <w:pStyle w:val="Normal1"/>
              <w:spacing w:before="100"/>
              <w:ind w:right="283"/>
            </w:pPr>
            <w:r>
              <w:rPr>
                <w:rFonts w:ascii="Arial" w:eastAsia="Arial" w:hAnsi="Arial" w:cs="Arial"/>
                <w:sz w:val="22"/>
                <w:szCs w:val="22"/>
              </w:rPr>
              <w:t>1.1(k)</w:t>
            </w:r>
          </w:p>
        </w:tc>
        <w:tc>
          <w:tcPr>
            <w:tcW w:w="5244" w:type="dxa"/>
          </w:tcPr>
          <w:p w14:paraId="47735B29" w14:textId="77777777" w:rsidR="00B37B65" w:rsidRDefault="00B37B65" w:rsidP="00F0426C">
            <w:pPr>
              <w:pStyle w:val="Normal1"/>
              <w:spacing w:before="100"/>
              <w:ind w:right="283"/>
            </w:pPr>
            <w:r>
              <w:rPr>
                <w:rFonts w:ascii="Arial" w:eastAsia="Arial" w:hAnsi="Arial" w:cs="Arial"/>
                <w:sz w:val="22"/>
                <w:szCs w:val="22"/>
              </w:rPr>
              <w:t>Trading name(s) that will be used if successful in this procurement</w:t>
            </w:r>
          </w:p>
        </w:tc>
        <w:tc>
          <w:tcPr>
            <w:tcW w:w="3148" w:type="dxa"/>
          </w:tcPr>
          <w:p w14:paraId="2F7D0904" w14:textId="77777777" w:rsidR="00B37B65" w:rsidRDefault="00B37B65" w:rsidP="00F0426C">
            <w:pPr>
              <w:pStyle w:val="Normal1"/>
              <w:spacing w:before="100"/>
              <w:ind w:right="283"/>
            </w:pPr>
          </w:p>
        </w:tc>
      </w:tr>
      <w:tr w:rsidR="00B37B65" w14:paraId="6B930035" w14:textId="77777777" w:rsidTr="00F0426C">
        <w:trPr>
          <w:jc w:val="center"/>
        </w:trPr>
        <w:tc>
          <w:tcPr>
            <w:tcW w:w="1389" w:type="dxa"/>
          </w:tcPr>
          <w:p w14:paraId="3A18125F" w14:textId="77777777" w:rsidR="00B37B65" w:rsidRDefault="00B37B65" w:rsidP="00F0426C">
            <w:pPr>
              <w:pStyle w:val="Normal1"/>
              <w:spacing w:before="100"/>
              <w:ind w:right="283"/>
            </w:pPr>
            <w:r>
              <w:rPr>
                <w:rFonts w:ascii="Arial" w:eastAsia="Arial" w:hAnsi="Arial" w:cs="Arial"/>
                <w:sz w:val="22"/>
                <w:szCs w:val="22"/>
              </w:rPr>
              <w:t>1.1(l)</w:t>
            </w:r>
          </w:p>
        </w:tc>
        <w:tc>
          <w:tcPr>
            <w:tcW w:w="5244" w:type="dxa"/>
          </w:tcPr>
          <w:p w14:paraId="4885A3A6" w14:textId="77777777" w:rsidR="00B37B65" w:rsidRDefault="00B37B65" w:rsidP="00F0426C">
            <w:pPr>
              <w:pStyle w:val="Normal1"/>
              <w:spacing w:before="100"/>
              <w:ind w:right="283"/>
            </w:pPr>
            <w:r>
              <w:rPr>
                <w:rFonts w:ascii="Arial" w:eastAsia="Arial" w:hAnsi="Arial" w:cs="Arial"/>
                <w:sz w:val="22"/>
                <w:szCs w:val="22"/>
              </w:rPr>
              <w:t>Relevant classifications (state whether you fall within one of these, and if so which one)</w:t>
            </w:r>
          </w:p>
          <w:p w14:paraId="49E3E8AD" w14:textId="77777777" w:rsidR="00B37B65" w:rsidRDefault="00B37B65" w:rsidP="007049C7">
            <w:pPr>
              <w:pStyle w:val="Normal1"/>
              <w:numPr>
                <w:ilvl w:val="0"/>
                <w:numId w:val="10"/>
              </w:numPr>
              <w:ind w:left="0" w:right="283"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476218BA" w14:textId="77777777" w:rsidR="00B37B65" w:rsidRDefault="00B37B65" w:rsidP="007049C7">
            <w:pPr>
              <w:pStyle w:val="Normal1"/>
              <w:numPr>
                <w:ilvl w:val="0"/>
                <w:numId w:val="10"/>
              </w:numPr>
              <w:ind w:left="0" w:right="283" w:hanging="360"/>
              <w:contextualSpacing/>
              <w:rPr>
                <w:rFonts w:ascii="Arial" w:eastAsia="Arial" w:hAnsi="Arial" w:cs="Arial"/>
                <w:sz w:val="22"/>
                <w:szCs w:val="22"/>
              </w:rPr>
            </w:pPr>
            <w:r>
              <w:rPr>
                <w:rFonts w:ascii="Arial" w:eastAsia="Arial" w:hAnsi="Arial" w:cs="Arial"/>
                <w:sz w:val="22"/>
                <w:szCs w:val="22"/>
              </w:rPr>
              <w:t>Sheltered Workshop</w:t>
            </w:r>
          </w:p>
          <w:p w14:paraId="195B7648" w14:textId="77777777" w:rsidR="00B37B65" w:rsidRDefault="00B37B65" w:rsidP="007049C7">
            <w:pPr>
              <w:pStyle w:val="Normal1"/>
              <w:numPr>
                <w:ilvl w:val="0"/>
                <w:numId w:val="10"/>
              </w:numPr>
              <w:ind w:left="0" w:right="283" w:hanging="360"/>
              <w:contextualSpacing/>
              <w:rPr>
                <w:rFonts w:ascii="Arial" w:eastAsia="Arial" w:hAnsi="Arial" w:cs="Arial"/>
                <w:sz w:val="22"/>
                <w:szCs w:val="22"/>
              </w:rPr>
            </w:pPr>
            <w:r>
              <w:rPr>
                <w:rFonts w:ascii="Arial" w:eastAsia="Arial" w:hAnsi="Arial" w:cs="Arial"/>
                <w:sz w:val="22"/>
                <w:szCs w:val="22"/>
              </w:rPr>
              <w:t>Public service mutual</w:t>
            </w:r>
          </w:p>
        </w:tc>
        <w:tc>
          <w:tcPr>
            <w:tcW w:w="3148" w:type="dxa"/>
          </w:tcPr>
          <w:p w14:paraId="64D57269" w14:textId="77777777" w:rsidR="00B37B65" w:rsidRDefault="00B37B65" w:rsidP="00F0426C">
            <w:pPr>
              <w:pStyle w:val="Normal1"/>
              <w:spacing w:before="100"/>
              <w:ind w:right="283"/>
            </w:pPr>
          </w:p>
        </w:tc>
      </w:tr>
      <w:tr w:rsidR="00B37B65" w14:paraId="37FEAAEF" w14:textId="77777777" w:rsidTr="00F0426C">
        <w:trPr>
          <w:jc w:val="center"/>
        </w:trPr>
        <w:tc>
          <w:tcPr>
            <w:tcW w:w="1389" w:type="dxa"/>
          </w:tcPr>
          <w:p w14:paraId="017BD7D6" w14:textId="77777777" w:rsidR="00B37B65" w:rsidRDefault="00B37B65" w:rsidP="00F0426C">
            <w:pPr>
              <w:pStyle w:val="Normal1"/>
              <w:spacing w:before="100"/>
              <w:ind w:right="283"/>
            </w:pPr>
            <w:r>
              <w:rPr>
                <w:rFonts w:ascii="Arial" w:eastAsia="Arial" w:hAnsi="Arial" w:cs="Arial"/>
                <w:sz w:val="22"/>
                <w:szCs w:val="22"/>
              </w:rPr>
              <w:t>1.1(m)</w:t>
            </w:r>
          </w:p>
        </w:tc>
        <w:tc>
          <w:tcPr>
            <w:tcW w:w="5244" w:type="dxa"/>
          </w:tcPr>
          <w:p w14:paraId="0713D37C" w14:textId="77777777" w:rsidR="00B37B65" w:rsidRDefault="00B37B65" w:rsidP="00F0426C">
            <w:pPr>
              <w:pStyle w:val="Normal1"/>
              <w:spacing w:before="100"/>
              <w:ind w:right="283"/>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3148" w:type="dxa"/>
          </w:tcPr>
          <w:p w14:paraId="1EA4EC01" w14:textId="77777777" w:rsidR="00B37B65" w:rsidRDefault="00B37B65" w:rsidP="00F0426C">
            <w:pPr>
              <w:pStyle w:val="Normal1"/>
              <w:ind w:right="283"/>
            </w:pPr>
          </w:p>
        </w:tc>
      </w:tr>
      <w:tr w:rsidR="00B37B65" w14:paraId="6417A34C" w14:textId="77777777" w:rsidTr="00F0426C">
        <w:trPr>
          <w:jc w:val="center"/>
        </w:trPr>
        <w:tc>
          <w:tcPr>
            <w:tcW w:w="1389" w:type="dxa"/>
          </w:tcPr>
          <w:p w14:paraId="3FF0565F" w14:textId="77777777" w:rsidR="00B37B65" w:rsidRDefault="00B37B65" w:rsidP="00F0426C">
            <w:pPr>
              <w:pStyle w:val="Normal1"/>
              <w:spacing w:before="100"/>
              <w:ind w:right="283"/>
            </w:pPr>
            <w:r>
              <w:rPr>
                <w:rFonts w:ascii="Arial" w:eastAsia="Arial" w:hAnsi="Arial" w:cs="Arial"/>
                <w:sz w:val="22"/>
                <w:szCs w:val="22"/>
              </w:rPr>
              <w:t>1.1(n)</w:t>
            </w:r>
          </w:p>
        </w:tc>
        <w:tc>
          <w:tcPr>
            <w:tcW w:w="5244" w:type="dxa"/>
          </w:tcPr>
          <w:p w14:paraId="022E5DDF" w14:textId="77777777" w:rsidR="00B37B65" w:rsidRDefault="00B37B65" w:rsidP="00F0426C">
            <w:pPr>
              <w:pStyle w:val="Normal1"/>
              <w:ind w:right="283"/>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47D3E1F1" w14:textId="77777777" w:rsidR="00B37B65" w:rsidRDefault="00B37B65" w:rsidP="00F0426C">
            <w:pPr>
              <w:pStyle w:val="Normal1"/>
              <w:ind w:right="283"/>
            </w:pPr>
            <w:r>
              <w:rPr>
                <w:rFonts w:ascii="Arial" w:eastAsia="Arial" w:hAnsi="Arial" w:cs="Arial"/>
                <w:sz w:val="22"/>
                <w:szCs w:val="22"/>
              </w:rPr>
              <w:t>- Name:</w:t>
            </w:r>
          </w:p>
          <w:p w14:paraId="268FC1A8" w14:textId="77777777" w:rsidR="00B37B65" w:rsidRDefault="00B37B65" w:rsidP="00F0426C">
            <w:pPr>
              <w:pStyle w:val="Normal1"/>
              <w:ind w:right="283"/>
            </w:pPr>
            <w:r>
              <w:rPr>
                <w:rFonts w:ascii="Arial" w:eastAsia="Arial" w:hAnsi="Arial" w:cs="Arial"/>
                <w:sz w:val="22"/>
                <w:szCs w:val="22"/>
              </w:rPr>
              <w:t xml:space="preserve">- Date of birth: </w:t>
            </w:r>
          </w:p>
          <w:p w14:paraId="7405121C" w14:textId="77777777" w:rsidR="00B37B65" w:rsidRDefault="00B37B65" w:rsidP="00F0426C">
            <w:pPr>
              <w:pStyle w:val="Normal1"/>
              <w:ind w:right="283"/>
            </w:pPr>
            <w:r>
              <w:rPr>
                <w:rFonts w:ascii="Arial" w:eastAsia="Arial" w:hAnsi="Arial" w:cs="Arial"/>
                <w:sz w:val="22"/>
                <w:szCs w:val="22"/>
              </w:rPr>
              <w:t>- Nationality:</w:t>
            </w:r>
          </w:p>
          <w:p w14:paraId="0194B257" w14:textId="77777777" w:rsidR="00B37B65" w:rsidRDefault="00B37B65" w:rsidP="00F0426C">
            <w:pPr>
              <w:pStyle w:val="Normal1"/>
              <w:ind w:right="283"/>
            </w:pPr>
            <w:r>
              <w:rPr>
                <w:rFonts w:ascii="Arial" w:eastAsia="Arial" w:hAnsi="Arial" w:cs="Arial"/>
                <w:sz w:val="22"/>
                <w:szCs w:val="22"/>
              </w:rPr>
              <w:t xml:space="preserve">- Country, state or part of the UK where the PSC usually lives: </w:t>
            </w:r>
          </w:p>
          <w:p w14:paraId="408A51F4" w14:textId="77777777" w:rsidR="00B37B65" w:rsidRDefault="00B37B65" w:rsidP="00F0426C">
            <w:pPr>
              <w:pStyle w:val="Normal1"/>
              <w:ind w:right="283"/>
            </w:pPr>
            <w:r>
              <w:rPr>
                <w:rFonts w:ascii="Arial" w:eastAsia="Arial" w:hAnsi="Arial" w:cs="Arial"/>
                <w:sz w:val="22"/>
                <w:szCs w:val="22"/>
              </w:rPr>
              <w:t>- Service address:</w:t>
            </w:r>
          </w:p>
          <w:p w14:paraId="1576C6C6" w14:textId="77777777" w:rsidR="00B37B65" w:rsidRDefault="00B37B65" w:rsidP="00F0426C">
            <w:pPr>
              <w:pStyle w:val="Normal1"/>
              <w:ind w:right="283"/>
            </w:pPr>
            <w:r>
              <w:rPr>
                <w:rFonts w:ascii="Arial" w:eastAsia="Arial" w:hAnsi="Arial" w:cs="Arial"/>
                <w:sz w:val="22"/>
                <w:szCs w:val="22"/>
              </w:rPr>
              <w:t xml:space="preserve">- The date he or she became a PSC in relation to the company (for existing companies the 6 April 2016 should be used): </w:t>
            </w:r>
          </w:p>
          <w:p w14:paraId="08B463AA" w14:textId="77777777" w:rsidR="00B37B65" w:rsidRDefault="00B37B65" w:rsidP="00F0426C">
            <w:pPr>
              <w:pStyle w:val="Normal1"/>
              <w:ind w:right="283"/>
            </w:pPr>
            <w:r>
              <w:rPr>
                <w:rFonts w:ascii="Arial" w:eastAsia="Arial" w:hAnsi="Arial" w:cs="Arial"/>
                <w:sz w:val="22"/>
                <w:szCs w:val="22"/>
              </w:rPr>
              <w:t>- Which conditions for being a PSC are met:</w:t>
            </w:r>
          </w:p>
          <w:p w14:paraId="0B601A0C" w14:textId="77777777" w:rsidR="00B37B65" w:rsidRDefault="00B37B65" w:rsidP="00F0426C">
            <w:pPr>
              <w:pStyle w:val="Normal1"/>
              <w:ind w:right="283"/>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00D3F510" w14:textId="77777777" w:rsidR="00B37B65" w:rsidRDefault="00B37B65" w:rsidP="00F0426C">
            <w:pPr>
              <w:pStyle w:val="Normal1"/>
              <w:ind w:right="283"/>
            </w:pPr>
            <w:r>
              <w:rPr>
                <w:rFonts w:ascii="Arial" w:eastAsia="Arial" w:hAnsi="Arial" w:cs="Arial"/>
                <w:sz w:val="22"/>
                <w:szCs w:val="22"/>
              </w:rPr>
              <w:tab/>
              <w:t xml:space="preserve">- More than 50% and less than 75%, </w:t>
            </w:r>
          </w:p>
          <w:p w14:paraId="5E6D0ADA" w14:textId="77777777" w:rsidR="00B37B65" w:rsidRDefault="00B37B65" w:rsidP="00F0426C">
            <w:pPr>
              <w:pStyle w:val="Normal1"/>
              <w:ind w:right="283"/>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18463533" w14:textId="77777777" w:rsidR="00B37B65" w:rsidRDefault="00B37B65" w:rsidP="00F0426C">
            <w:pPr>
              <w:pStyle w:val="Normal1"/>
              <w:ind w:right="283"/>
            </w:pPr>
          </w:p>
          <w:p w14:paraId="5873A8F6" w14:textId="77777777" w:rsidR="00B37B65" w:rsidRDefault="00B37B65" w:rsidP="00F0426C">
            <w:pPr>
              <w:pStyle w:val="Normal1"/>
              <w:ind w:right="283"/>
              <w:rPr>
                <w:rFonts w:ascii="Arial" w:eastAsia="Arial" w:hAnsi="Arial" w:cs="Arial"/>
                <w:sz w:val="22"/>
                <w:szCs w:val="22"/>
              </w:rPr>
            </w:pPr>
            <w:r>
              <w:rPr>
                <w:rFonts w:ascii="Arial" w:eastAsia="Arial" w:hAnsi="Arial" w:cs="Arial"/>
                <w:sz w:val="22"/>
                <w:szCs w:val="22"/>
              </w:rPr>
              <w:t>(Please enter N/A if not applicable)</w:t>
            </w:r>
          </w:p>
          <w:p w14:paraId="6825D17D" w14:textId="77777777" w:rsidR="00B37B65" w:rsidRDefault="00B37B65" w:rsidP="00F0426C">
            <w:pPr>
              <w:ind w:right="283"/>
              <w:rPr>
                <w:rFonts w:eastAsia="Arial" w:cs="Arial"/>
              </w:rPr>
            </w:pPr>
          </w:p>
          <w:p w14:paraId="0DE28660" w14:textId="77777777" w:rsidR="00B37B65" w:rsidRDefault="00B37B65" w:rsidP="00F0426C">
            <w:pPr>
              <w:ind w:right="283"/>
              <w:rPr>
                <w:rFonts w:eastAsia="Arial" w:cs="Arial"/>
              </w:rPr>
            </w:pPr>
          </w:p>
          <w:p w14:paraId="4649BBCF" w14:textId="77777777" w:rsidR="00B37B65" w:rsidRDefault="00B37B65" w:rsidP="00F0426C">
            <w:pPr>
              <w:ind w:right="283"/>
              <w:rPr>
                <w:rFonts w:eastAsia="Arial" w:cs="Arial"/>
              </w:rPr>
            </w:pPr>
            <w:r>
              <w:rPr>
                <w:rFonts w:eastAsia="Arial" w:cs="Arial"/>
              </w:rPr>
              <w:t xml:space="preserve">For more information relating to PSC please follow link: </w:t>
            </w:r>
          </w:p>
          <w:p w14:paraId="15B6D11D" w14:textId="77777777" w:rsidR="00B37B65" w:rsidRDefault="00CC7402" w:rsidP="00F0426C">
            <w:pPr>
              <w:ind w:right="283"/>
              <w:rPr>
                <w:rFonts w:eastAsia="Arial" w:cs="Arial"/>
              </w:rPr>
            </w:pPr>
            <w:hyperlink r:id="rId19" w:history="1">
              <w:r w:rsidR="00B37B65" w:rsidRPr="006E29B1">
                <w:rPr>
                  <w:rStyle w:val="Hyperlink"/>
                  <w:rFonts w:eastAsia="Arial" w:cs="Arial"/>
                </w:rPr>
                <w:t>https://www.gov.uk/government/publications/guidance-to-the-people-with-significant-control-requirements-for-companies-and-limited-liability-partnerships</w:t>
              </w:r>
            </w:hyperlink>
          </w:p>
          <w:p w14:paraId="21810201" w14:textId="77777777" w:rsidR="00B37B65" w:rsidRDefault="00B37B65" w:rsidP="00F0426C">
            <w:pPr>
              <w:ind w:right="283"/>
              <w:rPr>
                <w:rFonts w:eastAsia="Arial" w:cs="Arial"/>
              </w:rPr>
            </w:pPr>
          </w:p>
          <w:p w14:paraId="6D36AA3D" w14:textId="77777777" w:rsidR="00B37B65" w:rsidRPr="00B35D8D" w:rsidRDefault="00B37B65" w:rsidP="00F0426C">
            <w:pPr>
              <w:ind w:right="283"/>
              <w:rPr>
                <w:rFonts w:eastAsia="Arial" w:cs="Arial"/>
              </w:rPr>
            </w:pPr>
          </w:p>
          <w:p w14:paraId="652DEA1B" w14:textId="77777777" w:rsidR="00B37B65" w:rsidRDefault="00B37B65" w:rsidP="00F0426C">
            <w:pPr>
              <w:pStyle w:val="Normal1"/>
              <w:ind w:right="283"/>
            </w:pPr>
          </w:p>
        </w:tc>
        <w:tc>
          <w:tcPr>
            <w:tcW w:w="3148" w:type="dxa"/>
          </w:tcPr>
          <w:p w14:paraId="2D7B0911" w14:textId="77777777" w:rsidR="00B37B65" w:rsidRPr="00011214" w:rsidRDefault="00B37B65" w:rsidP="00F0426C">
            <w:pPr>
              <w:pStyle w:val="Normal1"/>
              <w:spacing w:before="100"/>
              <w:ind w:right="283"/>
              <w:rPr>
                <w:rFonts w:ascii="Arial" w:hAnsi="Arial" w:cs="Arial"/>
              </w:rPr>
            </w:pPr>
          </w:p>
        </w:tc>
      </w:tr>
      <w:tr w:rsidR="00B37B65" w14:paraId="2A36E28D" w14:textId="77777777" w:rsidTr="00F0426C">
        <w:trPr>
          <w:jc w:val="center"/>
        </w:trPr>
        <w:tc>
          <w:tcPr>
            <w:tcW w:w="1389" w:type="dxa"/>
          </w:tcPr>
          <w:p w14:paraId="79E07771" w14:textId="77777777" w:rsidR="00B37B65" w:rsidRDefault="00B37B65" w:rsidP="00F0426C">
            <w:pPr>
              <w:pStyle w:val="Normal1"/>
              <w:spacing w:before="100"/>
              <w:ind w:right="283"/>
            </w:pPr>
            <w:r>
              <w:rPr>
                <w:rFonts w:ascii="Arial" w:eastAsia="Arial" w:hAnsi="Arial" w:cs="Arial"/>
                <w:sz w:val="22"/>
                <w:szCs w:val="22"/>
              </w:rPr>
              <w:t>1.1(o)</w:t>
            </w:r>
          </w:p>
        </w:tc>
        <w:tc>
          <w:tcPr>
            <w:tcW w:w="5244" w:type="dxa"/>
          </w:tcPr>
          <w:p w14:paraId="33532C47" w14:textId="77777777" w:rsidR="00B37B65" w:rsidRDefault="00B37B65" w:rsidP="00F0426C">
            <w:pPr>
              <w:pStyle w:val="Normal1"/>
              <w:spacing w:before="100"/>
              <w:ind w:right="283"/>
            </w:pPr>
            <w:r>
              <w:rPr>
                <w:rFonts w:ascii="Arial" w:eastAsia="Arial" w:hAnsi="Arial" w:cs="Arial"/>
                <w:sz w:val="22"/>
                <w:szCs w:val="22"/>
              </w:rPr>
              <w:t>Details of immediate parent company:</w:t>
            </w:r>
          </w:p>
          <w:p w14:paraId="18D66DF2" w14:textId="77777777" w:rsidR="00B37B65" w:rsidRDefault="00B37B65" w:rsidP="00F0426C">
            <w:pPr>
              <w:pStyle w:val="Normal1"/>
              <w:ind w:right="283"/>
            </w:pPr>
            <w:r>
              <w:rPr>
                <w:rFonts w:ascii="Arial" w:eastAsia="Arial" w:hAnsi="Arial" w:cs="Arial"/>
                <w:sz w:val="22"/>
                <w:szCs w:val="22"/>
              </w:rPr>
              <w:t xml:space="preserve"> </w:t>
            </w:r>
          </w:p>
          <w:p w14:paraId="7544A1B2" w14:textId="77777777" w:rsidR="00B37B65" w:rsidRDefault="00B37B65" w:rsidP="00F0426C">
            <w:pPr>
              <w:pStyle w:val="Normal1"/>
              <w:ind w:right="283"/>
            </w:pPr>
            <w:r>
              <w:rPr>
                <w:rFonts w:ascii="Arial" w:eastAsia="Arial" w:hAnsi="Arial" w:cs="Arial"/>
                <w:sz w:val="22"/>
                <w:szCs w:val="22"/>
              </w:rPr>
              <w:t>- Full name of the immediate parent company</w:t>
            </w:r>
          </w:p>
          <w:p w14:paraId="64FC2020" w14:textId="77777777" w:rsidR="00B37B65" w:rsidRDefault="00B37B65" w:rsidP="00F0426C">
            <w:pPr>
              <w:pStyle w:val="Normal1"/>
              <w:ind w:right="283"/>
            </w:pPr>
            <w:r>
              <w:rPr>
                <w:rFonts w:ascii="Arial" w:eastAsia="Arial" w:hAnsi="Arial" w:cs="Arial"/>
                <w:sz w:val="22"/>
                <w:szCs w:val="22"/>
              </w:rPr>
              <w:t>- Registered office address (if applicable)</w:t>
            </w:r>
          </w:p>
          <w:p w14:paraId="37694C35" w14:textId="77777777" w:rsidR="00B37B65" w:rsidRDefault="00B37B65" w:rsidP="00F0426C">
            <w:pPr>
              <w:pStyle w:val="Normal1"/>
              <w:ind w:right="283"/>
            </w:pPr>
            <w:r>
              <w:rPr>
                <w:rFonts w:ascii="Arial" w:eastAsia="Arial" w:hAnsi="Arial" w:cs="Arial"/>
                <w:sz w:val="22"/>
                <w:szCs w:val="22"/>
              </w:rPr>
              <w:t>- Registration number (if applicable)</w:t>
            </w:r>
          </w:p>
          <w:p w14:paraId="5D9D6C43" w14:textId="77777777" w:rsidR="00B37B65" w:rsidRDefault="00B37B65" w:rsidP="00F0426C">
            <w:pPr>
              <w:pStyle w:val="Normal1"/>
              <w:ind w:right="283"/>
            </w:pPr>
            <w:r>
              <w:rPr>
                <w:rFonts w:ascii="Arial" w:eastAsia="Arial" w:hAnsi="Arial" w:cs="Arial"/>
                <w:sz w:val="22"/>
                <w:szCs w:val="22"/>
              </w:rPr>
              <w:t>- Head office DUNS number (if applicable)</w:t>
            </w:r>
          </w:p>
          <w:p w14:paraId="7B4F2C77" w14:textId="77777777" w:rsidR="00B37B65" w:rsidRDefault="00B37B65" w:rsidP="00F0426C">
            <w:pPr>
              <w:pStyle w:val="Normal1"/>
              <w:ind w:right="283"/>
            </w:pPr>
            <w:r>
              <w:rPr>
                <w:rFonts w:ascii="Arial" w:eastAsia="Arial" w:hAnsi="Arial" w:cs="Arial"/>
                <w:sz w:val="22"/>
                <w:szCs w:val="22"/>
              </w:rPr>
              <w:t>- Head office VAT number (if applicable)</w:t>
            </w:r>
          </w:p>
          <w:p w14:paraId="2769C12D" w14:textId="77777777" w:rsidR="00B37B65" w:rsidRDefault="00B37B65" w:rsidP="00F0426C">
            <w:pPr>
              <w:pStyle w:val="Normal1"/>
              <w:ind w:right="283"/>
            </w:pPr>
          </w:p>
          <w:p w14:paraId="1F249D36" w14:textId="77777777" w:rsidR="00B37B65" w:rsidRDefault="00B37B65" w:rsidP="00F0426C">
            <w:pPr>
              <w:pStyle w:val="Normal1"/>
              <w:ind w:right="283"/>
            </w:pPr>
            <w:r>
              <w:rPr>
                <w:rFonts w:ascii="Arial" w:eastAsia="Arial" w:hAnsi="Arial" w:cs="Arial"/>
                <w:sz w:val="22"/>
                <w:szCs w:val="22"/>
              </w:rPr>
              <w:t>(Please enter N/A if not applicable)</w:t>
            </w:r>
          </w:p>
        </w:tc>
        <w:tc>
          <w:tcPr>
            <w:tcW w:w="3148" w:type="dxa"/>
          </w:tcPr>
          <w:p w14:paraId="5AAFED7E" w14:textId="77777777" w:rsidR="00B37B65" w:rsidRDefault="00B37B65" w:rsidP="00F0426C">
            <w:pPr>
              <w:pStyle w:val="Normal1"/>
              <w:spacing w:before="100"/>
              <w:ind w:right="283"/>
            </w:pPr>
          </w:p>
        </w:tc>
      </w:tr>
      <w:tr w:rsidR="00B37B65" w14:paraId="7D376B2D" w14:textId="77777777" w:rsidTr="00F0426C">
        <w:trPr>
          <w:jc w:val="center"/>
        </w:trPr>
        <w:tc>
          <w:tcPr>
            <w:tcW w:w="1389" w:type="dxa"/>
          </w:tcPr>
          <w:p w14:paraId="169E04A8" w14:textId="77777777" w:rsidR="00B37B65" w:rsidRDefault="00B37B65" w:rsidP="00F0426C">
            <w:pPr>
              <w:pStyle w:val="Normal1"/>
              <w:spacing w:before="100"/>
              <w:ind w:right="283"/>
              <w:rPr>
                <w:rFonts w:ascii="Arial" w:eastAsia="Arial" w:hAnsi="Arial" w:cs="Arial"/>
                <w:sz w:val="22"/>
                <w:szCs w:val="22"/>
              </w:rPr>
            </w:pPr>
            <w:r>
              <w:rPr>
                <w:rFonts w:ascii="Arial" w:eastAsia="Arial" w:hAnsi="Arial" w:cs="Arial"/>
                <w:sz w:val="22"/>
                <w:szCs w:val="22"/>
              </w:rPr>
              <w:t>1.1(p)</w:t>
            </w:r>
          </w:p>
        </w:tc>
        <w:tc>
          <w:tcPr>
            <w:tcW w:w="5244" w:type="dxa"/>
          </w:tcPr>
          <w:p w14:paraId="472554CE" w14:textId="77777777" w:rsidR="00B37B65" w:rsidRDefault="00B37B65" w:rsidP="00F0426C">
            <w:pPr>
              <w:pStyle w:val="Normal1"/>
              <w:spacing w:before="100"/>
              <w:ind w:right="283"/>
            </w:pPr>
            <w:r>
              <w:rPr>
                <w:rFonts w:ascii="Arial" w:eastAsia="Arial" w:hAnsi="Arial" w:cs="Arial"/>
                <w:sz w:val="22"/>
                <w:szCs w:val="22"/>
              </w:rPr>
              <w:t>Details of ultimate parent company:</w:t>
            </w:r>
          </w:p>
          <w:p w14:paraId="7E335061" w14:textId="77777777" w:rsidR="00B37B65" w:rsidRDefault="00B37B65" w:rsidP="00F0426C">
            <w:pPr>
              <w:pStyle w:val="Normal1"/>
              <w:ind w:right="283"/>
            </w:pPr>
          </w:p>
          <w:p w14:paraId="119F8883" w14:textId="77777777" w:rsidR="00B37B65" w:rsidRDefault="00B37B65" w:rsidP="00F0426C">
            <w:pPr>
              <w:pStyle w:val="Normal1"/>
              <w:ind w:right="283"/>
            </w:pPr>
            <w:r>
              <w:rPr>
                <w:rFonts w:ascii="Arial" w:eastAsia="Arial" w:hAnsi="Arial" w:cs="Arial"/>
                <w:sz w:val="22"/>
                <w:szCs w:val="22"/>
              </w:rPr>
              <w:t>- Full name of the ultimate parent company</w:t>
            </w:r>
          </w:p>
          <w:p w14:paraId="3044B307" w14:textId="77777777" w:rsidR="00B37B65" w:rsidRDefault="00B37B65" w:rsidP="00F0426C">
            <w:pPr>
              <w:pStyle w:val="Normal1"/>
              <w:ind w:right="283"/>
            </w:pPr>
            <w:r>
              <w:rPr>
                <w:rFonts w:ascii="Arial" w:eastAsia="Arial" w:hAnsi="Arial" w:cs="Arial"/>
                <w:sz w:val="22"/>
                <w:szCs w:val="22"/>
              </w:rPr>
              <w:t>- Registered office address (if applicable)</w:t>
            </w:r>
          </w:p>
          <w:p w14:paraId="5694D82D" w14:textId="77777777" w:rsidR="00B37B65" w:rsidRDefault="00B37B65" w:rsidP="00F0426C">
            <w:pPr>
              <w:pStyle w:val="Normal1"/>
              <w:ind w:right="283"/>
            </w:pPr>
            <w:r>
              <w:rPr>
                <w:rFonts w:ascii="Arial" w:eastAsia="Arial" w:hAnsi="Arial" w:cs="Arial"/>
                <w:sz w:val="22"/>
                <w:szCs w:val="22"/>
              </w:rPr>
              <w:t>- Registration number (if applicable)</w:t>
            </w:r>
          </w:p>
          <w:p w14:paraId="27361EE0" w14:textId="77777777" w:rsidR="00B37B65" w:rsidRDefault="00B37B65" w:rsidP="00F0426C">
            <w:pPr>
              <w:pStyle w:val="Normal1"/>
              <w:ind w:right="283"/>
            </w:pPr>
            <w:r>
              <w:rPr>
                <w:rFonts w:ascii="Arial" w:eastAsia="Arial" w:hAnsi="Arial" w:cs="Arial"/>
                <w:sz w:val="22"/>
                <w:szCs w:val="22"/>
              </w:rPr>
              <w:t>- Head office DUNS number (if applicable)</w:t>
            </w:r>
          </w:p>
          <w:p w14:paraId="624B39C2" w14:textId="77777777" w:rsidR="00B37B65" w:rsidRDefault="00B37B65" w:rsidP="00F0426C">
            <w:pPr>
              <w:pStyle w:val="Normal1"/>
              <w:ind w:right="283"/>
            </w:pPr>
            <w:r>
              <w:rPr>
                <w:rFonts w:ascii="Arial" w:eastAsia="Arial" w:hAnsi="Arial" w:cs="Arial"/>
                <w:sz w:val="22"/>
                <w:szCs w:val="22"/>
              </w:rPr>
              <w:t>- Head office VAT number (if applicable)</w:t>
            </w:r>
          </w:p>
          <w:p w14:paraId="7AF3C521" w14:textId="77777777" w:rsidR="00B37B65" w:rsidRDefault="00B37B65" w:rsidP="00F0426C">
            <w:pPr>
              <w:pStyle w:val="Normal1"/>
              <w:ind w:right="283"/>
            </w:pPr>
          </w:p>
          <w:p w14:paraId="74DE7447" w14:textId="77777777" w:rsidR="00B37B65" w:rsidRDefault="00B37B65" w:rsidP="00F0426C">
            <w:pPr>
              <w:pStyle w:val="Normal1"/>
              <w:spacing w:before="100"/>
              <w:ind w:right="283"/>
              <w:rPr>
                <w:rFonts w:ascii="Arial" w:eastAsia="Arial" w:hAnsi="Arial" w:cs="Arial"/>
                <w:sz w:val="22"/>
                <w:szCs w:val="22"/>
              </w:rPr>
            </w:pPr>
            <w:r>
              <w:rPr>
                <w:rFonts w:ascii="Arial" w:eastAsia="Arial" w:hAnsi="Arial" w:cs="Arial"/>
                <w:sz w:val="22"/>
                <w:szCs w:val="22"/>
              </w:rPr>
              <w:t>(Please enter N/A if not applicable)</w:t>
            </w:r>
          </w:p>
        </w:tc>
        <w:tc>
          <w:tcPr>
            <w:tcW w:w="3148" w:type="dxa"/>
          </w:tcPr>
          <w:p w14:paraId="151FBA36" w14:textId="77777777" w:rsidR="00B37B65" w:rsidRDefault="00B37B65" w:rsidP="00F0426C">
            <w:pPr>
              <w:pStyle w:val="Normal1"/>
              <w:spacing w:before="100"/>
              <w:ind w:right="283"/>
              <w:rPr>
                <w:rStyle w:val="Style5"/>
              </w:rPr>
            </w:pPr>
          </w:p>
        </w:tc>
      </w:tr>
    </w:tbl>
    <w:p w14:paraId="46DDEFDB" w14:textId="77777777" w:rsidR="00B37B65" w:rsidRDefault="00B37B65" w:rsidP="00DD5FDB">
      <w:pPr>
        <w:spacing w:after="0"/>
        <w:jc w:val="both"/>
        <w:rPr>
          <w:rFonts w:cs="Arial"/>
        </w:rPr>
      </w:pPr>
    </w:p>
    <w:tbl>
      <w:tblPr>
        <w:tblW w:w="989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908"/>
        <w:gridCol w:w="2350"/>
        <w:gridCol w:w="5641"/>
      </w:tblGrid>
      <w:tr w:rsidR="004214F3" w:rsidRPr="00D57458" w14:paraId="2D554B54" w14:textId="77777777" w:rsidTr="00F0426C">
        <w:trPr>
          <w:trHeight w:val="540"/>
          <w:jc w:val="center"/>
        </w:trPr>
        <w:tc>
          <w:tcPr>
            <w:tcW w:w="1908" w:type="dxa"/>
            <w:tcBorders>
              <w:top w:val="single" w:sz="8" w:space="0" w:color="000000"/>
              <w:bottom w:val="single" w:sz="6" w:space="0" w:color="000000"/>
            </w:tcBorders>
            <w:shd w:val="clear" w:color="auto" w:fill="8EAADB" w:themeFill="accent1" w:themeFillTint="99"/>
          </w:tcPr>
          <w:p w14:paraId="468A1C8A" w14:textId="77777777" w:rsidR="004214F3" w:rsidRPr="00D57458" w:rsidRDefault="004214F3" w:rsidP="00F0426C">
            <w:pPr>
              <w:pStyle w:val="Normal1"/>
              <w:spacing w:before="100"/>
              <w:ind w:left="397" w:right="283"/>
              <w:rPr>
                <w:b/>
              </w:rPr>
            </w:pPr>
            <w:r w:rsidRPr="00D57458">
              <w:rPr>
                <w:rFonts w:ascii="Arial" w:eastAsia="Arial" w:hAnsi="Arial" w:cs="Arial"/>
                <w:b/>
                <w:sz w:val="22"/>
                <w:szCs w:val="22"/>
              </w:rPr>
              <w:t>Section 1</w:t>
            </w:r>
            <w:r>
              <w:rPr>
                <w:rFonts w:ascii="Arial" w:eastAsia="Arial" w:hAnsi="Arial" w:cs="Arial"/>
                <w:b/>
                <w:sz w:val="22"/>
                <w:szCs w:val="22"/>
              </w:rPr>
              <w:t xml:space="preserve"> (b)</w:t>
            </w:r>
          </w:p>
        </w:tc>
        <w:tc>
          <w:tcPr>
            <w:tcW w:w="7991" w:type="dxa"/>
            <w:gridSpan w:val="2"/>
            <w:tcBorders>
              <w:top w:val="single" w:sz="8" w:space="0" w:color="000000"/>
              <w:bottom w:val="single" w:sz="6" w:space="0" w:color="000000"/>
            </w:tcBorders>
            <w:shd w:val="clear" w:color="auto" w:fill="8EAADB" w:themeFill="accent1" w:themeFillTint="99"/>
          </w:tcPr>
          <w:p w14:paraId="3B75B2B3" w14:textId="77777777" w:rsidR="004214F3" w:rsidRPr="00D57458" w:rsidRDefault="004214F3" w:rsidP="00F0426C">
            <w:pPr>
              <w:pStyle w:val="Normal1"/>
              <w:spacing w:before="100"/>
              <w:ind w:left="397" w:right="283"/>
              <w:rPr>
                <w:b/>
              </w:rPr>
            </w:pPr>
            <w:r w:rsidRPr="00D57458">
              <w:rPr>
                <w:rFonts w:ascii="Arial" w:eastAsia="Arial" w:hAnsi="Arial" w:cs="Arial"/>
                <w:b/>
                <w:sz w:val="22"/>
                <w:szCs w:val="22"/>
              </w:rPr>
              <w:t>Contact details and declaration</w:t>
            </w:r>
          </w:p>
        </w:tc>
      </w:tr>
      <w:tr w:rsidR="004214F3" w14:paraId="16F1FD1E" w14:textId="77777777" w:rsidTr="00F0426C">
        <w:trPr>
          <w:trHeight w:val="540"/>
          <w:jc w:val="center"/>
        </w:trPr>
        <w:tc>
          <w:tcPr>
            <w:tcW w:w="1908" w:type="dxa"/>
            <w:tcBorders>
              <w:top w:val="single" w:sz="6" w:space="0" w:color="000000"/>
              <w:bottom w:val="single" w:sz="6" w:space="0" w:color="000000"/>
            </w:tcBorders>
            <w:shd w:val="clear" w:color="auto" w:fill="8EAADB" w:themeFill="accent1" w:themeFillTint="99"/>
          </w:tcPr>
          <w:p w14:paraId="3C37A83D" w14:textId="77777777" w:rsidR="004214F3" w:rsidRDefault="004214F3" w:rsidP="00F0426C">
            <w:pPr>
              <w:pStyle w:val="Normal1"/>
              <w:spacing w:before="100"/>
              <w:ind w:left="397" w:right="283"/>
            </w:pPr>
            <w:r>
              <w:rPr>
                <w:rFonts w:ascii="Arial" w:eastAsia="Arial" w:hAnsi="Arial" w:cs="Arial"/>
                <w:sz w:val="22"/>
                <w:szCs w:val="22"/>
              </w:rPr>
              <w:t>Question number</w:t>
            </w:r>
          </w:p>
        </w:tc>
        <w:tc>
          <w:tcPr>
            <w:tcW w:w="2350" w:type="dxa"/>
            <w:tcBorders>
              <w:top w:val="single" w:sz="6" w:space="0" w:color="000000"/>
              <w:bottom w:val="single" w:sz="6" w:space="0" w:color="000000"/>
            </w:tcBorders>
            <w:shd w:val="clear" w:color="auto" w:fill="8EAADB" w:themeFill="accent1" w:themeFillTint="99"/>
          </w:tcPr>
          <w:p w14:paraId="3E3DF404" w14:textId="77777777" w:rsidR="004214F3" w:rsidRDefault="004214F3" w:rsidP="00F0426C">
            <w:pPr>
              <w:pStyle w:val="Normal1"/>
              <w:spacing w:before="100"/>
              <w:ind w:left="397" w:right="283"/>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8EAADB" w:themeFill="accent1" w:themeFillTint="99"/>
          </w:tcPr>
          <w:p w14:paraId="69C71EB5" w14:textId="77777777" w:rsidR="004214F3" w:rsidRDefault="004214F3" w:rsidP="00F0426C">
            <w:pPr>
              <w:pStyle w:val="Normal1"/>
              <w:spacing w:before="100"/>
              <w:ind w:left="397" w:right="283"/>
            </w:pPr>
            <w:r>
              <w:rPr>
                <w:rFonts w:ascii="Arial" w:eastAsia="Arial" w:hAnsi="Arial" w:cs="Arial"/>
                <w:sz w:val="22"/>
                <w:szCs w:val="22"/>
              </w:rPr>
              <w:t>Response</w:t>
            </w:r>
          </w:p>
        </w:tc>
      </w:tr>
      <w:tr w:rsidR="004214F3" w14:paraId="5F4D7953" w14:textId="77777777" w:rsidTr="00F0426C">
        <w:trPr>
          <w:trHeight w:val="300"/>
          <w:jc w:val="center"/>
        </w:trPr>
        <w:tc>
          <w:tcPr>
            <w:tcW w:w="1908" w:type="dxa"/>
            <w:tcBorders>
              <w:top w:val="single" w:sz="6" w:space="0" w:color="000000"/>
            </w:tcBorders>
          </w:tcPr>
          <w:p w14:paraId="5C8828EF" w14:textId="77777777" w:rsidR="004214F3" w:rsidRDefault="004214F3" w:rsidP="00F0426C">
            <w:pPr>
              <w:pStyle w:val="Normal1"/>
              <w:spacing w:before="100"/>
              <w:ind w:left="397" w:right="283"/>
            </w:pPr>
            <w:r>
              <w:rPr>
                <w:rFonts w:ascii="Arial" w:eastAsia="Arial" w:hAnsi="Arial" w:cs="Arial"/>
                <w:sz w:val="22"/>
                <w:szCs w:val="22"/>
              </w:rPr>
              <w:t>1.3(a)</w:t>
            </w:r>
          </w:p>
        </w:tc>
        <w:tc>
          <w:tcPr>
            <w:tcW w:w="2350" w:type="dxa"/>
            <w:tcBorders>
              <w:top w:val="single" w:sz="6" w:space="0" w:color="000000"/>
            </w:tcBorders>
          </w:tcPr>
          <w:p w14:paraId="6E974C23" w14:textId="77777777" w:rsidR="004214F3" w:rsidRDefault="004214F3" w:rsidP="00F0426C">
            <w:pPr>
              <w:pStyle w:val="Normal1"/>
              <w:spacing w:before="100"/>
              <w:ind w:left="397" w:right="283"/>
            </w:pPr>
            <w:r>
              <w:rPr>
                <w:rFonts w:ascii="Arial" w:eastAsia="Arial" w:hAnsi="Arial" w:cs="Arial"/>
                <w:sz w:val="22"/>
                <w:szCs w:val="22"/>
              </w:rPr>
              <w:t>Contact name</w:t>
            </w:r>
          </w:p>
        </w:tc>
        <w:tc>
          <w:tcPr>
            <w:tcW w:w="5641" w:type="dxa"/>
            <w:tcBorders>
              <w:top w:val="single" w:sz="6" w:space="0" w:color="000000"/>
            </w:tcBorders>
          </w:tcPr>
          <w:p w14:paraId="3D50C976" w14:textId="77777777" w:rsidR="004214F3" w:rsidRDefault="004214F3" w:rsidP="00F0426C">
            <w:pPr>
              <w:pStyle w:val="Normal1"/>
              <w:spacing w:before="100"/>
              <w:ind w:right="283"/>
            </w:pPr>
          </w:p>
        </w:tc>
      </w:tr>
      <w:tr w:rsidR="004214F3" w14:paraId="20E3FE1A" w14:textId="77777777" w:rsidTr="00F0426C">
        <w:trPr>
          <w:trHeight w:val="300"/>
          <w:jc w:val="center"/>
        </w:trPr>
        <w:tc>
          <w:tcPr>
            <w:tcW w:w="1908" w:type="dxa"/>
          </w:tcPr>
          <w:p w14:paraId="3A344D9A" w14:textId="77777777" w:rsidR="004214F3" w:rsidRDefault="004214F3" w:rsidP="00F0426C">
            <w:pPr>
              <w:pStyle w:val="Normal1"/>
              <w:spacing w:before="100"/>
              <w:ind w:left="397" w:right="283"/>
            </w:pPr>
            <w:r>
              <w:rPr>
                <w:rFonts w:ascii="Arial" w:eastAsia="Arial" w:hAnsi="Arial" w:cs="Arial"/>
                <w:sz w:val="22"/>
                <w:szCs w:val="22"/>
              </w:rPr>
              <w:t>1.3(b)</w:t>
            </w:r>
          </w:p>
        </w:tc>
        <w:tc>
          <w:tcPr>
            <w:tcW w:w="2350" w:type="dxa"/>
          </w:tcPr>
          <w:p w14:paraId="0391EEBB" w14:textId="77777777" w:rsidR="004214F3" w:rsidRDefault="004214F3" w:rsidP="00F0426C">
            <w:pPr>
              <w:pStyle w:val="Normal1"/>
              <w:spacing w:before="100"/>
              <w:ind w:left="397" w:right="283"/>
            </w:pPr>
            <w:r>
              <w:rPr>
                <w:rFonts w:ascii="Arial" w:eastAsia="Arial" w:hAnsi="Arial" w:cs="Arial"/>
                <w:sz w:val="22"/>
                <w:szCs w:val="22"/>
              </w:rPr>
              <w:t>Name of organisation</w:t>
            </w:r>
          </w:p>
        </w:tc>
        <w:tc>
          <w:tcPr>
            <w:tcW w:w="5641" w:type="dxa"/>
          </w:tcPr>
          <w:p w14:paraId="108030FC" w14:textId="77777777" w:rsidR="004214F3" w:rsidRDefault="004214F3" w:rsidP="00F0426C">
            <w:pPr>
              <w:pStyle w:val="Normal1"/>
              <w:spacing w:before="100"/>
              <w:ind w:right="283"/>
            </w:pPr>
          </w:p>
        </w:tc>
      </w:tr>
      <w:tr w:rsidR="004214F3" w14:paraId="199A7240" w14:textId="77777777" w:rsidTr="00F0426C">
        <w:trPr>
          <w:trHeight w:val="300"/>
          <w:jc w:val="center"/>
        </w:trPr>
        <w:tc>
          <w:tcPr>
            <w:tcW w:w="1908" w:type="dxa"/>
          </w:tcPr>
          <w:p w14:paraId="6597FB04" w14:textId="77777777" w:rsidR="004214F3" w:rsidRDefault="004214F3" w:rsidP="00F0426C">
            <w:pPr>
              <w:pStyle w:val="Normal1"/>
              <w:spacing w:before="100"/>
              <w:ind w:left="397" w:right="283"/>
            </w:pPr>
            <w:r>
              <w:rPr>
                <w:rFonts w:ascii="Arial" w:eastAsia="Arial" w:hAnsi="Arial" w:cs="Arial"/>
                <w:sz w:val="22"/>
                <w:szCs w:val="22"/>
              </w:rPr>
              <w:t>1.3(c)</w:t>
            </w:r>
          </w:p>
        </w:tc>
        <w:tc>
          <w:tcPr>
            <w:tcW w:w="2350" w:type="dxa"/>
          </w:tcPr>
          <w:p w14:paraId="1285C4EA" w14:textId="77777777" w:rsidR="004214F3" w:rsidRDefault="004214F3" w:rsidP="00F0426C">
            <w:pPr>
              <w:pStyle w:val="Normal1"/>
              <w:spacing w:before="100"/>
              <w:ind w:left="397" w:right="283"/>
            </w:pPr>
            <w:r>
              <w:rPr>
                <w:rFonts w:ascii="Arial" w:eastAsia="Arial" w:hAnsi="Arial" w:cs="Arial"/>
                <w:sz w:val="22"/>
                <w:szCs w:val="22"/>
              </w:rPr>
              <w:t>Role in organisation</w:t>
            </w:r>
          </w:p>
        </w:tc>
        <w:tc>
          <w:tcPr>
            <w:tcW w:w="5641" w:type="dxa"/>
          </w:tcPr>
          <w:p w14:paraId="30DFED2C" w14:textId="77777777" w:rsidR="004214F3" w:rsidRDefault="004214F3" w:rsidP="00F0426C">
            <w:pPr>
              <w:pStyle w:val="Normal1"/>
              <w:spacing w:before="100"/>
              <w:ind w:right="283"/>
            </w:pPr>
          </w:p>
        </w:tc>
      </w:tr>
      <w:tr w:rsidR="004214F3" w14:paraId="432698EE" w14:textId="77777777" w:rsidTr="00F0426C">
        <w:trPr>
          <w:trHeight w:val="320"/>
          <w:jc w:val="center"/>
        </w:trPr>
        <w:tc>
          <w:tcPr>
            <w:tcW w:w="1908" w:type="dxa"/>
          </w:tcPr>
          <w:p w14:paraId="551DBCBE" w14:textId="77777777" w:rsidR="004214F3" w:rsidRDefault="004214F3" w:rsidP="00F0426C">
            <w:pPr>
              <w:pStyle w:val="Normal1"/>
              <w:spacing w:before="100"/>
              <w:ind w:left="397" w:right="283"/>
            </w:pPr>
            <w:r>
              <w:rPr>
                <w:rFonts w:ascii="Arial" w:eastAsia="Arial" w:hAnsi="Arial" w:cs="Arial"/>
                <w:sz w:val="22"/>
                <w:szCs w:val="22"/>
              </w:rPr>
              <w:t>1.3(d)</w:t>
            </w:r>
          </w:p>
        </w:tc>
        <w:tc>
          <w:tcPr>
            <w:tcW w:w="2350" w:type="dxa"/>
          </w:tcPr>
          <w:p w14:paraId="70DEA767" w14:textId="77777777" w:rsidR="004214F3" w:rsidRDefault="004214F3" w:rsidP="00F0426C">
            <w:pPr>
              <w:pStyle w:val="Normal1"/>
              <w:spacing w:before="100"/>
              <w:ind w:left="397" w:right="283"/>
            </w:pPr>
            <w:r>
              <w:rPr>
                <w:rFonts w:ascii="Arial" w:eastAsia="Arial" w:hAnsi="Arial" w:cs="Arial"/>
                <w:sz w:val="22"/>
                <w:szCs w:val="22"/>
              </w:rPr>
              <w:t>Phone number</w:t>
            </w:r>
          </w:p>
        </w:tc>
        <w:tc>
          <w:tcPr>
            <w:tcW w:w="5641" w:type="dxa"/>
          </w:tcPr>
          <w:p w14:paraId="28C90737" w14:textId="77777777" w:rsidR="004214F3" w:rsidRDefault="004214F3" w:rsidP="00F0426C">
            <w:pPr>
              <w:pStyle w:val="Normal1"/>
              <w:spacing w:before="100"/>
              <w:ind w:right="283"/>
            </w:pPr>
          </w:p>
        </w:tc>
      </w:tr>
      <w:tr w:rsidR="004214F3" w14:paraId="06B2AD71" w14:textId="77777777" w:rsidTr="00F0426C">
        <w:trPr>
          <w:trHeight w:val="300"/>
          <w:jc w:val="center"/>
        </w:trPr>
        <w:tc>
          <w:tcPr>
            <w:tcW w:w="1908" w:type="dxa"/>
          </w:tcPr>
          <w:p w14:paraId="3AC5B508" w14:textId="77777777" w:rsidR="004214F3" w:rsidRDefault="004214F3" w:rsidP="00F0426C">
            <w:pPr>
              <w:pStyle w:val="Normal1"/>
              <w:spacing w:before="100"/>
              <w:ind w:left="397" w:right="283"/>
            </w:pPr>
            <w:r>
              <w:rPr>
                <w:rFonts w:ascii="Arial" w:eastAsia="Arial" w:hAnsi="Arial" w:cs="Arial"/>
                <w:sz w:val="22"/>
                <w:szCs w:val="22"/>
              </w:rPr>
              <w:t>1.3(e)</w:t>
            </w:r>
          </w:p>
        </w:tc>
        <w:tc>
          <w:tcPr>
            <w:tcW w:w="2350" w:type="dxa"/>
          </w:tcPr>
          <w:p w14:paraId="4DBED430" w14:textId="77777777" w:rsidR="004214F3" w:rsidRDefault="004214F3" w:rsidP="00F0426C">
            <w:pPr>
              <w:pStyle w:val="Normal1"/>
              <w:spacing w:before="100"/>
              <w:ind w:left="397" w:right="283"/>
            </w:pPr>
            <w:r>
              <w:rPr>
                <w:rFonts w:ascii="Arial" w:eastAsia="Arial" w:hAnsi="Arial" w:cs="Arial"/>
                <w:sz w:val="22"/>
                <w:szCs w:val="22"/>
              </w:rPr>
              <w:t xml:space="preserve">E-mail address </w:t>
            </w:r>
          </w:p>
        </w:tc>
        <w:tc>
          <w:tcPr>
            <w:tcW w:w="5641" w:type="dxa"/>
          </w:tcPr>
          <w:p w14:paraId="2CDF1EF0" w14:textId="77777777" w:rsidR="004214F3" w:rsidRDefault="004214F3" w:rsidP="00F0426C">
            <w:pPr>
              <w:pStyle w:val="Normal1"/>
              <w:spacing w:before="100"/>
              <w:ind w:right="283"/>
            </w:pPr>
          </w:p>
        </w:tc>
      </w:tr>
      <w:tr w:rsidR="004214F3" w14:paraId="3BD3DD2F" w14:textId="77777777" w:rsidTr="00F0426C">
        <w:trPr>
          <w:trHeight w:val="300"/>
          <w:jc w:val="center"/>
        </w:trPr>
        <w:tc>
          <w:tcPr>
            <w:tcW w:w="1908" w:type="dxa"/>
          </w:tcPr>
          <w:p w14:paraId="0FB469C6" w14:textId="77777777" w:rsidR="004214F3" w:rsidRDefault="004214F3" w:rsidP="00F0426C">
            <w:pPr>
              <w:pStyle w:val="Normal1"/>
              <w:spacing w:before="100"/>
              <w:ind w:left="397" w:right="283"/>
            </w:pPr>
            <w:r>
              <w:rPr>
                <w:rFonts w:ascii="Arial" w:eastAsia="Arial" w:hAnsi="Arial" w:cs="Arial"/>
                <w:sz w:val="22"/>
                <w:szCs w:val="22"/>
              </w:rPr>
              <w:t>1.3(f)</w:t>
            </w:r>
          </w:p>
        </w:tc>
        <w:tc>
          <w:tcPr>
            <w:tcW w:w="2350" w:type="dxa"/>
          </w:tcPr>
          <w:p w14:paraId="174A7A5E" w14:textId="77777777" w:rsidR="004214F3" w:rsidRDefault="004214F3" w:rsidP="00F0426C">
            <w:pPr>
              <w:pStyle w:val="Normal1"/>
              <w:spacing w:before="100"/>
              <w:ind w:left="397" w:right="283"/>
            </w:pPr>
            <w:r>
              <w:rPr>
                <w:rFonts w:ascii="Arial" w:eastAsia="Arial" w:hAnsi="Arial" w:cs="Arial"/>
                <w:sz w:val="22"/>
                <w:szCs w:val="22"/>
              </w:rPr>
              <w:t>Postal address</w:t>
            </w:r>
          </w:p>
        </w:tc>
        <w:tc>
          <w:tcPr>
            <w:tcW w:w="5641" w:type="dxa"/>
          </w:tcPr>
          <w:p w14:paraId="1F452CC9" w14:textId="77777777" w:rsidR="004214F3" w:rsidRDefault="004214F3" w:rsidP="00F0426C">
            <w:pPr>
              <w:pStyle w:val="Normal1"/>
              <w:spacing w:before="100"/>
              <w:ind w:right="283"/>
            </w:pPr>
          </w:p>
        </w:tc>
      </w:tr>
      <w:tr w:rsidR="004214F3" w14:paraId="3AD9E1B5" w14:textId="77777777" w:rsidTr="00F0426C">
        <w:trPr>
          <w:trHeight w:val="320"/>
          <w:jc w:val="center"/>
        </w:trPr>
        <w:tc>
          <w:tcPr>
            <w:tcW w:w="1908" w:type="dxa"/>
          </w:tcPr>
          <w:p w14:paraId="49D91676" w14:textId="77777777" w:rsidR="004214F3" w:rsidRDefault="004214F3" w:rsidP="00F0426C">
            <w:pPr>
              <w:pStyle w:val="Normal1"/>
              <w:spacing w:before="100"/>
              <w:ind w:left="397" w:right="283"/>
            </w:pPr>
            <w:r>
              <w:rPr>
                <w:rFonts w:ascii="Arial" w:eastAsia="Arial" w:hAnsi="Arial" w:cs="Arial"/>
                <w:sz w:val="22"/>
                <w:szCs w:val="22"/>
              </w:rPr>
              <w:t>1.3(g)</w:t>
            </w:r>
          </w:p>
        </w:tc>
        <w:tc>
          <w:tcPr>
            <w:tcW w:w="2350" w:type="dxa"/>
          </w:tcPr>
          <w:p w14:paraId="283F8429" w14:textId="77777777" w:rsidR="004214F3" w:rsidRDefault="004214F3" w:rsidP="00F0426C">
            <w:pPr>
              <w:pStyle w:val="Normal1"/>
              <w:spacing w:before="100"/>
              <w:ind w:left="397" w:right="283"/>
            </w:pPr>
            <w:r>
              <w:rPr>
                <w:rFonts w:ascii="Arial" w:eastAsia="Arial" w:hAnsi="Arial" w:cs="Arial"/>
                <w:sz w:val="22"/>
                <w:szCs w:val="22"/>
              </w:rPr>
              <w:t>Signature (electronic is acceptable)</w:t>
            </w:r>
          </w:p>
        </w:tc>
        <w:tc>
          <w:tcPr>
            <w:tcW w:w="5641" w:type="dxa"/>
          </w:tcPr>
          <w:p w14:paraId="27BDE3D3" w14:textId="77777777" w:rsidR="004214F3" w:rsidRDefault="004214F3" w:rsidP="00F0426C">
            <w:pPr>
              <w:pStyle w:val="Normal1"/>
              <w:spacing w:before="100"/>
              <w:ind w:right="283"/>
            </w:pPr>
          </w:p>
        </w:tc>
      </w:tr>
      <w:tr w:rsidR="004214F3" w14:paraId="16C1BAAC" w14:textId="77777777" w:rsidTr="00F0426C">
        <w:trPr>
          <w:trHeight w:val="300"/>
          <w:jc w:val="center"/>
        </w:trPr>
        <w:tc>
          <w:tcPr>
            <w:tcW w:w="1908" w:type="dxa"/>
          </w:tcPr>
          <w:p w14:paraId="53B49E3E" w14:textId="77777777" w:rsidR="004214F3" w:rsidRDefault="004214F3" w:rsidP="00F0426C">
            <w:pPr>
              <w:pStyle w:val="Normal1"/>
              <w:spacing w:before="100"/>
              <w:ind w:left="397" w:right="283"/>
            </w:pPr>
            <w:r>
              <w:rPr>
                <w:rFonts w:ascii="Arial" w:eastAsia="Arial" w:hAnsi="Arial" w:cs="Arial"/>
                <w:sz w:val="22"/>
                <w:szCs w:val="22"/>
              </w:rPr>
              <w:t>1.3(h)</w:t>
            </w:r>
          </w:p>
        </w:tc>
        <w:tc>
          <w:tcPr>
            <w:tcW w:w="2350" w:type="dxa"/>
          </w:tcPr>
          <w:p w14:paraId="532780EC" w14:textId="77777777" w:rsidR="004214F3" w:rsidRDefault="004214F3" w:rsidP="00F0426C">
            <w:pPr>
              <w:pStyle w:val="Normal1"/>
              <w:spacing w:before="100"/>
              <w:ind w:left="397" w:right="283"/>
            </w:pPr>
            <w:r>
              <w:rPr>
                <w:rFonts w:ascii="Arial" w:eastAsia="Arial" w:hAnsi="Arial" w:cs="Arial"/>
                <w:sz w:val="22"/>
                <w:szCs w:val="22"/>
              </w:rPr>
              <w:t>Date</w:t>
            </w:r>
          </w:p>
        </w:tc>
        <w:tc>
          <w:tcPr>
            <w:tcW w:w="5641" w:type="dxa"/>
          </w:tcPr>
          <w:p w14:paraId="2D89B3C1" w14:textId="77777777" w:rsidR="004214F3" w:rsidRDefault="004214F3" w:rsidP="00F0426C">
            <w:pPr>
              <w:pStyle w:val="Normal1"/>
              <w:spacing w:before="100"/>
              <w:ind w:right="283"/>
            </w:pPr>
          </w:p>
        </w:tc>
      </w:tr>
    </w:tbl>
    <w:p w14:paraId="0CDAF232" w14:textId="77777777" w:rsidR="004214F3" w:rsidRDefault="004214F3" w:rsidP="004214F3">
      <w:pPr>
        <w:rPr>
          <w:rFonts w:cs="Arial"/>
        </w:rPr>
      </w:pPr>
    </w:p>
    <w:p w14:paraId="78E91ACB" w14:textId="7A8E0EA9" w:rsidR="00F173D0" w:rsidRPr="0019004B" w:rsidRDefault="00F173D0" w:rsidP="00DD5FDB">
      <w:pPr>
        <w:pStyle w:val="Heading1"/>
        <w:spacing w:before="0"/>
        <w:jc w:val="both"/>
        <w:rPr>
          <w:rFonts w:cs="Arial"/>
        </w:rPr>
      </w:pPr>
      <w:r w:rsidRPr="0019004B">
        <w:rPr>
          <w:rFonts w:cs="Arial"/>
        </w:rPr>
        <w:t>Pricing</w:t>
      </w:r>
    </w:p>
    <w:p w14:paraId="36D564E1" w14:textId="338BCC67" w:rsidR="00F173D0" w:rsidRPr="0019004B" w:rsidRDefault="00F173D0" w:rsidP="00DD5FDB">
      <w:pPr>
        <w:spacing w:after="0"/>
        <w:jc w:val="both"/>
        <w:rPr>
          <w:rFonts w:cs="Arial"/>
        </w:rPr>
      </w:pPr>
    </w:p>
    <w:p w14:paraId="152D5BE5" w14:textId="13AAEB12" w:rsidR="00F173D0" w:rsidRDefault="00F173D0" w:rsidP="00DD5FDB">
      <w:pPr>
        <w:spacing w:after="0"/>
        <w:jc w:val="both"/>
        <w:rPr>
          <w:rFonts w:cs="Arial"/>
        </w:rPr>
      </w:pPr>
      <w:r w:rsidRPr="0019004B">
        <w:rPr>
          <w:rFonts w:cs="Arial"/>
        </w:rPr>
        <w:t xml:space="preserve">In this section, Tenderers should detail the price that they </w:t>
      </w:r>
      <w:r w:rsidR="00DE4445" w:rsidRPr="0019004B">
        <w:rPr>
          <w:rFonts w:cs="Arial"/>
        </w:rPr>
        <w:t>can fulfil the requirement detailed in Section 2 – Requirement for. Tenderers must ensure that the price quoted is realistic and covers all aspects of the requirement. Please provide a full breakdown of costs.</w:t>
      </w:r>
    </w:p>
    <w:p w14:paraId="1F08DC78" w14:textId="77777777" w:rsidR="00204D42" w:rsidRPr="0019004B" w:rsidRDefault="00204D42" w:rsidP="00DD5FDB">
      <w:pPr>
        <w:spacing w:after="0"/>
        <w:jc w:val="both"/>
        <w:rPr>
          <w:rFonts w:cs="Arial"/>
        </w:rPr>
      </w:pPr>
    </w:p>
    <w:tbl>
      <w:tblPr>
        <w:tblStyle w:val="TableGrid"/>
        <w:tblW w:w="0" w:type="auto"/>
        <w:tblLook w:val="04A0" w:firstRow="1" w:lastRow="0" w:firstColumn="1" w:lastColumn="0" w:noHBand="0" w:noVBand="1"/>
      </w:tblPr>
      <w:tblGrid>
        <w:gridCol w:w="2689"/>
        <w:gridCol w:w="5103"/>
        <w:gridCol w:w="1836"/>
      </w:tblGrid>
      <w:tr w:rsidR="00DE4445" w:rsidRPr="0019004B" w14:paraId="0CBCDD7D" w14:textId="77777777" w:rsidTr="00DE4445">
        <w:trPr>
          <w:trHeight w:val="362"/>
        </w:trPr>
        <w:tc>
          <w:tcPr>
            <w:tcW w:w="2689" w:type="dxa"/>
          </w:tcPr>
          <w:p w14:paraId="6C385DDC" w14:textId="2A12956E" w:rsidR="00DE4445" w:rsidRPr="0019004B" w:rsidRDefault="00DE4445" w:rsidP="00DD5FDB">
            <w:pPr>
              <w:jc w:val="both"/>
              <w:rPr>
                <w:rFonts w:cs="Arial"/>
                <w:b/>
                <w:bCs/>
              </w:rPr>
            </w:pPr>
            <w:r w:rsidRPr="0019004B">
              <w:rPr>
                <w:rFonts w:cs="Arial"/>
                <w:b/>
                <w:bCs/>
              </w:rPr>
              <w:t>Cost Type</w:t>
            </w:r>
          </w:p>
        </w:tc>
        <w:tc>
          <w:tcPr>
            <w:tcW w:w="5103" w:type="dxa"/>
          </w:tcPr>
          <w:p w14:paraId="4975AC25" w14:textId="7179AE40" w:rsidR="00DE4445" w:rsidRPr="0019004B" w:rsidRDefault="00DE4445" w:rsidP="00DD5FDB">
            <w:pPr>
              <w:jc w:val="both"/>
              <w:rPr>
                <w:rFonts w:cs="Arial"/>
                <w:b/>
                <w:bCs/>
              </w:rPr>
            </w:pPr>
            <w:r w:rsidRPr="0019004B">
              <w:rPr>
                <w:rFonts w:cs="Arial"/>
                <w:b/>
                <w:bCs/>
              </w:rPr>
              <w:t>Details</w:t>
            </w:r>
            <w:r w:rsidR="00866BC1" w:rsidRPr="0019004B">
              <w:rPr>
                <w:rFonts w:cs="Arial"/>
                <w:b/>
                <w:bCs/>
              </w:rPr>
              <w:t>/Description</w:t>
            </w:r>
          </w:p>
        </w:tc>
        <w:tc>
          <w:tcPr>
            <w:tcW w:w="1836" w:type="dxa"/>
          </w:tcPr>
          <w:p w14:paraId="4259DE95" w14:textId="0A4A690F" w:rsidR="00DE4445" w:rsidRPr="0019004B" w:rsidRDefault="00DE4445" w:rsidP="00DD5FDB">
            <w:pPr>
              <w:jc w:val="both"/>
              <w:rPr>
                <w:rFonts w:cs="Arial"/>
                <w:b/>
                <w:bCs/>
              </w:rPr>
            </w:pPr>
            <w:r w:rsidRPr="0019004B">
              <w:rPr>
                <w:rFonts w:cs="Arial"/>
                <w:b/>
                <w:bCs/>
              </w:rPr>
              <w:t>Cost Total</w:t>
            </w:r>
          </w:p>
        </w:tc>
      </w:tr>
      <w:tr w:rsidR="00DC696F" w:rsidRPr="0019004B" w14:paraId="0490FC1C" w14:textId="77777777" w:rsidTr="00DE4445">
        <w:tc>
          <w:tcPr>
            <w:tcW w:w="2689" w:type="dxa"/>
          </w:tcPr>
          <w:p w14:paraId="631F956C" w14:textId="19706415" w:rsidR="008C5813" w:rsidRDefault="008C5813" w:rsidP="008C5813">
            <w:pPr>
              <w:pStyle w:val="NormalWeb"/>
              <w:rPr>
                <w:rFonts w:ascii="Arial" w:hAnsi="Arial" w:cs="Arial"/>
                <w:color w:val="000000"/>
                <w:sz w:val="22"/>
                <w:szCs w:val="22"/>
              </w:rPr>
            </w:pPr>
            <w:proofErr w:type="gramStart"/>
            <w:r>
              <w:rPr>
                <w:rFonts w:ascii="Arial" w:hAnsi="Arial" w:cs="Arial"/>
                <w:sz w:val="22"/>
                <w:szCs w:val="22"/>
              </w:rPr>
              <w:t>E.g.</w:t>
            </w:r>
            <w:proofErr w:type="gramEnd"/>
            <w:r>
              <w:rPr>
                <w:rFonts w:ascii="Arial" w:hAnsi="Arial" w:cs="Arial"/>
                <w:color w:val="000000"/>
                <w:sz w:val="22"/>
                <w:szCs w:val="22"/>
              </w:rPr>
              <w:t xml:space="preserve"> Staff, Training, Equipment, Products etc.</w:t>
            </w:r>
          </w:p>
          <w:p w14:paraId="4489B257" w14:textId="4DB43B28" w:rsidR="00DC696F" w:rsidRPr="0019004B" w:rsidRDefault="00DC696F" w:rsidP="00DC696F">
            <w:pPr>
              <w:jc w:val="both"/>
              <w:rPr>
                <w:rFonts w:cs="Arial"/>
              </w:rPr>
            </w:pPr>
          </w:p>
        </w:tc>
        <w:tc>
          <w:tcPr>
            <w:tcW w:w="5103" w:type="dxa"/>
          </w:tcPr>
          <w:p w14:paraId="718B9AB4" w14:textId="3B6D361F" w:rsidR="00DC696F" w:rsidRPr="0019004B" w:rsidRDefault="00DC696F" w:rsidP="00DC696F">
            <w:pPr>
              <w:jc w:val="both"/>
              <w:rPr>
                <w:rFonts w:cs="Arial"/>
              </w:rPr>
            </w:pPr>
          </w:p>
        </w:tc>
        <w:tc>
          <w:tcPr>
            <w:tcW w:w="1836" w:type="dxa"/>
          </w:tcPr>
          <w:p w14:paraId="13BAE933" w14:textId="67C223E1" w:rsidR="00DC696F" w:rsidRPr="0019004B" w:rsidRDefault="00DC696F" w:rsidP="00DC696F">
            <w:pPr>
              <w:jc w:val="both"/>
              <w:rPr>
                <w:rFonts w:cs="Arial"/>
              </w:rPr>
            </w:pPr>
          </w:p>
        </w:tc>
      </w:tr>
      <w:tr w:rsidR="00DE4445" w:rsidRPr="0019004B" w14:paraId="19942B17" w14:textId="77777777" w:rsidTr="00DE4445">
        <w:tc>
          <w:tcPr>
            <w:tcW w:w="2689" w:type="dxa"/>
          </w:tcPr>
          <w:p w14:paraId="49246296" w14:textId="77777777" w:rsidR="00DE4445" w:rsidRPr="0019004B" w:rsidRDefault="00DE4445" w:rsidP="00DD5FDB">
            <w:pPr>
              <w:jc w:val="both"/>
              <w:rPr>
                <w:rFonts w:cs="Arial"/>
              </w:rPr>
            </w:pPr>
          </w:p>
        </w:tc>
        <w:tc>
          <w:tcPr>
            <w:tcW w:w="5103" w:type="dxa"/>
          </w:tcPr>
          <w:p w14:paraId="13E6F8F9" w14:textId="77777777" w:rsidR="00DE4445" w:rsidRPr="0019004B" w:rsidRDefault="00DE4445" w:rsidP="00DD5FDB">
            <w:pPr>
              <w:jc w:val="both"/>
              <w:rPr>
                <w:rFonts w:cs="Arial"/>
              </w:rPr>
            </w:pPr>
          </w:p>
        </w:tc>
        <w:tc>
          <w:tcPr>
            <w:tcW w:w="1836" w:type="dxa"/>
          </w:tcPr>
          <w:p w14:paraId="1EEA3230" w14:textId="77777777" w:rsidR="00DE4445" w:rsidRPr="0019004B" w:rsidRDefault="00DE4445" w:rsidP="00DD5FDB">
            <w:pPr>
              <w:jc w:val="both"/>
              <w:rPr>
                <w:rFonts w:cs="Arial"/>
              </w:rPr>
            </w:pPr>
          </w:p>
        </w:tc>
      </w:tr>
      <w:tr w:rsidR="00DE4445" w:rsidRPr="0019004B" w14:paraId="12B0F47B" w14:textId="77777777" w:rsidTr="00DE4445">
        <w:tc>
          <w:tcPr>
            <w:tcW w:w="2689" w:type="dxa"/>
          </w:tcPr>
          <w:p w14:paraId="6445C80D" w14:textId="77777777" w:rsidR="00DE4445" w:rsidRPr="0019004B" w:rsidRDefault="00DE4445" w:rsidP="00DD5FDB">
            <w:pPr>
              <w:jc w:val="both"/>
              <w:rPr>
                <w:rFonts w:cs="Arial"/>
              </w:rPr>
            </w:pPr>
          </w:p>
        </w:tc>
        <w:tc>
          <w:tcPr>
            <w:tcW w:w="5103" w:type="dxa"/>
          </w:tcPr>
          <w:p w14:paraId="64188B7D" w14:textId="77777777" w:rsidR="00DE4445" w:rsidRPr="0019004B" w:rsidRDefault="00DE4445" w:rsidP="00DD5FDB">
            <w:pPr>
              <w:jc w:val="both"/>
              <w:rPr>
                <w:rFonts w:cs="Arial"/>
              </w:rPr>
            </w:pPr>
          </w:p>
        </w:tc>
        <w:tc>
          <w:tcPr>
            <w:tcW w:w="1836" w:type="dxa"/>
          </w:tcPr>
          <w:p w14:paraId="1CAC226A" w14:textId="77777777" w:rsidR="00DE4445" w:rsidRPr="0019004B" w:rsidRDefault="00DE4445" w:rsidP="00DD5FDB">
            <w:pPr>
              <w:jc w:val="both"/>
              <w:rPr>
                <w:rFonts w:cs="Arial"/>
              </w:rPr>
            </w:pPr>
          </w:p>
        </w:tc>
      </w:tr>
      <w:tr w:rsidR="00DE4445" w:rsidRPr="0019004B" w14:paraId="3E891993" w14:textId="77777777" w:rsidTr="00DE4445">
        <w:tc>
          <w:tcPr>
            <w:tcW w:w="2689" w:type="dxa"/>
          </w:tcPr>
          <w:p w14:paraId="299FE076" w14:textId="77777777" w:rsidR="00DE4445" w:rsidRPr="0019004B" w:rsidRDefault="00DE4445" w:rsidP="00DD5FDB">
            <w:pPr>
              <w:jc w:val="both"/>
              <w:rPr>
                <w:rFonts w:cs="Arial"/>
              </w:rPr>
            </w:pPr>
          </w:p>
        </w:tc>
        <w:tc>
          <w:tcPr>
            <w:tcW w:w="5103" w:type="dxa"/>
          </w:tcPr>
          <w:p w14:paraId="7572D72C" w14:textId="77777777" w:rsidR="00DE4445" w:rsidRPr="0019004B" w:rsidRDefault="00DE4445" w:rsidP="00DD5FDB">
            <w:pPr>
              <w:jc w:val="both"/>
              <w:rPr>
                <w:rFonts w:cs="Arial"/>
              </w:rPr>
            </w:pPr>
          </w:p>
        </w:tc>
        <w:tc>
          <w:tcPr>
            <w:tcW w:w="1836" w:type="dxa"/>
          </w:tcPr>
          <w:p w14:paraId="51B597B0" w14:textId="77777777" w:rsidR="00DE4445" w:rsidRPr="0019004B" w:rsidRDefault="00DE4445" w:rsidP="00DD5FDB">
            <w:pPr>
              <w:jc w:val="both"/>
              <w:rPr>
                <w:rFonts w:cs="Arial"/>
              </w:rPr>
            </w:pPr>
          </w:p>
        </w:tc>
      </w:tr>
      <w:tr w:rsidR="00DE4445" w:rsidRPr="0019004B" w14:paraId="22302DC8" w14:textId="77777777" w:rsidTr="00DE4445">
        <w:tc>
          <w:tcPr>
            <w:tcW w:w="2689" w:type="dxa"/>
          </w:tcPr>
          <w:p w14:paraId="2CA6DFB1" w14:textId="77777777" w:rsidR="00DE4445" w:rsidRPr="0019004B" w:rsidRDefault="00DE4445" w:rsidP="00DD5FDB">
            <w:pPr>
              <w:jc w:val="both"/>
              <w:rPr>
                <w:rFonts w:cs="Arial"/>
              </w:rPr>
            </w:pPr>
          </w:p>
        </w:tc>
        <w:tc>
          <w:tcPr>
            <w:tcW w:w="5103" w:type="dxa"/>
          </w:tcPr>
          <w:p w14:paraId="18E04120" w14:textId="77777777" w:rsidR="00DE4445" w:rsidRPr="0019004B" w:rsidRDefault="00DE4445" w:rsidP="00DD5FDB">
            <w:pPr>
              <w:jc w:val="both"/>
              <w:rPr>
                <w:rFonts w:cs="Arial"/>
              </w:rPr>
            </w:pPr>
          </w:p>
        </w:tc>
        <w:tc>
          <w:tcPr>
            <w:tcW w:w="1836" w:type="dxa"/>
          </w:tcPr>
          <w:p w14:paraId="6E2F2876" w14:textId="77777777" w:rsidR="00DE4445" w:rsidRPr="0019004B" w:rsidRDefault="00DE4445" w:rsidP="00DD5FDB">
            <w:pPr>
              <w:jc w:val="both"/>
              <w:rPr>
                <w:rFonts w:cs="Arial"/>
              </w:rPr>
            </w:pPr>
          </w:p>
        </w:tc>
      </w:tr>
      <w:tr w:rsidR="00DE4445" w:rsidRPr="0019004B" w14:paraId="587D80D7" w14:textId="77777777" w:rsidTr="00DE4445">
        <w:tc>
          <w:tcPr>
            <w:tcW w:w="2689" w:type="dxa"/>
          </w:tcPr>
          <w:p w14:paraId="2D590F53" w14:textId="77777777" w:rsidR="00DE4445" w:rsidRPr="0019004B" w:rsidRDefault="00DE4445" w:rsidP="00DD5FDB">
            <w:pPr>
              <w:jc w:val="both"/>
              <w:rPr>
                <w:rFonts w:cs="Arial"/>
              </w:rPr>
            </w:pPr>
          </w:p>
        </w:tc>
        <w:tc>
          <w:tcPr>
            <w:tcW w:w="5103" w:type="dxa"/>
          </w:tcPr>
          <w:p w14:paraId="4CADA96F" w14:textId="77777777" w:rsidR="00DE4445" w:rsidRPr="0019004B" w:rsidRDefault="00DE4445" w:rsidP="00DD5FDB">
            <w:pPr>
              <w:jc w:val="both"/>
              <w:rPr>
                <w:rFonts w:cs="Arial"/>
              </w:rPr>
            </w:pPr>
          </w:p>
        </w:tc>
        <w:tc>
          <w:tcPr>
            <w:tcW w:w="1836" w:type="dxa"/>
          </w:tcPr>
          <w:p w14:paraId="3D49EFB3" w14:textId="77777777" w:rsidR="00DE4445" w:rsidRPr="0019004B" w:rsidRDefault="00DE4445" w:rsidP="00DD5FDB">
            <w:pPr>
              <w:jc w:val="both"/>
              <w:rPr>
                <w:rFonts w:cs="Arial"/>
              </w:rPr>
            </w:pPr>
          </w:p>
        </w:tc>
      </w:tr>
      <w:tr w:rsidR="00DE4445" w:rsidRPr="0019004B" w14:paraId="6E26F4BC" w14:textId="77777777" w:rsidTr="009B318F">
        <w:trPr>
          <w:trHeight w:val="392"/>
        </w:trPr>
        <w:tc>
          <w:tcPr>
            <w:tcW w:w="2689" w:type="dxa"/>
          </w:tcPr>
          <w:p w14:paraId="61C497A3" w14:textId="7ECFE366" w:rsidR="00DE4445" w:rsidRPr="0019004B" w:rsidRDefault="00DE4445" w:rsidP="00DD5FDB">
            <w:pPr>
              <w:jc w:val="both"/>
              <w:rPr>
                <w:rFonts w:cs="Arial"/>
                <w:b/>
                <w:bCs/>
              </w:rPr>
            </w:pPr>
            <w:r w:rsidRPr="0019004B">
              <w:rPr>
                <w:rFonts w:cs="Arial"/>
                <w:b/>
                <w:bCs/>
              </w:rPr>
              <w:t>Total Contract Value (£):</w:t>
            </w:r>
          </w:p>
        </w:tc>
        <w:tc>
          <w:tcPr>
            <w:tcW w:w="5103" w:type="dxa"/>
          </w:tcPr>
          <w:p w14:paraId="4DFA38C2" w14:textId="22659149" w:rsidR="00DE4445" w:rsidRPr="0019004B" w:rsidRDefault="00DE4445" w:rsidP="00DD5FDB">
            <w:pPr>
              <w:jc w:val="both"/>
              <w:rPr>
                <w:rFonts w:cs="Arial"/>
              </w:rPr>
            </w:pPr>
            <w:r w:rsidRPr="0019004B">
              <w:rPr>
                <w:rFonts w:cs="Arial"/>
              </w:rPr>
              <w:t>Enter sum of cost totals</w:t>
            </w:r>
          </w:p>
        </w:tc>
        <w:tc>
          <w:tcPr>
            <w:tcW w:w="1836" w:type="dxa"/>
            <w:shd w:val="clear" w:color="auto" w:fill="auto"/>
          </w:tcPr>
          <w:p w14:paraId="13603D93" w14:textId="54DFCEF6" w:rsidR="00DE4445" w:rsidRPr="0019004B" w:rsidRDefault="00DE4445" w:rsidP="00DD5FDB">
            <w:pPr>
              <w:jc w:val="both"/>
              <w:rPr>
                <w:rFonts w:cs="Arial"/>
              </w:rPr>
            </w:pPr>
            <w:r w:rsidRPr="009B318F">
              <w:rPr>
                <w:rFonts w:cs="Arial"/>
              </w:rPr>
              <w:t>[incl. or excl. VAT]</w:t>
            </w:r>
          </w:p>
        </w:tc>
      </w:tr>
    </w:tbl>
    <w:p w14:paraId="31FA0D2E" w14:textId="77777777" w:rsidR="005B3049" w:rsidRPr="0019004B" w:rsidRDefault="005B3049" w:rsidP="00DD5FDB">
      <w:pPr>
        <w:spacing w:after="0"/>
        <w:jc w:val="both"/>
        <w:rPr>
          <w:rFonts w:cs="Arial"/>
        </w:rPr>
      </w:pPr>
    </w:p>
    <w:p w14:paraId="402B696B" w14:textId="4192A613" w:rsidR="005B3049" w:rsidRPr="0019004B" w:rsidRDefault="005B3049" w:rsidP="00DD5FDB">
      <w:pPr>
        <w:spacing w:after="0"/>
        <w:jc w:val="both"/>
        <w:rPr>
          <w:rFonts w:cs="Arial"/>
        </w:rPr>
        <w:sectPr w:rsidR="005B3049" w:rsidRPr="0019004B" w:rsidSect="00AF39DF">
          <w:pgSz w:w="11906" w:h="16838"/>
          <w:pgMar w:top="1559" w:right="1134" w:bottom="1134" w:left="1134" w:header="709" w:footer="709" w:gutter="0"/>
          <w:cols w:space="708"/>
          <w:docGrid w:linePitch="360"/>
        </w:sectPr>
      </w:pPr>
    </w:p>
    <w:p w14:paraId="76FC2133" w14:textId="724968A0" w:rsidR="005B3049" w:rsidRPr="0019004B" w:rsidRDefault="002D5617" w:rsidP="00DD5FDB">
      <w:pPr>
        <w:pStyle w:val="Heading1"/>
        <w:spacing w:before="0"/>
        <w:jc w:val="both"/>
        <w:rPr>
          <w:rFonts w:cs="Arial"/>
        </w:rPr>
      </w:pPr>
      <w:r>
        <w:rPr>
          <w:rFonts w:cs="Arial"/>
        </w:rPr>
        <w:t>Mandatory</w:t>
      </w:r>
      <w:r w:rsidR="00490927" w:rsidRPr="0019004B">
        <w:rPr>
          <w:rFonts w:cs="Arial"/>
        </w:rPr>
        <w:t xml:space="preserve"> Criteria</w:t>
      </w:r>
    </w:p>
    <w:p w14:paraId="68FA300E" w14:textId="63B944BE" w:rsidR="002D5617" w:rsidRDefault="002D5617" w:rsidP="00DD5FDB">
      <w:pPr>
        <w:spacing w:after="0"/>
        <w:jc w:val="both"/>
        <w:rPr>
          <w:rFonts w:cs="Arial"/>
        </w:rPr>
      </w:pPr>
    </w:p>
    <w:p w14:paraId="5327A741" w14:textId="0FA501FC" w:rsidR="002D5617" w:rsidRDefault="00E424E5" w:rsidP="00DD5FDB">
      <w:pPr>
        <w:spacing w:after="0"/>
        <w:jc w:val="both"/>
        <w:rPr>
          <w:rFonts w:cs="Arial"/>
        </w:rPr>
      </w:pPr>
      <w:r>
        <w:rPr>
          <w:rFonts w:cs="Arial"/>
        </w:rPr>
        <w:t xml:space="preserve">All mandatory criteria </w:t>
      </w:r>
      <w:r w:rsidRPr="00335BE4">
        <w:rPr>
          <w:rFonts w:cs="Arial"/>
          <w:b/>
          <w:bCs/>
        </w:rPr>
        <w:t xml:space="preserve">must </w:t>
      </w:r>
      <w:r>
        <w:rPr>
          <w:rFonts w:cs="Arial"/>
        </w:rPr>
        <w:t xml:space="preserve">be submitted with the tender response. </w:t>
      </w:r>
    </w:p>
    <w:p w14:paraId="7521B9B5" w14:textId="77777777" w:rsidR="002D5617" w:rsidRDefault="002D5617" w:rsidP="00DD5FDB">
      <w:pPr>
        <w:spacing w:after="0"/>
        <w:jc w:val="both"/>
        <w:rPr>
          <w:rFonts w:cs="Arial"/>
        </w:rPr>
      </w:pPr>
    </w:p>
    <w:tbl>
      <w:tblPr>
        <w:tblStyle w:val="TableGrid"/>
        <w:tblW w:w="0" w:type="auto"/>
        <w:tblLook w:val="04A0" w:firstRow="1" w:lastRow="0" w:firstColumn="1" w:lastColumn="0" w:noHBand="0" w:noVBand="1"/>
      </w:tblPr>
      <w:tblGrid>
        <w:gridCol w:w="3209"/>
        <w:gridCol w:w="3209"/>
        <w:gridCol w:w="3210"/>
      </w:tblGrid>
      <w:tr w:rsidR="002D5617" w14:paraId="707AF37C" w14:textId="77777777" w:rsidTr="00C333BC">
        <w:tc>
          <w:tcPr>
            <w:tcW w:w="3209" w:type="dxa"/>
            <w:shd w:val="clear" w:color="auto" w:fill="8EAADB" w:themeFill="accent1" w:themeFillTint="99"/>
          </w:tcPr>
          <w:p w14:paraId="4E7753EC" w14:textId="4FB45BB7" w:rsidR="002D5617" w:rsidRPr="00C333BC" w:rsidRDefault="002D5617" w:rsidP="00C333BC">
            <w:pPr>
              <w:jc w:val="center"/>
              <w:rPr>
                <w:rFonts w:cs="Arial"/>
                <w:b/>
                <w:bCs/>
              </w:rPr>
            </w:pPr>
            <w:r w:rsidRPr="00C333BC">
              <w:rPr>
                <w:rFonts w:cs="Arial"/>
                <w:b/>
                <w:bCs/>
              </w:rPr>
              <w:t>Mandatory Criteria Requirements</w:t>
            </w:r>
          </w:p>
        </w:tc>
        <w:tc>
          <w:tcPr>
            <w:tcW w:w="3209" w:type="dxa"/>
            <w:shd w:val="clear" w:color="auto" w:fill="8EAADB" w:themeFill="accent1" w:themeFillTint="99"/>
          </w:tcPr>
          <w:p w14:paraId="52DB7041" w14:textId="694F8395" w:rsidR="002D5617" w:rsidRPr="00C333BC" w:rsidRDefault="002D5617" w:rsidP="00C333BC">
            <w:pPr>
              <w:jc w:val="center"/>
              <w:rPr>
                <w:rFonts w:cs="Arial"/>
                <w:b/>
                <w:bCs/>
              </w:rPr>
            </w:pPr>
            <w:r w:rsidRPr="00C333BC">
              <w:rPr>
                <w:rFonts w:cs="Arial"/>
                <w:b/>
                <w:bCs/>
              </w:rPr>
              <w:t>Tenderer Response</w:t>
            </w:r>
          </w:p>
        </w:tc>
        <w:tc>
          <w:tcPr>
            <w:tcW w:w="3210" w:type="dxa"/>
            <w:shd w:val="clear" w:color="auto" w:fill="8EAADB" w:themeFill="accent1" w:themeFillTint="99"/>
          </w:tcPr>
          <w:p w14:paraId="476E608E" w14:textId="524C034D" w:rsidR="002D5617" w:rsidRPr="00C333BC" w:rsidRDefault="002D5617" w:rsidP="00C333BC">
            <w:pPr>
              <w:jc w:val="center"/>
              <w:rPr>
                <w:rFonts w:cs="Arial"/>
                <w:b/>
                <w:bCs/>
              </w:rPr>
            </w:pPr>
            <w:r w:rsidRPr="00C333BC">
              <w:rPr>
                <w:rFonts w:cs="Arial"/>
                <w:b/>
                <w:bCs/>
              </w:rPr>
              <w:t>Pass</w:t>
            </w:r>
            <w:r w:rsidR="00F975F2" w:rsidRPr="00C333BC">
              <w:rPr>
                <w:rFonts w:cs="Arial"/>
                <w:b/>
                <w:bCs/>
              </w:rPr>
              <w:t xml:space="preserve">/ </w:t>
            </w:r>
            <w:r w:rsidRPr="00C333BC">
              <w:rPr>
                <w:rFonts w:cs="Arial"/>
                <w:b/>
                <w:bCs/>
              </w:rPr>
              <w:t>Fail</w:t>
            </w:r>
          </w:p>
        </w:tc>
      </w:tr>
      <w:tr w:rsidR="002D5617" w14:paraId="3D96D90E" w14:textId="77777777" w:rsidTr="002D5617">
        <w:tc>
          <w:tcPr>
            <w:tcW w:w="3209" w:type="dxa"/>
          </w:tcPr>
          <w:p w14:paraId="7557794E" w14:textId="77777777" w:rsidR="002D5617" w:rsidRDefault="00160F33" w:rsidP="00C333BC">
            <w:pPr>
              <w:jc w:val="center"/>
              <w:rPr>
                <w:rFonts w:cs="Arial"/>
              </w:rPr>
            </w:pPr>
            <w:r>
              <w:rPr>
                <w:rFonts w:cs="Arial"/>
              </w:rPr>
              <w:t xml:space="preserve">Relevant </w:t>
            </w:r>
            <w:r w:rsidR="00767D00">
              <w:rPr>
                <w:rFonts w:cs="Arial"/>
              </w:rPr>
              <w:t>Children’s and Adults Safeguarding Policies</w:t>
            </w:r>
            <w:r>
              <w:rPr>
                <w:rFonts w:cs="Arial"/>
              </w:rPr>
              <w:t xml:space="preserve"> and </w:t>
            </w:r>
            <w:r w:rsidR="00646035">
              <w:rPr>
                <w:rFonts w:cs="Arial"/>
              </w:rPr>
              <w:t>procedures</w:t>
            </w:r>
            <w:r>
              <w:rPr>
                <w:rFonts w:cs="Arial"/>
              </w:rPr>
              <w:t xml:space="preserve"> </w:t>
            </w:r>
          </w:p>
          <w:p w14:paraId="37DBDC53" w14:textId="2217AF35" w:rsidR="00E424E5" w:rsidRDefault="00E424E5" w:rsidP="00C333BC">
            <w:pPr>
              <w:jc w:val="center"/>
              <w:rPr>
                <w:rFonts w:cs="Arial"/>
              </w:rPr>
            </w:pPr>
            <w:r>
              <w:rPr>
                <w:rFonts w:cs="Arial"/>
              </w:rPr>
              <w:t>(</w:t>
            </w:r>
            <w:r w:rsidRPr="00335BE4">
              <w:rPr>
                <w:rFonts w:cs="Arial"/>
                <w:b/>
                <w:bCs/>
              </w:rPr>
              <w:t xml:space="preserve">Please </w:t>
            </w:r>
            <w:r w:rsidR="002E7A64" w:rsidRPr="00335BE4">
              <w:rPr>
                <w:rFonts w:cs="Arial"/>
                <w:b/>
                <w:bCs/>
              </w:rPr>
              <w:t>upload as separate documents</w:t>
            </w:r>
            <w:r w:rsidR="002E7A64">
              <w:rPr>
                <w:rFonts w:cs="Arial"/>
              </w:rPr>
              <w:t>)</w:t>
            </w:r>
          </w:p>
        </w:tc>
        <w:tc>
          <w:tcPr>
            <w:tcW w:w="3209" w:type="dxa"/>
          </w:tcPr>
          <w:p w14:paraId="08A034CC" w14:textId="77777777" w:rsidR="002D5617" w:rsidRDefault="002D5617" w:rsidP="00C333BC">
            <w:pPr>
              <w:jc w:val="center"/>
              <w:rPr>
                <w:rFonts w:cs="Arial"/>
              </w:rPr>
            </w:pPr>
          </w:p>
        </w:tc>
        <w:tc>
          <w:tcPr>
            <w:tcW w:w="3210" w:type="dxa"/>
          </w:tcPr>
          <w:p w14:paraId="05162505" w14:textId="77777777" w:rsidR="002D5617" w:rsidRDefault="002D5617" w:rsidP="00C333BC">
            <w:pPr>
              <w:jc w:val="center"/>
              <w:rPr>
                <w:rFonts w:cs="Arial"/>
              </w:rPr>
            </w:pPr>
          </w:p>
        </w:tc>
      </w:tr>
      <w:tr w:rsidR="00160F33" w14:paraId="5193DA9F" w14:textId="77777777" w:rsidTr="002D5617">
        <w:tc>
          <w:tcPr>
            <w:tcW w:w="3209" w:type="dxa"/>
          </w:tcPr>
          <w:p w14:paraId="51F4415F" w14:textId="77777777" w:rsidR="00160F33" w:rsidRDefault="00160F33" w:rsidP="00C333BC">
            <w:pPr>
              <w:jc w:val="center"/>
              <w:rPr>
                <w:rFonts w:cs="Arial"/>
              </w:rPr>
            </w:pPr>
            <w:r>
              <w:rPr>
                <w:rFonts w:cs="Arial"/>
              </w:rPr>
              <w:t xml:space="preserve">Risk Assessments for activities </w:t>
            </w:r>
          </w:p>
          <w:p w14:paraId="3E792D7F" w14:textId="67509FA5" w:rsidR="002E7A64" w:rsidRDefault="002E7A64" w:rsidP="00C333BC">
            <w:pPr>
              <w:jc w:val="center"/>
              <w:rPr>
                <w:rFonts w:cs="Arial"/>
              </w:rPr>
            </w:pPr>
            <w:r>
              <w:rPr>
                <w:rFonts w:cs="Arial"/>
              </w:rPr>
              <w:t>(</w:t>
            </w:r>
            <w:r w:rsidRPr="00C6244C">
              <w:rPr>
                <w:rFonts w:cs="Arial"/>
                <w:b/>
                <w:bCs/>
              </w:rPr>
              <w:t>Please upload as separate documents</w:t>
            </w:r>
            <w:r>
              <w:rPr>
                <w:rFonts w:cs="Arial"/>
              </w:rPr>
              <w:t>)</w:t>
            </w:r>
          </w:p>
        </w:tc>
        <w:tc>
          <w:tcPr>
            <w:tcW w:w="3209" w:type="dxa"/>
          </w:tcPr>
          <w:p w14:paraId="49D3240C" w14:textId="77777777" w:rsidR="00160F33" w:rsidRDefault="00160F33" w:rsidP="00C333BC">
            <w:pPr>
              <w:jc w:val="center"/>
              <w:rPr>
                <w:rFonts w:cs="Arial"/>
              </w:rPr>
            </w:pPr>
          </w:p>
        </w:tc>
        <w:tc>
          <w:tcPr>
            <w:tcW w:w="3210" w:type="dxa"/>
          </w:tcPr>
          <w:p w14:paraId="441AC211" w14:textId="77777777" w:rsidR="00160F33" w:rsidRDefault="00160F33" w:rsidP="00C333BC">
            <w:pPr>
              <w:jc w:val="center"/>
              <w:rPr>
                <w:rFonts w:cs="Arial"/>
              </w:rPr>
            </w:pPr>
          </w:p>
        </w:tc>
      </w:tr>
      <w:tr w:rsidR="00160F33" w14:paraId="0B798E58" w14:textId="77777777" w:rsidTr="002D5617">
        <w:tc>
          <w:tcPr>
            <w:tcW w:w="3209" w:type="dxa"/>
          </w:tcPr>
          <w:p w14:paraId="59C83AAA" w14:textId="77777777" w:rsidR="00160F33" w:rsidRDefault="00160F33" w:rsidP="00C333BC">
            <w:pPr>
              <w:jc w:val="center"/>
              <w:rPr>
                <w:rFonts w:cs="Arial"/>
              </w:rPr>
            </w:pPr>
            <w:r>
              <w:rPr>
                <w:rFonts w:cs="Arial"/>
              </w:rPr>
              <w:t xml:space="preserve">Insurances – </w:t>
            </w:r>
            <w:r w:rsidR="00646035">
              <w:rPr>
                <w:rFonts w:cs="Arial"/>
              </w:rPr>
              <w:t>Public</w:t>
            </w:r>
            <w:r>
              <w:rPr>
                <w:rFonts w:cs="Arial"/>
              </w:rPr>
              <w:t xml:space="preserve"> Liability, Professional Indemnity</w:t>
            </w:r>
            <w:r w:rsidR="00646035">
              <w:rPr>
                <w:rFonts w:cs="Arial"/>
              </w:rPr>
              <w:t xml:space="preserve">, insurances for any hired/leased vehicles </w:t>
            </w:r>
          </w:p>
          <w:p w14:paraId="34BDE15A" w14:textId="4BD11814" w:rsidR="002E7A64" w:rsidRDefault="002E7A64" w:rsidP="00C333BC">
            <w:pPr>
              <w:jc w:val="center"/>
              <w:rPr>
                <w:rFonts w:cs="Arial"/>
              </w:rPr>
            </w:pPr>
            <w:r>
              <w:rPr>
                <w:rFonts w:cs="Arial"/>
              </w:rPr>
              <w:t>(</w:t>
            </w:r>
            <w:r w:rsidRPr="00C6244C">
              <w:rPr>
                <w:rFonts w:cs="Arial"/>
                <w:b/>
                <w:bCs/>
              </w:rPr>
              <w:t>Please upload as separate documents</w:t>
            </w:r>
            <w:r>
              <w:rPr>
                <w:rFonts w:cs="Arial"/>
              </w:rPr>
              <w:t>)</w:t>
            </w:r>
          </w:p>
        </w:tc>
        <w:tc>
          <w:tcPr>
            <w:tcW w:w="3209" w:type="dxa"/>
          </w:tcPr>
          <w:p w14:paraId="737B10E9" w14:textId="77777777" w:rsidR="00160F33" w:rsidRDefault="00160F33" w:rsidP="00C333BC">
            <w:pPr>
              <w:jc w:val="center"/>
              <w:rPr>
                <w:rFonts w:cs="Arial"/>
              </w:rPr>
            </w:pPr>
          </w:p>
        </w:tc>
        <w:tc>
          <w:tcPr>
            <w:tcW w:w="3210" w:type="dxa"/>
          </w:tcPr>
          <w:p w14:paraId="5344A4F8" w14:textId="77777777" w:rsidR="00160F33" w:rsidRDefault="00160F33" w:rsidP="00C333BC">
            <w:pPr>
              <w:jc w:val="center"/>
              <w:rPr>
                <w:rFonts w:cs="Arial"/>
              </w:rPr>
            </w:pPr>
          </w:p>
        </w:tc>
      </w:tr>
      <w:tr w:rsidR="00767D00" w14:paraId="6CF825C5" w14:textId="77777777" w:rsidTr="002D5617">
        <w:tc>
          <w:tcPr>
            <w:tcW w:w="3209" w:type="dxa"/>
          </w:tcPr>
          <w:p w14:paraId="0B786DAC" w14:textId="77777777" w:rsidR="00767D00" w:rsidRDefault="007510E0" w:rsidP="00C333BC">
            <w:pPr>
              <w:jc w:val="center"/>
              <w:rPr>
                <w:rFonts w:cs="Arial"/>
              </w:rPr>
            </w:pPr>
            <w:r>
              <w:rPr>
                <w:rFonts w:cs="Arial"/>
              </w:rPr>
              <w:t>Enhanced DBS checks</w:t>
            </w:r>
            <w:r w:rsidR="009A117A">
              <w:rPr>
                <w:rFonts w:cs="Arial"/>
              </w:rPr>
              <w:t xml:space="preserve"> and numbers</w:t>
            </w:r>
          </w:p>
          <w:p w14:paraId="1361DA74" w14:textId="6122C293" w:rsidR="002E7A64" w:rsidRDefault="002E7A64" w:rsidP="00C333BC">
            <w:pPr>
              <w:jc w:val="center"/>
              <w:rPr>
                <w:rFonts w:cs="Arial"/>
              </w:rPr>
            </w:pPr>
            <w:r>
              <w:rPr>
                <w:rFonts w:cs="Arial"/>
              </w:rPr>
              <w:t>(</w:t>
            </w:r>
            <w:r w:rsidRPr="00C6244C">
              <w:rPr>
                <w:rFonts w:cs="Arial"/>
                <w:b/>
                <w:bCs/>
              </w:rPr>
              <w:t>Please upload as separate documents</w:t>
            </w:r>
            <w:r>
              <w:rPr>
                <w:rFonts w:cs="Arial"/>
              </w:rPr>
              <w:t>)</w:t>
            </w:r>
          </w:p>
        </w:tc>
        <w:tc>
          <w:tcPr>
            <w:tcW w:w="3209" w:type="dxa"/>
          </w:tcPr>
          <w:p w14:paraId="2C064A77" w14:textId="77777777" w:rsidR="00767D00" w:rsidRDefault="00767D00" w:rsidP="00C333BC">
            <w:pPr>
              <w:jc w:val="center"/>
              <w:rPr>
                <w:rFonts w:cs="Arial"/>
              </w:rPr>
            </w:pPr>
          </w:p>
        </w:tc>
        <w:tc>
          <w:tcPr>
            <w:tcW w:w="3210" w:type="dxa"/>
          </w:tcPr>
          <w:p w14:paraId="08638529" w14:textId="77777777" w:rsidR="00767D00" w:rsidRDefault="00767D00" w:rsidP="00C333BC">
            <w:pPr>
              <w:jc w:val="center"/>
              <w:rPr>
                <w:rFonts w:cs="Arial"/>
              </w:rPr>
            </w:pPr>
          </w:p>
        </w:tc>
      </w:tr>
    </w:tbl>
    <w:p w14:paraId="1D0ED63D" w14:textId="77777777" w:rsidR="002D5617" w:rsidRDefault="002D5617" w:rsidP="00DD5FDB">
      <w:pPr>
        <w:spacing w:after="0"/>
        <w:jc w:val="both"/>
        <w:rPr>
          <w:rFonts w:cs="Arial"/>
        </w:rPr>
      </w:pPr>
    </w:p>
    <w:p w14:paraId="1ADCBF17" w14:textId="0E41AB0C" w:rsidR="002D5617" w:rsidRDefault="002D5617" w:rsidP="00DD5FDB">
      <w:pPr>
        <w:spacing w:after="0"/>
        <w:jc w:val="both"/>
        <w:rPr>
          <w:rFonts w:cs="Arial"/>
        </w:rPr>
      </w:pPr>
    </w:p>
    <w:p w14:paraId="70206A4E" w14:textId="269B21AE" w:rsidR="00490927" w:rsidRPr="00490927" w:rsidRDefault="00490927" w:rsidP="00DD5FDB">
      <w:pPr>
        <w:spacing w:after="0"/>
        <w:jc w:val="both"/>
      </w:pPr>
    </w:p>
    <w:p w14:paraId="2867E70E" w14:textId="3517CB92" w:rsidR="00490927" w:rsidRPr="00490927" w:rsidRDefault="00490927" w:rsidP="00DD5FDB">
      <w:pPr>
        <w:spacing w:after="0"/>
        <w:jc w:val="both"/>
      </w:pPr>
    </w:p>
    <w:p w14:paraId="6CE95E74" w14:textId="4FD96DBE" w:rsidR="00490927" w:rsidRPr="00490927" w:rsidRDefault="00490927" w:rsidP="00DD5FDB">
      <w:pPr>
        <w:spacing w:after="0"/>
        <w:jc w:val="both"/>
      </w:pPr>
    </w:p>
    <w:p w14:paraId="6353F78D" w14:textId="274CBAC9" w:rsidR="00490927" w:rsidRPr="00490927" w:rsidRDefault="00490927" w:rsidP="00DD5FDB">
      <w:pPr>
        <w:spacing w:after="0"/>
        <w:jc w:val="both"/>
      </w:pPr>
    </w:p>
    <w:p w14:paraId="45A66D56" w14:textId="1CBD5E8D" w:rsidR="00490927" w:rsidRPr="00490927" w:rsidRDefault="00490927" w:rsidP="00DD5FDB">
      <w:pPr>
        <w:spacing w:after="0"/>
        <w:jc w:val="both"/>
      </w:pPr>
    </w:p>
    <w:p w14:paraId="27E106B0" w14:textId="7ECA6201" w:rsidR="00490927" w:rsidRPr="00490927" w:rsidRDefault="00490927" w:rsidP="00DD5FDB">
      <w:pPr>
        <w:spacing w:after="0"/>
        <w:jc w:val="both"/>
      </w:pPr>
    </w:p>
    <w:p w14:paraId="351EB8ED" w14:textId="76A9199C" w:rsidR="00490927" w:rsidRDefault="00490927" w:rsidP="00DD5FDB">
      <w:pPr>
        <w:spacing w:after="0"/>
        <w:jc w:val="both"/>
      </w:pPr>
    </w:p>
    <w:p w14:paraId="50487ABE" w14:textId="0799BBA5" w:rsidR="00490927" w:rsidRDefault="00490927" w:rsidP="00DD5FDB">
      <w:pPr>
        <w:spacing w:after="0"/>
        <w:jc w:val="both"/>
      </w:pPr>
    </w:p>
    <w:p w14:paraId="2DC0598F" w14:textId="77777777" w:rsidR="00490927" w:rsidRDefault="00490927" w:rsidP="00DD5FDB">
      <w:pPr>
        <w:spacing w:after="0"/>
        <w:sectPr w:rsidR="00490927" w:rsidSect="00AF39DF">
          <w:pgSz w:w="11906" w:h="16838"/>
          <w:pgMar w:top="1559" w:right="1134" w:bottom="1134" w:left="1134" w:header="709" w:footer="709" w:gutter="0"/>
          <w:cols w:space="708"/>
          <w:docGrid w:linePitch="360"/>
        </w:sectPr>
      </w:pPr>
    </w:p>
    <w:p w14:paraId="2FC05CA5" w14:textId="60006465" w:rsidR="00490927" w:rsidRPr="0065236A" w:rsidRDefault="00490927" w:rsidP="00DD5FDB">
      <w:pPr>
        <w:pStyle w:val="Heading1"/>
        <w:numPr>
          <w:ilvl w:val="0"/>
          <w:numId w:val="0"/>
        </w:numPr>
        <w:spacing w:before="0"/>
        <w:rPr>
          <w:sz w:val="32"/>
          <w:szCs w:val="44"/>
        </w:rPr>
      </w:pPr>
      <w:r w:rsidRPr="0065236A">
        <w:rPr>
          <w:sz w:val="32"/>
          <w:szCs w:val="44"/>
        </w:rPr>
        <w:t>Part C: Contract Conditions</w:t>
      </w:r>
    </w:p>
    <w:p w14:paraId="0A185541" w14:textId="139A8162" w:rsidR="00490927" w:rsidRDefault="0065236A" w:rsidP="00DD5FDB">
      <w:pPr>
        <w:spacing w:after="0"/>
      </w:pPr>
      <w:r>
        <w:rPr>
          <w:noProof/>
        </w:rPr>
        <mc:AlternateContent>
          <mc:Choice Requires="wps">
            <w:drawing>
              <wp:anchor distT="0" distB="0" distL="114300" distR="114300" simplePos="0" relativeHeight="251658243" behindDoc="0" locked="0" layoutInCell="1" allowOverlap="1" wp14:anchorId="312A7AAE" wp14:editId="60BFB2D0">
                <wp:simplePos x="0" y="0"/>
                <wp:positionH relativeFrom="column">
                  <wp:posOffset>-15662</wp:posOffset>
                </wp:positionH>
                <wp:positionV relativeFrom="paragraph">
                  <wp:posOffset>233762</wp:posOffset>
                </wp:positionV>
                <wp:extent cx="6804561"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045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F93B35" id="Straight Connector 4" o:spid="_x0000_s1026" alt="&quot;&quot;"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8.4pt" to="534.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" strokecolor="black [3213]" strokeweight=".5pt">
                <v:stroke joinstyle="miter"/>
              </v:line>
            </w:pict>
          </mc:Fallback>
        </mc:AlternateContent>
      </w:r>
    </w:p>
    <w:p w14:paraId="1DA79499" w14:textId="557F66E0" w:rsidR="0065236A" w:rsidRDefault="0065236A" w:rsidP="00DD5FDB">
      <w:pPr>
        <w:spacing w:after="0"/>
      </w:pPr>
    </w:p>
    <w:p w14:paraId="2549BB10" w14:textId="77777777" w:rsidR="0048603B" w:rsidRPr="005F54AE" w:rsidRDefault="0048603B" w:rsidP="00DE5A40">
      <w:pPr>
        <w:pStyle w:val="BodyText"/>
        <w:jc w:val="center"/>
        <w:rPr>
          <w:b/>
          <w:sz w:val="16"/>
          <w:szCs w:val="16"/>
        </w:rPr>
      </w:pPr>
      <w:bookmarkStart w:id="1" w:name="_MainDoc"/>
      <w:r w:rsidRPr="005F54AE">
        <w:rPr>
          <w:b/>
          <w:sz w:val="16"/>
          <w:szCs w:val="16"/>
        </w:rPr>
        <w:t>THE KENT COUNTY COUNCIL</w:t>
      </w:r>
    </w:p>
    <w:p w14:paraId="189A23CA" w14:textId="77777777" w:rsidR="0048603B" w:rsidRPr="005F54AE" w:rsidRDefault="0048603B" w:rsidP="00830642">
      <w:pPr>
        <w:pStyle w:val="HeadingPlain"/>
        <w:spacing w:before="0"/>
        <w:jc w:val="center"/>
        <w:rPr>
          <w:rFonts w:ascii="Arial" w:hAnsi="Arial" w:cs="Arial"/>
          <w:sz w:val="16"/>
        </w:rPr>
      </w:pPr>
    </w:p>
    <w:p w14:paraId="6C5BC117" w14:textId="77777777" w:rsidR="0048603B" w:rsidRPr="005F54AE" w:rsidRDefault="0048603B" w:rsidP="003272DC">
      <w:pPr>
        <w:pStyle w:val="HeadingPlain"/>
        <w:spacing w:before="0"/>
        <w:jc w:val="center"/>
        <w:rPr>
          <w:rFonts w:ascii="Arial" w:hAnsi="Arial" w:cs="Arial"/>
          <w:sz w:val="16"/>
        </w:rPr>
      </w:pPr>
      <w:r w:rsidRPr="005F54AE">
        <w:rPr>
          <w:rFonts w:ascii="Arial" w:hAnsi="Arial" w:cs="Arial"/>
          <w:sz w:val="16"/>
        </w:rPr>
        <w:t>GENERAL TERMS AND CONDITIONS</w:t>
      </w:r>
    </w:p>
    <w:p w14:paraId="170B7EDA" w14:textId="77777777" w:rsidR="0048603B" w:rsidRPr="005F54AE" w:rsidRDefault="0048603B" w:rsidP="003272DC">
      <w:pPr>
        <w:pStyle w:val="BodyText"/>
        <w:jc w:val="center"/>
        <w:rPr>
          <w:b/>
          <w:bCs/>
          <w:sz w:val="16"/>
        </w:rPr>
      </w:pPr>
      <w:r w:rsidRPr="005F54AE">
        <w:rPr>
          <w:b/>
          <w:bCs/>
          <w:sz w:val="16"/>
        </w:rPr>
        <w:t xml:space="preserve">FOR THE </w:t>
      </w:r>
      <w:bookmarkStart w:id="2" w:name="_Toc298437662"/>
      <w:bookmarkStart w:id="3" w:name="_Toc298437708"/>
      <w:bookmarkStart w:id="4" w:name="_Toc298438461"/>
      <w:bookmarkStart w:id="5" w:name="_Toc298438548"/>
      <w:bookmarkStart w:id="6" w:name="_Toc298514508"/>
      <w:bookmarkStart w:id="7" w:name="_Toc299017848"/>
      <w:bookmarkStart w:id="8" w:name="_Toc299029056"/>
      <w:bookmarkStart w:id="9" w:name="_Toc300562611"/>
      <w:bookmarkStart w:id="10" w:name="_Toc301880482"/>
      <w:bookmarkStart w:id="11" w:name="_Toc307273487"/>
      <w:r w:rsidRPr="005F54AE">
        <w:rPr>
          <w:b/>
          <w:bCs/>
          <w:sz w:val="16"/>
        </w:rPr>
        <w:t>PURCHASE OF GOODS AND SERVICES</w:t>
      </w:r>
    </w:p>
    <w:p w14:paraId="2F0E2F76" w14:textId="77777777" w:rsidR="0048603B" w:rsidRPr="005F54AE" w:rsidRDefault="0048603B" w:rsidP="003272DC">
      <w:pPr>
        <w:pStyle w:val="BodyText"/>
        <w:jc w:val="center"/>
        <w:rPr>
          <w:b/>
          <w:bCs/>
          <w:sz w:val="16"/>
          <w:szCs w:val="16"/>
        </w:rPr>
      </w:pPr>
      <w:r>
        <w:rPr>
          <w:b/>
          <w:bCs/>
          <w:sz w:val="16"/>
          <w:szCs w:val="16"/>
        </w:rPr>
        <w:t xml:space="preserve">WHERE </w:t>
      </w:r>
      <w:r w:rsidRPr="005F54AE">
        <w:rPr>
          <w:b/>
          <w:bCs/>
          <w:sz w:val="16"/>
          <w:szCs w:val="16"/>
        </w:rPr>
        <w:t xml:space="preserve">CONTRACT VALUE </w:t>
      </w:r>
      <w:r>
        <w:rPr>
          <w:b/>
          <w:bCs/>
          <w:sz w:val="16"/>
          <w:szCs w:val="16"/>
        </w:rPr>
        <w:t xml:space="preserve">IS </w:t>
      </w:r>
      <w:r w:rsidRPr="005F54AE">
        <w:rPr>
          <w:b/>
          <w:bCs/>
          <w:sz w:val="16"/>
          <w:szCs w:val="16"/>
        </w:rPr>
        <w:t xml:space="preserve">BELOW </w:t>
      </w:r>
      <w:r>
        <w:rPr>
          <w:b/>
          <w:bCs/>
          <w:sz w:val="16"/>
          <w:szCs w:val="16"/>
        </w:rPr>
        <w:t>PCR</w:t>
      </w:r>
      <w:r w:rsidRPr="005F54AE">
        <w:rPr>
          <w:b/>
          <w:bCs/>
          <w:sz w:val="16"/>
          <w:szCs w:val="16"/>
        </w:rPr>
        <w:t xml:space="preserve"> THRESHOLD</w:t>
      </w:r>
      <w:r>
        <w:rPr>
          <w:b/>
          <w:bCs/>
          <w:sz w:val="16"/>
          <w:szCs w:val="16"/>
        </w:rPr>
        <w:t xml:space="preserve"> EX VAT</w:t>
      </w:r>
    </w:p>
    <w:p w14:paraId="4E3F9988" w14:textId="77777777" w:rsidR="0048603B" w:rsidRPr="000E1A02" w:rsidRDefault="0048603B" w:rsidP="00CF532A">
      <w:pPr>
        <w:pStyle w:val="BodyText"/>
        <w:jc w:val="center"/>
      </w:pPr>
    </w:p>
    <w:p w14:paraId="78F1E42C" w14:textId="77777777" w:rsidR="0048603B" w:rsidRPr="00116953" w:rsidRDefault="0048603B" w:rsidP="0048603B">
      <w:pPr>
        <w:pStyle w:val="Heading1"/>
        <w:keepLines w:val="0"/>
        <w:numPr>
          <w:ilvl w:val="1"/>
          <w:numId w:val="27"/>
        </w:numPr>
        <w:tabs>
          <w:tab w:val="left" w:pos="1644"/>
          <w:tab w:val="left" w:pos="2381"/>
          <w:tab w:val="left" w:pos="3119"/>
          <w:tab w:val="left" w:pos="3856"/>
          <w:tab w:val="left" w:pos="4593"/>
          <w:tab w:val="left" w:pos="5330"/>
          <w:tab w:val="left" w:pos="6067"/>
        </w:tabs>
        <w:suppressAutoHyphens/>
        <w:rPr>
          <w:rFonts w:cs="Arial"/>
        </w:rPr>
        <w:sectPr w:rsidR="0048603B" w:rsidRPr="00116953" w:rsidSect="00BA56E4">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567" w:header="708" w:footer="708" w:gutter="0"/>
          <w:cols w:space="142"/>
          <w:docGrid w:linePitch="360"/>
        </w:sectPr>
      </w:pPr>
    </w:p>
    <w:p w14:paraId="72CB7028"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Definitions and interpretation</w:t>
      </w:r>
    </w:p>
    <w:bookmarkEnd w:id="2"/>
    <w:bookmarkEnd w:id="3"/>
    <w:bookmarkEnd w:id="4"/>
    <w:bookmarkEnd w:id="5"/>
    <w:bookmarkEnd w:id="6"/>
    <w:bookmarkEnd w:id="7"/>
    <w:bookmarkEnd w:id="8"/>
    <w:bookmarkEnd w:id="9"/>
    <w:bookmarkEnd w:id="10"/>
    <w:bookmarkEnd w:id="11"/>
    <w:p w14:paraId="019A984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In this Contract:</w:t>
      </w:r>
    </w:p>
    <w:p w14:paraId="22CFDAD8"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iCs/>
          <w:sz w:val="15"/>
          <w:szCs w:val="15"/>
        </w:rPr>
        <w:t>“</w:t>
      </w:r>
      <w:r w:rsidRPr="008F4719">
        <w:rPr>
          <w:rFonts w:ascii="Arial" w:hAnsi="Arial" w:cs="Arial"/>
          <w:b/>
          <w:iCs/>
          <w:sz w:val="15"/>
          <w:szCs w:val="15"/>
        </w:rPr>
        <w:t>Applicable Laws</w:t>
      </w:r>
      <w:r w:rsidRPr="008F4719">
        <w:rPr>
          <w:rFonts w:ascii="Arial" w:hAnsi="Arial" w:cs="Arial"/>
          <w:iCs/>
          <w:sz w:val="15"/>
          <w:szCs w:val="15"/>
        </w:rPr>
        <w:t xml:space="preserve">” means </w:t>
      </w:r>
      <w:r w:rsidRPr="008F4719">
        <w:rPr>
          <w:rFonts w:ascii="Arial" w:hAnsi="Arial" w:cs="Arial"/>
          <w:sz w:val="15"/>
          <w:szCs w:val="15"/>
        </w:rPr>
        <w:t>all applicable laws, byelaws, regulations, regulatory requirements and codes of practice of any relevant jurisdiction, as amended and in force from time to time.</w:t>
      </w:r>
    </w:p>
    <w:p w14:paraId="1B0B5329" w14:textId="77777777" w:rsidR="0048603B" w:rsidRPr="008F4719" w:rsidRDefault="0048603B" w:rsidP="00D6179F">
      <w:pPr>
        <w:pStyle w:val="DefinedTerm"/>
        <w:tabs>
          <w:tab w:val="left" w:pos="567"/>
          <w:tab w:val="num" w:pos="709"/>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Business Day(s)</w:t>
      </w:r>
      <w:r w:rsidRPr="007F4729">
        <w:rPr>
          <w:rFonts w:ascii="Arial" w:hAnsi="Arial" w:cs="Arial"/>
          <w:bCs/>
          <w:sz w:val="15"/>
          <w:szCs w:val="15"/>
        </w:rPr>
        <w:t>”</w:t>
      </w:r>
      <w:r w:rsidRPr="008F4719">
        <w:rPr>
          <w:rFonts w:ascii="Arial" w:hAnsi="Arial" w:cs="Arial"/>
          <w:sz w:val="15"/>
          <w:szCs w:val="15"/>
        </w:rPr>
        <w:t xml:space="preserve"> means days when the clearing banks are open for business in London.</w:t>
      </w:r>
    </w:p>
    <w:p w14:paraId="1C81FDD6" w14:textId="77777777" w:rsidR="0048603B" w:rsidRPr="008F4719" w:rsidRDefault="0048603B"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b/>
          <w:sz w:val="15"/>
          <w:szCs w:val="15"/>
        </w:rPr>
        <w:t>Charges</w:t>
      </w:r>
      <w:r w:rsidRPr="008F4719">
        <w:rPr>
          <w:rFonts w:ascii="Arial" w:hAnsi="Arial" w:cs="Arial"/>
          <w:sz w:val="15"/>
          <w:szCs w:val="15"/>
        </w:rPr>
        <w:t xml:space="preserve"> payable for the Goods and/or Services shall be the prices stated in the Order.</w:t>
      </w:r>
    </w:p>
    <w:p w14:paraId="41F3C3D6" w14:textId="77777777" w:rsidR="0048603B" w:rsidRPr="008F4719" w:rsidRDefault="0048603B" w:rsidP="00D6179F">
      <w:pPr>
        <w:pStyle w:val="DefinedTerm"/>
        <w:tabs>
          <w:tab w:val="left" w:pos="567"/>
          <w:tab w:val="num" w:pos="709"/>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Confidential Information</w:t>
      </w:r>
      <w:r w:rsidRPr="008F4719">
        <w:rPr>
          <w:rFonts w:ascii="Arial" w:hAnsi="Arial" w:cs="Arial"/>
          <w:iCs/>
          <w:sz w:val="15"/>
          <w:szCs w:val="15"/>
        </w:rPr>
        <w:t xml:space="preserve">” </w:t>
      </w:r>
      <w:r w:rsidRPr="008F471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3FACB6B5"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Conditions</w:t>
      </w:r>
      <w:r w:rsidRPr="008F4719">
        <w:rPr>
          <w:rFonts w:ascii="Arial" w:hAnsi="Arial" w:cs="Arial"/>
          <w:sz w:val="15"/>
          <w:szCs w:val="15"/>
        </w:rPr>
        <w:t>” means the terms and conditions set out in this document.</w:t>
      </w:r>
    </w:p>
    <w:p w14:paraId="5FEA0456" w14:textId="77777777" w:rsidR="0048603B" w:rsidRPr="008F4719" w:rsidRDefault="0048603B" w:rsidP="00D6179F">
      <w:pPr>
        <w:pStyle w:val="DefinedTerm"/>
        <w:tabs>
          <w:tab w:val="left" w:pos="567"/>
        </w:tabs>
        <w:spacing w:before="60"/>
        <w:ind w:left="567"/>
        <w:rPr>
          <w:rFonts w:ascii="Arial" w:hAnsi="Arial" w:cs="Arial"/>
          <w:sz w:val="15"/>
          <w:szCs w:val="15"/>
          <w:highlight w:val="cyan"/>
        </w:rPr>
      </w:pPr>
      <w:r w:rsidRPr="008F4719">
        <w:rPr>
          <w:rFonts w:ascii="Arial" w:hAnsi="Arial" w:cs="Arial"/>
          <w:sz w:val="15"/>
          <w:szCs w:val="15"/>
        </w:rPr>
        <w:t>“</w:t>
      </w:r>
      <w:r w:rsidRPr="008F4719">
        <w:rPr>
          <w:rFonts w:ascii="Arial" w:hAnsi="Arial" w:cs="Arial"/>
          <w:b/>
          <w:bCs/>
          <w:sz w:val="15"/>
          <w:szCs w:val="15"/>
        </w:rPr>
        <w:t>Contract</w:t>
      </w:r>
      <w:r w:rsidRPr="008F4719">
        <w:rPr>
          <w:rFonts w:ascii="Arial" w:hAnsi="Arial" w:cs="Arial"/>
          <w:sz w:val="15"/>
          <w:szCs w:val="15"/>
        </w:rPr>
        <w:t>” means the agreement between the Council and Supplier for the purchase of Goods or Services by the Council in accordance with these Conditions and any Order.</w:t>
      </w:r>
    </w:p>
    <w:p w14:paraId="2FB53521" w14:textId="77777777" w:rsidR="0048603B" w:rsidRPr="008F4719" w:rsidRDefault="0048603B" w:rsidP="007F4729">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Pr>
          <w:rFonts w:ascii="Arial" w:hAnsi="Arial" w:cs="Arial"/>
          <w:b/>
          <w:bCs/>
          <w:sz w:val="15"/>
          <w:szCs w:val="15"/>
        </w:rPr>
        <w:t>Controller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Processor</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Pr>
          <w:rFonts w:ascii="Arial" w:hAnsi="Arial" w:cs="Arial"/>
          <w:b/>
          <w:bCs/>
          <w:sz w:val="15"/>
          <w:szCs w:val="15"/>
        </w:rPr>
        <w:t>Data Subject</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sidRPr="008F4719">
        <w:rPr>
          <w:rFonts w:ascii="Arial" w:hAnsi="Arial" w:cs="Arial"/>
          <w:sz w:val="15"/>
          <w:szCs w:val="15"/>
        </w:rPr>
        <w:t>”</w:t>
      </w:r>
      <w:r>
        <w:rPr>
          <w:rFonts w:ascii="Arial" w:hAnsi="Arial" w:cs="Arial"/>
          <w:sz w:val="15"/>
          <w:szCs w:val="15"/>
        </w:rPr>
        <w:t>,</w:t>
      </w:r>
      <w:r w:rsidRPr="008F4719">
        <w:rPr>
          <w:rFonts w:ascii="Arial" w:hAnsi="Arial" w:cs="Arial"/>
          <w:sz w:val="15"/>
          <w:szCs w:val="15"/>
        </w:rPr>
        <w:t xml:space="preserve"> “</w:t>
      </w:r>
      <w:r w:rsidRPr="008F4719">
        <w:rPr>
          <w:rFonts w:ascii="Arial" w:hAnsi="Arial" w:cs="Arial"/>
          <w:b/>
          <w:bCs/>
          <w:sz w:val="15"/>
          <w:szCs w:val="15"/>
        </w:rPr>
        <w:t>Personal Data</w:t>
      </w:r>
      <w:r>
        <w:rPr>
          <w:rFonts w:ascii="Arial" w:hAnsi="Arial" w:cs="Arial"/>
          <w:b/>
          <w:bCs/>
          <w:sz w:val="15"/>
          <w:szCs w:val="15"/>
        </w:rPr>
        <w:t xml:space="preserve"> Breach</w:t>
      </w:r>
      <w:r w:rsidRPr="008F4719">
        <w:rPr>
          <w:rFonts w:ascii="Arial" w:hAnsi="Arial" w:cs="Arial"/>
          <w:sz w:val="15"/>
          <w:szCs w:val="15"/>
        </w:rPr>
        <w:t xml:space="preserve">” </w:t>
      </w:r>
      <w:r>
        <w:rPr>
          <w:rFonts w:ascii="Arial" w:hAnsi="Arial" w:cs="Arial"/>
          <w:sz w:val="15"/>
          <w:szCs w:val="15"/>
        </w:rPr>
        <w:t xml:space="preserve">and </w:t>
      </w:r>
      <w:r w:rsidRPr="008F4719">
        <w:rPr>
          <w:rFonts w:ascii="Arial" w:hAnsi="Arial" w:cs="Arial"/>
          <w:sz w:val="15"/>
          <w:szCs w:val="15"/>
        </w:rPr>
        <w:t>“</w:t>
      </w:r>
      <w:r w:rsidRPr="006C0079">
        <w:rPr>
          <w:rFonts w:ascii="Arial" w:hAnsi="Arial" w:cs="Arial"/>
          <w:b/>
          <w:bCs/>
          <w:sz w:val="15"/>
          <w:szCs w:val="15"/>
        </w:rPr>
        <w:t>processing</w:t>
      </w:r>
      <w:r>
        <w:rPr>
          <w:rFonts w:ascii="Arial" w:hAnsi="Arial" w:cs="Arial"/>
          <w:sz w:val="15"/>
          <w:szCs w:val="15"/>
        </w:rPr>
        <w:t xml:space="preserve"> </w:t>
      </w:r>
      <w:r>
        <w:rPr>
          <w:rFonts w:ascii="Arial" w:hAnsi="Arial" w:cs="Arial"/>
          <w:b/>
          <w:bCs/>
          <w:sz w:val="15"/>
          <w:szCs w:val="15"/>
        </w:rPr>
        <w:t>appropriate technical and organisational measures</w:t>
      </w:r>
      <w:r w:rsidRPr="008F4719">
        <w:rPr>
          <w:rFonts w:ascii="Arial" w:hAnsi="Arial" w:cs="Arial"/>
          <w:sz w:val="15"/>
          <w:szCs w:val="15"/>
        </w:rPr>
        <w:t>”</w:t>
      </w:r>
      <w:r>
        <w:rPr>
          <w:rFonts w:ascii="Arial" w:hAnsi="Arial" w:cs="Arial"/>
          <w:sz w:val="15"/>
          <w:szCs w:val="15"/>
        </w:rPr>
        <w:t xml:space="preserve"> have </w:t>
      </w:r>
      <w:r w:rsidRPr="008F4719">
        <w:rPr>
          <w:rFonts w:ascii="Arial" w:hAnsi="Arial" w:cs="Arial"/>
          <w:sz w:val="15"/>
          <w:szCs w:val="15"/>
        </w:rPr>
        <w:t>the meaning given under the Data Protection Laws.</w:t>
      </w:r>
    </w:p>
    <w:p w14:paraId="55C3FD51" w14:textId="77777777" w:rsidR="0048603B" w:rsidRPr="008F4719" w:rsidRDefault="0048603B" w:rsidP="00D6179F">
      <w:pPr>
        <w:pStyle w:val="DefinedTerm"/>
        <w:tabs>
          <w:tab w:val="left" w:pos="567"/>
        </w:tabs>
        <w:spacing w:before="60"/>
        <w:ind w:left="567"/>
        <w:rPr>
          <w:rFonts w:ascii="Arial" w:hAnsi="Arial" w:cs="Arial"/>
          <w:sz w:val="15"/>
          <w:szCs w:val="15"/>
        </w:rPr>
      </w:pPr>
      <w:r w:rsidRPr="007F4729">
        <w:rPr>
          <w:rFonts w:ascii="Arial" w:hAnsi="Arial" w:cs="Arial"/>
          <w:bCs/>
          <w:sz w:val="15"/>
          <w:szCs w:val="15"/>
        </w:rPr>
        <w:t>“</w:t>
      </w:r>
      <w:r w:rsidRPr="008F4719">
        <w:rPr>
          <w:rFonts w:ascii="Arial" w:hAnsi="Arial" w:cs="Arial"/>
          <w:b/>
          <w:sz w:val="15"/>
          <w:szCs w:val="15"/>
        </w:rPr>
        <w:t>Council</w:t>
      </w:r>
      <w:r w:rsidRPr="008F4719">
        <w:rPr>
          <w:rFonts w:ascii="Arial" w:hAnsi="Arial" w:cs="Arial"/>
          <w:sz w:val="15"/>
          <w:szCs w:val="15"/>
        </w:rPr>
        <w:t>” means The Kent County Council of County Hall, Maidstone, Kent ME14 1XQ</w:t>
      </w:r>
    </w:p>
    <w:p w14:paraId="5AD9ED75"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Materials</w:t>
      </w:r>
      <w:r w:rsidRPr="008F4719">
        <w:rPr>
          <w:rFonts w:ascii="Arial" w:hAnsi="Arial" w:cs="Arial"/>
          <w:sz w:val="15"/>
          <w:szCs w:val="15"/>
        </w:rPr>
        <w:t>” means any materials, patterns, templates, drawings, know-how, techniques and information provided by the Council to the Supplier in connection with a Contract.</w:t>
      </w:r>
    </w:p>
    <w:p w14:paraId="757783F5"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Council</w:t>
      </w:r>
      <w:r w:rsidRPr="008F4719">
        <w:rPr>
          <w:rFonts w:ascii="Arial" w:hAnsi="Arial" w:cs="Arial"/>
          <w:b/>
          <w:bCs/>
          <w:sz w:val="15"/>
          <w:szCs w:val="15"/>
        </w:rPr>
        <w:t xml:space="preserve"> Policies and Regulations</w:t>
      </w:r>
      <w:r w:rsidRPr="008F4719">
        <w:rPr>
          <w:rFonts w:ascii="Arial" w:hAnsi="Arial" w:cs="Arial"/>
          <w:sz w:val="15"/>
          <w:szCs w:val="15"/>
        </w:rPr>
        <w:t xml:space="preserve">” as published on the </w:t>
      </w:r>
      <w:hyperlink r:id="rId26" w:history="1">
        <w:r w:rsidRPr="008F4719">
          <w:rPr>
            <w:rStyle w:val="Hyperlink"/>
            <w:rFonts w:ascii="Arial" w:hAnsi="Arial" w:cs="Arial"/>
            <w:sz w:val="15"/>
            <w:szCs w:val="15"/>
          </w:rPr>
          <w:t>www.kent.gov</w:t>
        </w:r>
      </w:hyperlink>
      <w:r>
        <w:rPr>
          <w:rStyle w:val="Hyperlink"/>
          <w:rFonts w:ascii="Arial" w:hAnsi="Arial" w:cs="Arial"/>
          <w:sz w:val="15"/>
          <w:szCs w:val="15"/>
        </w:rPr>
        <w:t>.uk</w:t>
      </w:r>
      <w:r w:rsidRPr="008F471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050E41C6"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 xml:space="preserve">Council </w:t>
      </w:r>
      <w:r w:rsidRPr="008F4719">
        <w:rPr>
          <w:rFonts w:ascii="Arial" w:hAnsi="Arial" w:cs="Arial"/>
          <w:b/>
          <w:bCs/>
          <w:sz w:val="15"/>
          <w:szCs w:val="15"/>
        </w:rPr>
        <w:t>Representative</w:t>
      </w:r>
      <w:r w:rsidRPr="008F4719">
        <w:rPr>
          <w:rFonts w:ascii="Arial" w:hAnsi="Arial" w:cs="Arial"/>
          <w:sz w:val="15"/>
          <w:szCs w:val="15"/>
        </w:rPr>
        <w:t>” means any representative nominated in an Order or from time to time by the Council.</w:t>
      </w:r>
    </w:p>
    <w:p w14:paraId="0EFDEE79"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w:t>
      </w:r>
      <w:r w:rsidRPr="008F4719">
        <w:rPr>
          <w:rFonts w:ascii="Arial" w:hAnsi="Arial" w:cs="Arial"/>
          <w:sz w:val="15"/>
          <w:szCs w:val="15"/>
        </w:rPr>
        <w:t>” means all Personal Data and other data collected, generated or otherwise processed by one party as a result of, or in connection with, the Contract.</w:t>
      </w:r>
    </w:p>
    <w:p w14:paraId="3EB24B82"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Data Protection Laws</w:t>
      </w:r>
      <w:r w:rsidRPr="008F4719">
        <w:rPr>
          <w:rFonts w:ascii="Arial" w:hAnsi="Arial" w:cs="Arial"/>
          <w:sz w:val="15"/>
          <w:szCs w:val="15"/>
        </w:rPr>
        <w:t>” means any data protection laws and regulations applicable in the United Kingdom from time to time</w:t>
      </w:r>
      <w:r>
        <w:rPr>
          <w:rFonts w:ascii="Arial" w:hAnsi="Arial" w:cs="Arial"/>
          <w:sz w:val="15"/>
          <w:szCs w:val="15"/>
        </w:rPr>
        <w:t xml:space="preserve"> which relates to the protection of Personal Data, including but not limited to UK GDPR,</w:t>
      </w:r>
      <w:r w:rsidRPr="008F4719">
        <w:rPr>
          <w:rFonts w:ascii="Arial" w:hAnsi="Arial" w:cs="Arial"/>
          <w:sz w:val="15"/>
          <w:szCs w:val="15"/>
        </w:rPr>
        <w:t xml:space="preserve"> and any codes of practice, guidelines and recommendations issued by the Information Commissioner or any replacement body.</w:t>
      </w:r>
    </w:p>
    <w:p w14:paraId="590792DE"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Employment Regulations</w:t>
      </w:r>
      <w:r w:rsidRPr="008F4719">
        <w:rPr>
          <w:rFonts w:ascii="Arial" w:hAnsi="Arial" w:cs="Arial"/>
          <w:sz w:val="15"/>
          <w:szCs w:val="15"/>
        </w:rPr>
        <w:t>” means the Transfer of Undertakings (Protection of Employment) Regulations 2006 and any equivalent provisions in any other relevant jurisdiction.</w:t>
      </w:r>
    </w:p>
    <w:p w14:paraId="129A23EC"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Force Majeure Event</w:t>
      </w:r>
      <w:r w:rsidRPr="008F471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3E60BCF9"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 Industry Practice</w:t>
      </w:r>
      <w:r w:rsidRPr="008F4719">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203E64B1"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Goods</w:t>
      </w:r>
      <w:r w:rsidRPr="008F4719">
        <w:rPr>
          <w:rFonts w:ascii="Arial" w:hAnsi="Arial" w:cs="Arial"/>
          <w:sz w:val="15"/>
          <w:szCs w:val="15"/>
        </w:rPr>
        <w:t>” means the goods (including any instalment of the goods or any parts for them) which are set out in the Order.</w:t>
      </w:r>
    </w:p>
    <w:p w14:paraId="14A991AD" w14:textId="77777777" w:rsidR="0048603B" w:rsidRPr="008F4719" w:rsidRDefault="0048603B"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“Intellectual Property Rights” </w:t>
      </w:r>
      <w:r w:rsidRPr="008F4719">
        <w:rPr>
          <w:rFonts w:ascii="Arial" w:eastAsia="Arial" w:hAnsi="Arial" w:cs="Arial"/>
          <w:sz w:val="15"/>
          <w:szCs w:val="15"/>
          <w:lang w:eastAsia="en-GB"/>
        </w:rPr>
        <w:t xml:space="preserve">means copyright, patents, rights in inventions, rights in confidential information, </w:t>
      </w:r>
      <w:r w:rsidRPr="008F4719">
        <w:rPr>
          <w:rStyle w:val="BodyDefinitionTerm"/>
          <w:rFonts w:eastAsia="Arial" w:cs="Arial"/>
          <w:sz w:val="15"/>
          <w:szCs w:val="15"/>
          <w:lang w:eastAsia="en-GB"/>
        </w:rPr>
        <w:t>Know-how</w:t>
      </w:r>
      <w:r w:rsidRPr="008F4719">
        <w:rPr>
          <w:rFonts w:ascii="Arial" w:eastAsia="Arial" w:hAnsi="Arial" w:cs="Arial"/>
          <w:sz w:val="15"/>
          <w:szCs w:val="15"/>
          <w:lang w:eastAsia="en-GB"/>
        </w:rPr>
        <w:t xml:space="preserve">, trade secrets, </w:t>
      </w:r>
      <w:proofErr w:type="spellStart"/>
      <w:r w:rsidRPr="008F4719">
        <w:rPr>
          <w:rFonts w:ascii="Arial" w:eastAsia="Arial" w:hAnsi="Arial" w:cs="Arial"/>
          <w:sz w:val="15"/>
          <w:szCs w:val="15"/>
          <w:lang w:eastAsia="en-GB"/>
        </w:rPr>
        <w:t>trade marks</w:t>
      </w:r>
      <w:proofErr w:type="spellEnd"/>
      <w:r w:rsidRPr="008F4719">
        <w:rPr>
          <w:rFonts w:ascii="Arial" w:eastAsia="Arial" w:hAnsi="Arial" w:cs="Arial"/>
          <w:sz w:val="15"/>
          <w:szCs w:val="15"/>
          <w:lang w:eastAsia="en-GB"/>
        </w:rPr>
        <w:t>, service marks, trade names, design rights, rights in get-up, database rights, rights in data, semi-conductor chip topography rights, mask works, utility models, domain names, rights in computer software and all similar rights of whatever nature and, in each case: (</w:t>
      </w:r>
      <w:proofErr w:type="spellStart"/>
      <w:r w:rsidRPr="008F4719">
        <w:rPr>
          <w:rFonts w:ascii="Arial" w:eastAsia="Arial" w:hAnsi="Arial" w:cs="Arial"/>
          <w:sz w:val="15"/>
          <w:szCs w:val="15"/>
          <w:lang w:eastAsia="en-GB"/>
        </w:rPr>
        <w:t>i</w:t>
      </w:r>
      <w:proofErr w:type="spellEnd"/>
      <w:r w:rsidRPr="008F4719">
        <w:rPr>
          <w:rFonts w:ascii="Arial" w:eastAsia="Arial" w:hAnsi="Arial" w:cs="Arial"/>
          <w:sz w:val="15"/>
          <w:szCs w:val="15"/>
          <w:lang w:eastAsia="en-GB"/>
        </w:rPr>
        <w:t>) whether registered or not, (ii) including any applications to protect or register such rights, (iii) including all renewals and extensions of such rights or applications, (iv) whether vested, contingent or future and (v) wherever existing.</w:t>
      </w:r>
    </w:p>
    <w:p w14:paraId="4846563D" w14:textId="77777777" w:rsidR="0048603B" w:rsidRPr="008F4719" w:rsidRDefault="0048603B" w:rsidP="00D6179F">
      <w:pPr>
        <w:pStyle w:val="DefinedTerm"/>
        <w:tabs>
          <w:tab w:val="left" w:pos="567"/>
        </w:tabs>
        <w:spacing w:before="60"/>
        <w:ind w:left="567"/>
        <w:rPr>
          <w:rFonts w:ascii="Arial" w:hAnsi="Arial" w:cs="Arial"/>
          <w:b/>
          <w:sz w:val="15"/>
          <w:szCs w:val="15"/>
        </w:rPr>
      </w:pPr>
      <w:r w:rsidRPr="008F4719">
        <w:rPr>
          <w:rFonts w:ascii="Arial" w:hAnsi="Arial" w:cs="Arial"/>
          <w:b/>
          <w:sz w:val="15"/>
          <w:szCs w:val="15"/>
        </w:rPr>
        <w:t xml:space="preserve">“Know-how” </w:t>
      </w:r>
      <w:r w:rsidRPr="008F4719">
        <w:rPr>
          <w:rFonts w:ascii="Arial" w:hAnsi="Arial" w:cs="Arial"/>
          <w:sz w:val="15"/>
          <w:szCs w:val="15"/>
        </w:rPr>
        <w:t>means</w:t>
      </w:r>
      <w:r w:rsidRPr="008F471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8F4719">
        <w:rPr>
          <w:rFonts w:ascii="Arial" w:hAnsi="Arial" w:cs="Arial"/>
          <w:sz w:val="15"/>
          <w:szCs w:val="15"/>
        </w:rPr>
        <w:t>information</w:t>
      </w:r>
      <w:r w:rsidRPr="008F4719">
        <w:rPr>
          <w:rFonts w:ascii="Arial" w:eastAsia="Arial" w:hAnsi="Arial" w:cs="Arial"/>
          <w:sz w:val="15"/>
          <w:szCs w:val="15"/>
          <w:lang w:eastAsia="en-GB"/>
        </w:rPr>
        <w:t xml:space="preserve"> relating to customers and suppliers (whether written or in any other form and whether confidential or not).</w:t>
      </w:r>
    </w:p>
    <w:p w14:paraId="4D674B6F"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sz w:val="15"/>
          <w:szCs w:val="15"/>
        </w:rPr>
        <w:t>Malpractice</w:t>
      </w:r>
      <w:r w:rsidRPr="008F4719">
        <w:rPr>
          <w:rFonts w:ascii="Arial" w:hAnsi="Arial" w:cs="Arial"/>
          <w:sz w:val="15"/>
          <w:szCs w:val="15"/>
        </w:rPr>
        <w:t>” includes giving or receiving any financial or other advantage that may be construed as a bribe, whether for the purpose of the Bribery Act 2010 or any other Applicable Law.</w:t>
      </w:r>
    </w:p>
    <w:p w14:paraId="0EC5C309"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b/>
          <w:sz w:val="15"/>
          <w:szCs w:val="15"/>
        </w:rPr>
        <w:t>“Month/Monthly”</w:t>
      </w:r>
      <w:r w:rsidRPr="008F4719">
        <w:rPr>
          <w:rFonts w:ascii="Arial" w:hAnsi="Arial" w:cs="Arial"/>
          <w:sz w:val="15"/>
          <w:szCs w:val="15"/>
        </w:rPr>
        <w:t xml:space="preserve"> means a calendar month.</w:t>
      </w:r>
    </w:p>
    <w:p w14:paraId="53D7DE59"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“New Materials</w:t>
      </w:r>
      <w:r w:rsidRPr="008F4719">
        <w:rPr>
          <w:rFonts w:ascii="Arial" w:hAnsi="Arial" w:cs="Arial"/>
          <w:sz w:val="15"/>
          <w:szCs w:val="15"/>
        </w:rPr>
        <w:t>” means any materials, patterns, templates, drawings, know-how, techniques and information that the Supplier or its Representatives create for the Council under a Contract.</w:t>
      </w:r>
    </w:p>
    <w:p w14:paraId="1B79F15F"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Order</w:t>
      </w:r>
      <w:r w:rsidRPr="008F4719">
        <w:rPr>
          <w:rFonts w:ascii="Arial" w:hAnsi="Arial" w:cs="Arial"/>
          <w:sz w:val="15"/>
          <w:szCs w:val="15"/>
        </w:rPr>
        <w:t>” is an order for Goods and/or Services placed with the Supplier by the Council.</w:t>
      </w:r>
    </w:p>
    <w:p w14:paraId="302D98B6"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Premises</w:t>
      </w:r>
      <w:r w:rsidRPr="008F4719">
        <w:rPr>
          <w:rFonts w:ascii="Arial" w:hAnsi="Arial" w:cs="Arial"/>
          <w:sz w:val="15"/>
          <w:szCs w:val="15"/>
        </w:rPr>
        <w:t>” means the premises at which any Services are carried out as specified in an Order.</w:t>
      </w:r>
    </w:p>
    <w:p w14:paraId="604857BB"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Representatives</w:t>
      </w:r>
      <w:r w:rsidRPr="008F471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525A8410"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Services</w:t>
      </w:r>
      <w:r w:rsidRPr="008F4719">
        <w:rPr>
          <w:rFonts w:ascii="Arial" w:hAnsi="Arial" w:cs="Arial"/>
          <w:sz w:val="15"/>
          <w:szCs w:val="15"/>
        </w:rPr>
        <w:t>” means the services described in the Order including hardware and software services, where applicable.</w:t>
      </w:r>
    </w:p>
    <w:p w14:paraId="75893F90"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“Service Levels”</w:t>
      </w:r>
      <w:r w:rsidRPr="008F4719">
        <w:rPr>
          <w:rFonts w:ascii="Arial" w:hAnsi="Arial" w:cs="Arial"/>
          <w:bCs/>
          <w:sz w:val="15"/>
          <w:szCs w:val="15"/>
        </w:rPr>
        <w:t xml:space="preserve"> if set </w:t>
      </w:r>
      <w:r w:rsidRPr="008F4719">
        <w:rPr>
          <w:rFonts w:ascii="Arial" w:hAnsi="Arial" w:cs="Arial"/>
          <w:sz w:val="15"/>
          <w:szCs w:val="15"/>
        </w:rPr>
        <w:t>out</w:t>
      </w:r>
      <w:r w:rsidRPr="008F4719">
        <w:rPr>
          <w:rFonts w:ascii="Arial" w:hAnsi="Arial" w:cs="Arial"/>
          <w:bCs/>
          <w:sz w:val="15"/>
          <w:szCs w:val="15"/>
        </w:rPr>
        <w:t xml:space="preserve"> in the Order means the required standards with which the Goods and Services are to be supplied.</w:t>
      </w:r>
    </w:p>
    <w:p w14:paraId="2D586AC7"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w:t>
      </w:r>
      <w:r w:rsidRPr="008F4719">
        <w:rPr>
          <w:rFonts w:ascii="Arial" w:hAnsi="Arial" w:cs="Arial"/>
          <w:sz w:val="15"/>
          <w:szCs w:val="15"/>
        </w:rPr>
        <w:t>” means the supplier named in the Order.</w:t>
      </w:r>
    </w:p>
    <w:p w14:paraId="34052AB0"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b/>
          <w:bCs/>
          <w:sz w:val="15"/>
          <w:szCs w:val="15"/>
        </w:rPr>
        <w:t>“Supplier Materials</w:t>
      </w:r>
      <w:r w:rsidRPr="008F471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454365F9"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Supplier Personnel</w:t>
      </w:r>
      <w:r w:rsidRPr="008F4719">
        <w:rPr>
          <w:rFonts w:ascii="Arial" w:hAnsi="Arial" w:cs="Arial"/>
          <w:sz w:val="15"/>
          <w:szCs w:val="15"/>
        </w:rPr>
        <w:t>” means the employees, agents, subcontractors or invitees of the Supplier from time to time.</w:t>
      </w:r>
    </w:p>
    <w:p w14:paraId="45ABD899" w14:textId="77777777" w:rsidR="0048603B"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D578E1">
        <w:rPr>
          <w:rFonts w:ascii="Arial" w:hAnsi="Arial" w:cs="Arial"/>
          <w:b/>
          <w:bCs/>
          <w:sz w:val="15"/>
          <w:szCs w:val="15"/>
        </w:rPr>
        <w:t>UK GDPR</w:t>
      </w:r>
      <w:r w:rsidRPr="008F4719">
        <w:rPr>
          <w:rFonts w:ascii="Arial" w:hAnsi="Arial" w:cs="Arial"/>
          <w:sz w:val="15"/>
          <w:szCs w:val="15"/>
        </w:rPr>
        <w:t>”</w:t>
      </w:r>
      <w:r w:rsidRPr="00D578E1">
        <w:rPr>
          <w:rFonts w:ascii="Arial" w:hAnsi="Arial" w:cs="Arial"/>
          <w:sz w:val="15"/>
          <w:szCs w:val="15"/>
        </w:rPr>
        <w:t xml:space="preserve"> has the meaning given to it in section 3(10) (as supplemented by section 205(4)) of the Data Protection Act 2018</w:t>
      </w:r>
      <w:r>
        <w:rPr>
          <w:rFonts w:ascii="Arial" w:hAnsi="Arial" w:cs="Arial"/>
          <w:sz w:val="15"/>
          <w:szCs w:val="15"/>
        </w:rPr>
        <w:t>.</w:t>
      </w:r>
      <w:r w:rsidRPr="00D578E1">
        <w:rPr>
          <w:rFonts w:ascii="Arial" w:hAnsi="Arial" w:cs="Arial"/>
          <w:sz w:val="15"/>
          <w:szCs w:val="15"/>
        </w:rPr>
        <w:t xml:space="preserve"> </w:t>
      </w:r>
    </w:p>
    <w:p w14:paraId="6CA148EF" w14:textId="77777777" w:rsidR="0048603B" w:rsidRPr="008F4719" w:rsidRDefault="0048603B" w:rsidP="00D6179F">
      <w:pPr>
        <w:pStyle w:val="DefinedTerm"/>
        <w:tabs>
          <w:tab w:val="left" w:pos="567"/>
        </w:tabs>
        <w:spacing w:before="60"/>
        <w:ind w:left="567"/>
        <w:rPr>
          <w:rFonts w:ascii="Arial" w:hAnsi="Arial" w:cs="Arial"/>
          <w:sz w:val="15"/>
          <w:szCs w:val="15"/>
        </w:rPr>
      </w:pPr>
      <w:r w:rsidRPr="008F4719">
        <w:rPr>
          <w:rFonts w:ascii="Arial" w:hAnsi="Arial" w:cs="Arial"/>
          <w:sz w:val="15"/>
          <w:szCs w:val="15"/>
        </w:rPr>
        <w:t>“</w:t>
      </w:r>
      <w:r w:rsidRPr="008F4719">
        <w:rPr>
          <w:rFonts w:ascii="Arial" w:hAnsi="Arial" w:cs="Arial"/>
          <w:b/>
          <w:bCs/>
          <w:sz w:val="15"/>
          <w:szCs w:val="15"/>
        </w:rPr>
        <w:t>VAT</w:t>
      </w:r>
      <w:r w:rsidRPr="008F4719">
        <w:rPr>
          <w:rFonts w:ascii="Arial" w:hAnsi="Arial" w:cs="Arial"/>
          <w:sz w:val="15"/>
          <w:szCs w:val="15"/>
        </w:rPr>
        <w:t>” means value added tax or any similar or substituted turnover or sales tax in the United Kingdom or elsewhere.</w:t>
      </w:r>
    </w:p>
    <w:p w14:paraId="0277F37C" w14:textId="77777777" w:rsidR="0048603B" w:rsidRPr="00DB622C" w:rsidRDefault="0048603B" w:rsidP="0048603B">
      <w:pPr>
        <w:pStyle w:val="Heading2Plain"/>
        <w:numPr>
          <w:ilvl w:val="2"/>
          <w:numId w:val="27"/>
        </w:numPr>
        <w:tabs>
          <w:tab w:val="clear" w:pos="907"/>
          <w:tab w:val="num" w:pos="567"/>
        </w:tabs>
        <w:spacing w:before="60"/>
        <w:ind w:left="567" w:hanging="425"/>
        <w:rPr>
          <w:rFonts w:ascii="Arial" w:hAnsi="Arial" w:cs="Arial"/>
          <w:b/>
          <w:sz w:val="15"/>
          <w:szCs w:val="15"/>
        </w:rPr>
      </w:pPr>
      <w:r w:rsidRPr="00DB622C">
        <w:rPr>
          <w:rFonts w:ascii="Arial" w:hAnsi="Arial" w:cs="Arial"/>
          <w:b/>
          <w:sz w:val="15"/>
          <w:szCs w:val="15"/>
        </w:rPr>
        <w:t>In these Conditions and any Contract:</w:t>
      </w:r>
    </w:p>
    <w:p w14:paraId="4EC49CDC"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interpretation of general words shall not be restricted by words indicating a particular class or particular examples;</w:t>
      </w:r>
      <w:bookmarkStart w:id="12" w:name="_Toc298437663"/>
      <w:bookmarkStart w:id="13" w:name="_Toc298437709"/>
      <w:bookmarkStart w:id="14" w:name="_Toc298438462"/>
      <w:bookmarkStart w:id="15" w:name="_Toc298438549"/>
      <w:bookmarkStart w:id="16" w:name="_Toc298514509"/>
      <w:bookmarkStart w:id="17" w:name="_Toc299017849"/>
      <w:bookmarkStart w:id="18" w:name="_Toc299029057"/>
    </w:p>
    <w:p w14:paraId="67C28255"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reference to a statute or statutory provision includes a reference to any statutory amendment, consolidation or re-enactment of it to the extent in force from time to time; and </w:t>
      </w:r>
    </w:p>
    <w:p w14:paraId="2C0EE2A1"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unless otherwise stated, time shall not be of the essence for the performance of any obligation.</w:t>
      </w:r>
    </w:p>
    <w:p w14:paraId="5218F59B"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9" w:name="_Toc300562612"/>
      <w:bookmarkStart w:id="20" w:name="_Toc301880483"/>
      <w:bookmarkStart w:id="21" w:name="_Toc307273488"/>
      <w:r w:rsidRPr="008F4719">
        <w:rPr>
          <w:rFonts w:cs="Arial"/>
          <w:sz w:val="15"/>
          <w:szCs w:val="15"/>
        </w:rPr>
        <w:t>Formation of a Contract</w:t>
      </w:r>
    </w:p>
    <w:p w14:paraId="22932137"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016DEFA9"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every Contract.</w:t>
      </w:r>
    </w:p>
    <w:p w14:paraId="718FCE1B"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there is any conflict between the terms of an Order and these Conditions, these Conditions shall prevail.</w:t>
      </w:r>
    </w:p>
    <w:p w14:paraId="34E2C5F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Supplier’s performance of any Order will amount to its acceptance of these Conditions, regardless of whether or not it has given a formal acceptance of an Order.</w:t>
      </w:r>
    </w:p>
    <w:p w14:paraId="7AD25AB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72F01113"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These Conditions shall apply to the Contract to the exclusion of any other terms and conditions contained in or referred to in any documentation submitted by the Supplier, or in any correspondence or elsewhere or implied by trade custom, practice or course of dealing.</w:t>
      </w:r>
    </w:p>
    <w:p w14:paraId="7ECBEF06"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2" w:name="_Ref298243547"/>
      <w:bookmarkStart w:id="23" w:name="_Toc298437664"/>
      <w:bookmarkStart w:id="24" w:name="_Toc298437710"/>
      <w:bookmarkStart w:id="25" w:name="_Toc298438463"/>
      <w:bookmarkStart w:id="26" w:name="_Toc298438550"/>
      <w:bookmarkStart w:id="27" w:name="_Ref298438885"/>
      <w:bookmarkStart w:id="28" w:name="_Ref298438886"/>
      <w:bookmarkStart w:id="29" w:name="_Toc298514510"/>
      <w:bookmarkStart w:id="30" w:name="_Toc299017850"/>
      <w:bookmarkStart w:id="31" w:name="_Toc299029058"/>
      <w:bookmarkStart w:id="32" w:name="_Toc300562613"/>
      <w:bookmarkStart w:id="33" w:name="_Toc301880484"/>
      <w:bookmarkStart w:id="34" w:name="_Toc307273489"/>
      <w:bookmarkStart w:id="35" w:name="_Ref462244384"/>
      <w:bookmarkEnd w:id="12"/>
      <w:bookmarkEnd w:id="13"/>
      <w:bookmarkEnd w:id="14"/>
      <w:bookmarkEnd w:id="15"/>
      <w:bookmarkEnd w:id="16"/>
      <w:bookmarkEnd w:id="17"/>
      <w:bookmarkEnd w:id="18"/>
      <w:bookmarkEnd w:id="19"/>
      <w:bookmarkEnd w:id="20"/>
      <w:bookmarkEnd w:id="21"/>
      <w:r w:rsidRPr="008F4719">
        <w:rPr>
          <w:rFonts w:cs="Arial"/>
          <w:sz w:val="15"/>
          <w:szCs w:val="15"/>
        </w:rPr>
        <w:t>Cancellation</w:t>
      </w:r>
    </w:p>
    <w:p w14:paraId="709DB363" w14:textId="77777777" w:rsidR="0048603B" w:rsidRPr="008F4719" w:rsidRDefault="0048603B" w:rsidP="009E2C17">
      <w:pPr>
        <w:pStyle w:val="BodyText"/>
        <w:tabs>
          <w:tab w:val="left" w:pos="567"/>
        </w:tabs>
        <w:spacing w:before="60"/>
        <w:ind w:left="567"/>
        <w:rPr>
          <w:sz w:val="15"/>
          <w:szCs w:val="15"/>
        </w:rPr>
      </w:pPr>
      <w:r w:rsidRPr="008F4719">
        <w:rPr>
          <w:sz w:val="15"/>
          <w:szCs w:val="15"/>
        </w:rPr>
        <w:t>The Council may cancel any Order without liability, in whole or in part, by giving written notice to the Supplier at any time prior to delivery of the Goods or the commencement of the provision of the Services.</w:t>
      </w:r>
    </w:p>
    <w:p w14:paraId="6CF7C0B1"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36" w:name="_Ref298436451"/>
      <w:bookmarkStart w:id="37" w:name="_Toc298437666"/>
      <w:bookmarkStart w:id="38" w:name="_Toc298437712"/>
      <w:bookmarkStart w:id="39" w:name="_Toc298438465"/>
      <w:bookmarkStart w:id="40" w:name="_Toc298438552"/>
      <w:bookmarkStart w:id="41" w:name="_Toc298514513"/>
      <w:bookmarkStart w:id="42" w:name="_Ref298525731"/>
      <w:bookmarkStart w:id="43" w:name="_Ref298525732"/>
      <w:bookmarkStart w:id="44" w:name="_Ref298754579"/>
      <w:bookmarkStart w:id="45" w:name="_Ref299005980"/>
      <w:bookmarkStart w:id="46" w:name="_Toc299017852"/>
      <w:bookmarkStart w:id="47" w:name="_Toc299029060"/>
      <w:bookmarkStart w:id="48" w:name="_Toc300562615"/>
      <w:bookmarkStart w:id="49" w:name="_Toc301880486"/>
      <w:bookmarkStart w:id="50" w:name="_Toc307273491"/>
      <w:bookmarkStart w:id="51" w:name="_Ref462323124"/>
      <w:bookmarkStart w:id="52" w:name="_Ref298303179"/>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F4719">
        <w:rPr>
          <w:rFonts w:cs="Arial"/>
          <w:sz w:val="15"/>
          <w:szCs w:val="15"/>
        </w:rPr>
        <w:t>Charges and payment</w:t>
      </w:r>
    </w:p>
    <w:bookmarkEnd w:id="36"/>
    <w:bookmarkEnd w:id="37"/>
    <w:bookmarkEnd w:id="38"/>
    <w:bookmarkEnd w:id="39"/>
    <w:bookmarkEnd w:id="40"/>
    <w:bookmarkEnd w:id="41"/>
    <w:bookmarkEnd w:id="42"/>
    <w:bookmarkEnd w:id="43"/>
    <w:bookmarkEnd w:id="44"/>
    <w:p w14:paraId="77A83D8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Unless otherwise stated:</w:t>
      </w:r>
    </w:p>
    <w:p w14:paraId="0C4CA422"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(together with any applicable VAT) are the only amounts payable by the Council under a Contract;</w:t>
      </w:r>
    </w:p>
    <w:p w14:paraId="73416239"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exclusive of any applicable VAT (which shall be payable by the Council subject to receipt of a VAT invoice);</w:t>
      </w:r>
    </w:p>
    <w:p w14:paraId="2E62158D"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03E18AFB"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7E9D80F8"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45"/>
    <w:bookmarkEnd w:id="46"/>
    <w:bookmarkEnd w:id="47"/>
    <w:bookmarkEnd w:id="48"/>
    <w:bookmarkEnd w:id="49"/>
    <w:bookmarkEnd w:id="50"/>
    <w:bookmarkEnd w:id="51"/>
    <w:p w14:paraId="7B69965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invoice the Council in pounds sterling (GBP/£) in arrears on or after delivery of the Goods and/or completion of the Services unless otherwise is stated in the Order.</w:t>
      </w:r>
    </w:p>
    <w:p w14:paraId="1CBA59C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53" w:name="_Ref482723318"/>
      <w:r w:rsidRPr="008F4719">
        <w:rPr>
          <w:rFonts w:ascii="Arial" w:hAnsi="Arial" w:cs="Arial"/>
          <w:sz w:val="15"/>
          <w:szCs w:val="15"/>
        </w:rPr>
        <w:t>The Council shall only be obliged to make payments which:</w:t>
      </w:r>
    </w:p>
    <w:p w14:paraId="34123793"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are supported by accurate and properly prepared invoices which are VAT invoices where required;</w:t>
      </w:r>
    </w:p>
    <w:p w14:paraId="39EAE2E9"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details of the Supplier, Goods and/or Services;</w:t>
      </w:r>
    </w:p>
    <w:p w14:paraId="030FDCB0"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purchase order references;</w:t>
      </w:r>
    </w:p>
    <w:p w14:paraId="12920FD3"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Include all those details the Council states it requires for it to process the invoice; and</w:t>
      </w:r>
    </w:p>
    <w:p w14:paraId="0875DADD"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53"/>
    </w:p>
    <w:p w14:paraId="2C5A0629"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54" w:name="_Ref482685748"/>
      <w:r w:rsidRPr="008F4719">
        <w:rPr>
          <w:rFonts w:ascii="Arial" w:hAnsi="Arial" w:cs="Arial"/>
          <w:sz w:val="15"/>
          <w:szCs w:val="15"/>
        </w:rPr>
        <w:t xml:space="preserve">Subject to Clause </w:t>
      </w:r>
      <w:r w:rsidRPr="008F4719">
        <w:rPr>
          <w:rFonts w:ascii="Arial" w:hAnsi="Arial" w:cs="Arial"/>
          <w:sz w:val="15"/>
          <w:szCs w:val="15"/>
        </w:rPr>
        <w:fldChar w:fldCharType="begin"/>
      </w:r>
      <w:r w:rsidRPr="008F4719">
        <w:rPr>
          <w:rFonts w:ascii="Arial" w:hAnsi="Arial" w:cs="Arial"/>
          <w:sz w:val="15"/>
          <w:szCs w:val="15"/>
        </w:rPr>
        <w:instrText xml:space="preserve"> REF _Ref482723318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4.4</w:t>
      </w:r>
      <w:r w:rsidRPr="008F4719">
        <w:rPr>
          <w:rFonts w:ascii="Arial" w:hAnsi="Arial" w:cs="Arial"/>
          <w:sz w:val="15"/>
          <w:szCs w:val="15"/>
        </w:rPr>
        <w:fldChar w:fldCharType="end"/>
      </w:r>
      <w:r w:rsidRPr="008F471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54"/>
    </w:p>
    <w:p w14:paraId="14AB1D6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0392B47C"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2E22ACE6" w14:textId="77777777" w:rsidR="0048603B" w:rsidRPr="008F4719" w:rsidRDefault="0048603B" w:rsidP="00A47B86">
      <w:pPr>
        <w:pStyle w:val="BodyText"/>
        <w:tabs>
          <w:tab w:val="left" w:pos="709"/>
        </w:tabs>
        <w:spacing w:before="60"/>
        <w:rPr>
          <w:b/>
          <w:bCs/>
          <w:sz w:val="15"/>
          <w:szCs w:val="15"/>
        </w:rPr>
      </w:pPr>
      <w:r w:rsidRPr="008F4719">
        <w:rPr>
          <w:b/>
          <w:bCs/>
          <w:sz w:val="15"/>
          <w:szCs w:val="15"/>
        </w:rPr>
        <w:t xml:space="preserve">Clauses </w:t>
      </w:r>
      <w:r w:rsidRPr="008F4719">
        <w:rPr>
          <w:b/>
          <w:bCs/>
          <w:sz w:val="15"/>
          <w:szCs w:val="15"/>
        </w:rPr>
        <w:fldChar w:fldCharType="begin"/>
      </w:r>
      <w:r w:rsidRPr="008F4719">
        <w:rPr>
          <w:b/>
          <w:bCs/>
          <w:sz w:val="15"/>
          <w:szCs w:val="15"/>
        </w:rPr>
        <w:instrText xml:space="preserve"> REF _Ref482723346 \r \h  \* MERGEFORMAT </w:instrText>
      </w:r>
      <w:r w:rsidRPr="008F4719">
        <w:rPr>
          <w:b/>
          <w:bCs/>
          <w:sz w:val="15"/>
          <w:szCs w:val="15"/>
        </w:rPr>
      </w:r>
      <w:r w:rsidRPr="008F4719">
        <w:rPr>
          <w:b/>
          <w:bCs/>
          <w:sz w:val="15"/>
          <w:szCs w:val="15"/>
        </w:rPr>
        <w:fldChar w:fldCharType="separate"/>
      </w:r>
      <w:r>
        <w:rPr>
          <w:b/>
          <w:bCs/>
          <w:sz w:val="15"/>
          <w:szCs w:val="15"/>
        </w:rPr>
        <w:t>5</w:t>
      </w:r>
      <w:r w:rsidRPr="008F4719">
        <w:rPr>
          <w:b/>
          <w:bCs/>
          <w:sz w:val="15"/>
          <w:szCs w:val="15"/>
        </w:rPr>
        <w:fldChar w:fldCharType="end"/>
      </w:r>
      <w:r w:rsidRPr="008F4719">
        <w:rPr>
          <w:b/>
          <w:bCs/>
          <w:sz w:val="15"/>
          <w:szCs w:val="15"/>
        </w:rPr>
        <w:t xml:space="preserve"> to </w:t>
      </w:r>
      <w:r w:rsidRPr="008F4719">
        <w:rPr>
          <w:b/>
          <w:bCs/>
          <w:sz w:val="15"/>
          <w:szCs w:val="15"/>
        </w:rPr>
        <w:fldChar w:fldCharType="begin"/>
      </w:r>
      <w:r w:rsidRPr="008F4719">
        <w:rPr>
          <w:b/>
          <w:bCs/>
          <w:sz w:val="15"/>
          <w:szCs w:val="15"/>
        </w:rPr>
        <w:instrText xml:space="preserve"> REF _Ref482723366 \r \h  \* MERGEFORMAT </w:instrText>
      </w:r>
      <w:r w:rsidRPr="008F4719">
        <w:rPr>
          <w:b/>
          <w:bCs/>
          <w:sz w:val="15"/>
          <w:szCs w:val="15"/>
        </w:rPr>
      </w:r>
      <w:r w:rsidRPr="008F4719">
        <w:rPr>
          <w:b/>
          <w:bCs/>
          <w:sz w:val="15"/>
          <w:szCs w:val="15"/>
        </w:rPr>
        <w:fldChar w:fldCharType="separate"/>
      </w:r>
      <w:r>
        <w:rPr>
          <w:b/>
          <w:bCs/>
          <w:sz w:val="15"/>
          <w:szCs w:val="15"/>
        </w:rPr>
        <w:t>7</w:t>
      </w:r>
      <w:r w:rsidRPr="008F4719">
        <w:rPr>
          <w:b/>
          <w:bCs/>
          <w:sz w:val="15"/>
          <w:szCs w:val="15"/>
        </w:rPr>
        <w:fldChar w:fldCharType="end"/>
      </w:r>
      <w:r w:rsidRPr="008F4719">
        <w:rPr>
          <w:b/>
          <w:bCs/>
          <w:sz w:val="15"/>
          <w:szCs w:val="15"/>
        </w:rPr>
        <w:t xml:space="preserve"> additionally apply to Contracts in respect of the supply of Goods only.</w:t>
      </w:r>
    </w:p>
    <w:p w14:paraId="034FC1B5"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55" w:name="_Ref482723346"/>
      <w:r w:rsidRPr="008F4719">
        <w:rPr>
          <w:rFonts w:cs="Arial"/>
          <w:sz w:val="15"/>
          <w:szCs w:val="15"/>
        </w:rPr>
        <w:t>Delivery</w:t>
      </w:r>
      <w:bookmarkEnd w:id="55"/>
    </w:p>
    <w:p w14:paraId="25C7018A"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5E92DB3B"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Time of delivery is of the essence. If the Supplier fails to deliver the Goods or make them available for collection at the time specified in the Order, the Council may:</w:t>
      </w:r>
    </w:p>
    <w:p w14:paraId="42F15DF2"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refuse to accept any subsequent attempts to deliver the Goods and terminate this Contract immediately and at no cost to the Council by serving notice in writing on the Supplier;</w:t>
      </w:r>
    </w:p>
    <w:p w14:paraId="40ADDBE4"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procure similar goods from an alternative supplier; and</w:t>
      </w:r>
    </w:p>
    <w:p w14:paraId="68D97E89"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recover from the Supplier all losses, damages, costs and expenses incurred by the Council arising from the Supplier’s default.</w:t>
      </w:r>
    </w:p>
    <w:p w14:paraId="7AD83D4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56" w:name="_Hlk306852367"/>
    </w:p>
    <w:p w14:paraId="54B317F8"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57" w:name="_Ref482685782"/>
      <w:r w:rsidRPr="008F4719">
        <w:rPr>
          <w:rFonts w:ascii="Arial" w:hAnsi="Arial" w:cs="Arial"/>
          <w:sz w:val="15"/>
          <w:szCs w:val="15"/>
        </w:rPr>
        <w:t xml:space="preserve">The Supplier shall notify the Council immediately after receipt of an Order if the delivery dates for the Goods cannot be met. </w:t>
      </w:r>
    </w:p>
    <w:bookmarkEnd w:id="56"/>
    <w:bookmarkEnd w:id="57"/>
    <w:p w14:paraId="75AB5CD5"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 packing note quoting the Order number must accompany each delivery or consignment of the Goods and must be displayed prominently.</w:t>
      </w:r>
    </w:p>
    <w:p w14:paraId="4A154C1E"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the Goods are to be delivered by instalments, the Contract will be treated as a single contract and is not severable.</w:t>
      </w:r>
    </w:p>
    <w:p w14:paraId="2E15F4B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58" w:name="_Ref483212037"/>
      <w:r w:rsidRPr="008F4719">
        <w:rPr>
          <w:rFonts w:ascii="Arial" w:hAnsi="Arial" w:cs="Arial"/>
          <w:sz w:val="15"/>
          <w:szCs w:val="15"/>
        </w:rPr>
        <w:t>The Goods shall:</w:t>
      </w:r>
      <w:bookmarkEnd w:id="58"/>
    </w:p>
    <w:p w14:paraId="1B5AC856"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04C43E46"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and</w:t>
      </w:r>
    </w:p>
    <w:p w14:paraId="7795AB4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not be the subject of any security interest, lien, encumbrance, charge or adverse title.</w:t>
      </w:r>
    </w:p>
    <w:p w14:paraId="43D9280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may reject any Goods which do not comply with Clause 5.7.</w:t>
      </w:r>
    </w:p>
    <w:p w14:paraId="7CE0540C"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at a later date and make a claim in respect of them.</w:t>
      </w:r>
    </w:p>
    <w:p w14:paraId="45055E93"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Title and risk</w:t>
      </w:r>
    </w:p>
    <w:p w14:paraId="7A09FDF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6C60373B"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4233B843"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5530B67C"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59" w:name="_Ref482723366"/>
      <w:r w:rsidRPr="008F4719">
        <w:rPr>
          <w:rFonts w:cs="Arial"/>
          <w:sz w:val="15"/>
          <w:szCs w:val="15"/>
        </w:rPr>
        <w:t>Installation and commissioning</w:t>
      </w:r>
      <w:bookmarkEnd w:id="59"/>
    </w:p>
    <w:p w14:paraId="48D58C36" w14:textId="77777777" w:rsidR="0048603B" w:rsidRPr="008F4719" w:rsidRDefault="0048603B" w:rsidP="0048603B">
      <w:pPr>
        <w:pStyle w:val="Heading2Plain"/>
        <w:numPr>
          <w:ilvl w:val="2"/>
          <w:numId w:val="27"/>
        </w:numPr>
        <w:tabs>
          <w:tab w:val="clear" w:pos="907"/>
          <w:tab w:val="num" w:pos="567"/>
        </w:tabs>
        <w:spacing w:before="60"/>
        <w:ind w:left="567" w:hanging="567"/>
        <w:rPr>
          <w:rFonts w:ascii="Arial" w:hAnsi="Arial" w:cs="Arial"/>
          <w:sz w:val="15"/>
          <w:szCs w:val="15"/>
        </w:rPr>
      </w:pPr>
      <w:r w:rsidRPr="008F471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4370D34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5A670916"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Goods are not installed by the Supplier, the Supplier will (on or before delivery) provide the Council with all documents needed to install, operate and maintain the Goods.</w:t>
      </w:r>
    </w:p>
    <w:p w14:paraId="3DD48236"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0" w:name="_Toc298437675"/>
      <w:bookmarkStart w:id="61" w:name="_Toc298437721"/>
      <w:bookmarkStart w:id="62" w:name="_Toc298438474"/>
      <w:bookmarkStart w:id="63" w:name="_Toc298438561"/>
      <w:bookmarkStart w:id="64" w:name="_Ref298507705"/>
      <w:bookmarkStart w:id="65" w:name="_Toc298514522"/>
      <w:bookmarkStart w:id="66" w:name="_Ref298527719"/>
      <w:bookmarkStart w:id="67" w:name="_Ref298527720"/>
      <w:bookmarkStart w:id="68" w:name="_Toc299017853"/>
      <w:bookmarkStart w:id="69" w:name="_Toc299029061"/>
      <w:bookmarkStart w:id="70" w:name="_Toc300562616"/>
      <w:bookmarkStart w:id="71" w:name="_Toc301880487"/>
      <w:bookmarkStart w:id="72" w:name="_Toc307273492"/>
      <w:bookmarkEnd w:id="52"/>
    </w:p>
    <w:p w14:paraId="1C9416B4" w14:textId="77777777" w:rsidR="0048603B" w:rsidRPr="008F4719" w:rsidRDefault="0048603B" w:rsidP="00A47B86">
      <w:pPr>
        <w:pStyle w:val="DefinedTermList1"/>
        <w:numPr>
          <w:ilvl w:val="0"/>
          <w:numId w:val="0"/>
        </w:numPr>
        <w:spacing w:before="60"/>
        <w:rPr>
          <w:rFonts w:ascii="Arial" w:hAnsi="Arial" w:cs="Arial"/>
          <w:sz w:val="15"/>
          <w:szCs w:val="15"/>
        </w:rPr>
      </w:pPr>
      <w:r w:rsidRPr="008F4719">
        <w:rPr>
          <w:rFonts w:ascii="Arial" w:hAnsi="Arial" w:cs="Arial"/>
          <w:b/>
          <w:bCs/>
          <w:sz w:val="15"/>
          <w:szCs w:val="15"/>
        </w:rPr>
        <w:t xml:space="preserve">Clauses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_Ref483239377 \r \h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8</w:t>
      </w:r>
      <w:r w:rsidRPr="008F4719">
        <w:rPr>
          <w:rFonts w:ascii="Arial" w:hAnsi="Arial" w:cs="Arial"/>
          <w:b/>
          <w:bCs/>
          <w:sz w:val="15"/>
          <w:szCs w:val="15"/>
        </w:rPr>
        <w:fldChar w:fldCharType="end"/>
      </w:r>
      <w:r w:rsidRPr="008F4719">
        <w:rPr>
          <w:rFonts w:ascii="Arial" w:hAnsi="Arial" w:cs="Arial"/>
          <w:b/>
          <w:bCs/>
          <w:sz w:val="15"/>
          <w:szCs w:val="15"/>
        </w:rPr>
        <w:t xml:space="preserve"> to </w:t>
      </w:r>
      <w:r w:rsidRPr="008F4719">
        <w:rPr>
          <w:rFonts w:ascii="Arial" w:hAnsi="Arial" w:cs="Arial"/>
          <w:b/>
          <w:bCs/>
          <w:sz w:val="15"/>
          <w:szCs w:val="15"/>
        </w:rPr>
        <w:fldChar w:fldCharType="begin"/>
      </w:r>
      <w:r w:rsidRPr="008F4719">
        <w:rPr>
          <w:rFonts w:ascii="Arial" w:hAnsi="Arial" w:cs="Arial"/>
          <w:b/>
          <w:bCs/>
          <w:sz w:val="15"/>
          <w:szCs w:val="15"/>
        </w:rPr>
        <w:instrText xml:space="preserve"> REF _Ref482872944 \r \h </w:instrText>
      </w:r>
      <w:r>
        <w:rPr>
          <w:rFonts w:ascii="Arial" w:hAnsi="Arial" w:cs="Arial"/>
          <w:b/>
          <w:bCs/>
          <w:sz w:val="15"/>
          <w:szCs w:val="15"/>
        </w:rPr>
        <w:instrText xml:space="preserve"> \* MERGEFORMAT </w:instrText>
      </w:r>
      <w:r w:rsidRPr="008F4719">
        <w:rPr>
          <w:rFonts w:ascii="Arial" w:hAnsi="Arial" w:cs="Arial"/>
          <w:b/>
          <w:bCs/>
          <w:sz w:val="15"/>
          <w:szCs w:val="15"/>
        </w:rPr>
      </w:r>
      <w:r w:rsidRPr="008F4719">
        <w:rPr>
          <w:rFonts w:ascii="Arial" w:hAnsi="Arial" w:cs="Arial"/>
          <w:b/>
          <w:bCs/>
          <w:sz w:val="15"/>
          <w:szCs w:val="15"/>
        </w:rPr>
        <w:fldChar w:fldCharType="separate"/>
      </w:r>
      <w:r>
        <w:rPr>
          <w:rFonts w:ascii="Arial" w:hAnsi="Arial" w:cs="Arial"/>
          <w:b/>
          <w:bCs/>
          <w:sz w:val="15"/>
          <w:szCs w:val="15"/>
        </w:rPr>
        <w:t>10</w:t>
      </w:r>
      <w:r w:rsidRPr="008F4719">
        <w:rPr>
          <w:rFonts w:ascii="Arial" w:hAnsi="Arial" w:cs="Arial"/>
          <w:b/>
          <w:bCs/>
          <w:sz w:val="15"/>
          <w:szCs w:val="15"/>
        </w:rPr>
        <w:fldChar w:fldCharType="end"/>
      </w:r>
      <w:r w:rsidRPr="008F4719">
        <w:rPr>
          <w:rFonts w:ascii="Arial" w:hAnsi="Arial" w:cs="Arial"/>
          <w:b/>
          <w:bCs/>
          <w:sz w:val="15"/>
          <w:szCs w:val="15"/>
        </w:rPr>
        <w:t xml:space="preserve"> additionally apply to Contracts in respect of the provision of Services only.</w:t>
      </w:r>
    </w:p>
    <w:p w14:paraId="7837BCFF"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3" w:name="_Ref483239377"/>
      <w:bookmarkStart w:id="74" w:name="_Ref482775955"/>
      <w:r w:rsidRPr="008F4719">
        <w:rPr>
          <w:rFonts w:cs="Arial"/>
          <w:sz w:val="15"/>
          <w:szCs w:val="15"/>
        </w:rPr>
        <w:t>Performance of the Services</w:t>
      </w:r>
      <w:bookmarkEnd w:id="73"/>
    </w:p>
    <w:p w14:paraId="0D5A7907"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62E1B4B8"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notify the Council Representative when the Services are completed or fully delivered.</w:t>
      </w:r>
    </w:p>
    <w:p w14:paraId="07DED30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0A51B73E"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any Services in line with Good Industry Practice;</w:t>
      </w:r>
    </w:p>
    <w:p w14:paraId="7BEF6BE2"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at its own expense, promptly supply everything necessary for the performance of its obligations under the Contract and leave the Council Premises, if used, as clean, tidy and safe as they were when it entered them.</w:t>
      </w:r>
    </w:p>
    <w:p w14:paraId="2B0ABD4E"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participate in regular reviews of its performance if specified in the Order;</w:t>
      </w:r>
    </w:p>
    <w:p w14:paraId="560D2B15"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Goods and Services in line with any Service Levels set out in the Order;</w:t>
      </w:r>
    </w:p>
    <w:p w14:paraId="523AA4FC"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incur poor performance liabilities (calculated as set out in the Order) where it fails to meet the applicable Service Levels; </w:t>
      </w:r>
    </w:p>
    <w:p w14:paraId="2ED84804"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such reporting as is specified in the Order and/or as are reasonably required; and</w:t>
      </w:r>
    </w:p>
    <w:p w14:paraId="3A4F8D95"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where any report indicates a persistent failure by it to meet any Service Levels, participate as required by the Council in reviews to correct defective Service delivery.</w:t>
      </w:r>
    </w:p>
    <w:p w14:paraId="18F75596"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639B27C4"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comply with any and all applicable the Council Policies and Regulations as well as those applicable third party policies, procedures and regulations.</w:t>
      </w:r>
    </w:p>
    <w:p w14:paraId="525186F5"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w:t>
      </w:r>
    </w:p>
    <w:p w14:paraId="1CB34F68"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ensure that any Services are carried out in such a way as to prevent so far as reasonably possible damage or pollution to the environment;</w:t>
      </w:r>
    </w:p>
    <w:p w14:paraId="25F9F990"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01E7C64F"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ensure that any removal of waste is only carried by registered, authorised and licensed carriers </w:t>
      </w:r>
    </w:p>
    <w:p w14:paraId="33AF72A2"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keep a record of the carrier’s waste transfer notices, registration, authorisation or licence and of the carrier’s written confirmation of the disposal site used. </w:t>
      </w:r>
    </w:p>
    <w:p w14:paraId="6CCD7197"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5" w:name="_Ref482775935"/>
      <w:bookmarkEnd w:id="74"/>
      <w:r w:rsidRPr="008F4719">
        <w:rPr>
          <w:rFonts w:cs="Arial"/>
          <w:sz w:val="15"/>
          <w:szCs w:val="15"/>
        </w:rPr>
        <w:t>supplier equipment</w:t>
      </w:r>
      <w:bookmarkEnd w:id="75"/>
    </w:p>
    <w:p w14:paraId="208B9C4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provide all the equipment necessary for the provision of the Services. </w:t>
      </w:r>
    </w:p>
    <w:p w14:paraId="26F805EC"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Supplier shall maintain all items of its equipment within the Premises in a safe, serviceable and clean condition. </w:t>
      </w:r>
    </w:p>
    <w:p w14:paraId="1408014F"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1226ED9F"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76" w:name="_Ref482872944"/>
      <w:bookmarkStart w:id="77" w:name="_Toc298437676"/>
      <w:bookmarkStart w:id="78" w:name="_Toc298437722"/>
      <w:bookmarkStart w:id="79" w:name="_Toc298438475"/>
      <w:bookmarkStart w:id="80" w:name="_Toc298438562"/>
      <w:bookmarkStart w:id="81" w:name="_Ref298512366"/>
      <w:bookmarkStart w:id="82" w:name="_Toc298514523"/>
      <w:bookmarkStart w:id="83" w:name="_Ref298528087"/>
      <w:bookmarkStart w:id="84" w:name="_Ref298528088"/>
      <w:bookmarkStart w:id="85" w:name="_Toc299017854"/>
      <w:bookmarkStart w:id="86" w:name="_Toc299029062"/>
      <w:bookmarkStart w:id="87" w:name="_Toc300562617"/>
      <w:bookmarkStart w:id="88" w:name="_Toc301880488"/>
      <w:bookmarkStart w:id="89" w:name="_Toc307273493"/>
      <w:bookmarkEnd w:id="60"/>
      <w:bookmarkEnd w:id="61"/>
      <w:bookmarkEnd w:id="62"/>
      <w:bookmarkEnd w:id="63"/>
      <w:bookmarkEnd w:id="64"/>
      <w:bookmarkEnd w:id="65"/>
      <w:bookmarkEnd w:id="66"/>
      <w:bookmarkEnd w:id="67"/>
      <w:bookmarkEnd w:id="68"/>
      <w:bookmarkEnd w:id="69"/>
      <w:bookmarkEnd w:id="70"/>
      <w:bookmarkEnd w:id="71"/>
      <w:bookmarkEnd w:id="72"/>
      <w:proofErr w:type="spellStart"/>
      <w:r w:rsidRPr="008F4719">
        <w:rPr>
          <w:rFonts w:cs="Arial"/>
          <w:sz w:val="15"/>
          <w:szCs w:val="15"/>
        </w:rPr>
        <w:t>SUpplier’s</w:t>
      </w:r>
      <w:proofErr w:type="spellEnd"/>
      <w:r w:rsidRPr="008F4719">
        <w:rPr>
          <w:rFonts w:cs="Arial"/>
          <w:sz w:val="15"/>
          <w:szCs w:val="15"/>
        </w:rPr>
        <w:t xml:space="preserve"> employees</w:t>
      </w:r>
      <w:bookmarkEnd w:id="76"/>
    </w:p>
    <w:p w14:paraId="7A76AFE5" w14:textId="77777777" w:rsidR="0048603B" w:rsidRPr="008F4719" w:rsidRDefault="0048603B" w:rsidP="0048603B">
      <w:pPr>
        <w:pStyle w:val="Heading2Plain"/>
        <w:numPr>
          <w:ilvl w:val="0"/>
          <w:numId w:val="5"/>
        </w:numPr>
        <w:tabs>
          <w:tab w:val="clear" w:pos="907"/>
          <w:tab w:val="num" w:pos="567"/>
          <w:tab w:val="num" w:pos="709"/>
        </w:tabs>
        <w:spacing w:before="60"/>
        <w:ind w:left="567" w:hanging="567"/>
        <w:rPr>
          <w:rFonts w:ascii="Arial" w:hAnsi="Arial" w:cs="Arial"/>
          <w:sz w:val="15"/>
          <w:szCs w:val="15"/>
        </w:rPr>
      </w:pPr>
      <w:r w:rsidRPr="008F471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3646DACE"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5744D8FE"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act or omission by the Supplier or its Representatives in respect of any Relevant Employee up to and including the date of transfer; and</w:t>
      </w:r>
    </w:p>
    <w:p w14:paraId="07455F0B"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failure by the Supplier or its Representatives to comply with the Employment Regulations save to the extent caused by the Council or any successor service provider.</w:t>
      </w:r>
    </w:p>
    <w:p w14:paraId="0B5BE983"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At any time on request, the Supplier will provide (as relevant) the Council or any successor service provider with the information specified in regulation 11 of the Employment Regulations in respect of any </w:t>
      </w:r>
      <w:proofErr w:type="gramStart"/>
      <w:r w:rsidRPr="008F4719">
        <w:rPr>
          <w:rFonts w:ascii="Arial" w:hAnsi="Arial" w:cs="Arial"/>
          <w:sz w:val="15"/>
          <w:szCs w:val="15"/>
        </w:rPr>
        <w:t>potential</w:t>
      </w:r>
      <w:proofErr w:type="gramEnd"/>
      <w:r w:rsidRPr="008F4719">
        <w:rPr>
          <w:rFonts w:ascii="Arial" w:hAnsi="Arial" w:cs="Arial"/>
          <w:sz w:val="15"/>
          <w:szCs w:val="15"/>
        </w:rPr>
        <w:t xml:space="preserve"> Relevant Employees.</w:t>
      </w:r>
    </w:p>
    <w:p w14:paraId="601A0920" w14:textId="77777777" w:rsidR="0048603B" w:rsidRPr="008F4719" w:rsidRDefault="0048603B" w:rsidP="00A47B86">
      <w:pPr>
        <w:pStyle w:val="BodyText"/>
        <w:spacing w:before="60"/>
        <w:rPr>
          <w:b/>
          <w:bCs/>
          <w:sz w:val="15"/>
          <w:szCs w:val="15"/>
        </w:rPr>
      </w:pPr>
      <w:r w:rsidRPr="008F4719">
        <w:rPr>
          <w:b/>
          <w:bCs/>
          <w:sz w:val="15"/>
          <w:szCs w:val="15"/>
        </w:rPr>
        <w:t>The following Clauses apply to all Contracts.</w:t>
      </w:r>
    </w:p>
    <w:p w14:paraId="61DCF5DA"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90" w:name="_Ref462310037"/>
      <w:bookmarkStart w:id="91" w:name="_Toc298438478"/>
      <w:bookmarkStart w:id="92" w:name="_Toc298438565"/>
      <w:bookmarkStart w:id="93" w:name="_Ref298439163"/>
      <w:bookmarkStart w:id="94" w:name="_Ref298439164"/>
      <w:bookmarkStart w:id="95" w:name="_Ref298487301"/>
      <w:bookmarkStart w:id="96" w:name="_Ref298494856"/>
      <w:bookmarkStart w:id="97" w:name="_Ref298512389"/>
      <w:bookmarkStart w:id="98" w:name="_Toc298514526"/>
      <w:bookmarkStart w:id="99" w:name="_Ref298514728"/>
      <w:bookmarkStart w:id="100" w:name="_Ref298527401"/>
      <w:bookmarkStart w:id="101" w:name="_Ref298527402"/>
      <w:bookmarkStart w:id="102" w:name="_Ref298528109"/>
      <w:bookmarkStart w:id="103" w:name="_Ref298528110"/>
      <w:bookmarkStart w:id="104" w:name="_Ref298771673"/>
      <w:bookmarkStart w:id="105" w:name="_Toc299017857"/>
      <w:bookmarkStart w:id="106" w:name="_Ref299028563"/>
      <w:bookmarkStart w:id="107" w:name="_Ref299028564"/>
      <w:bookmarkStart w:id="108" w:name="_Ref299028572"/>
      <w:bookmarkStart w:id="109" w:name="_Ref299028573"/>
      <w:bookmarkStart w:id="110" w:name="_Toc299029065"/>
      <w:bookmarkStart w:id="111" w:name="_Ref299088475"/>
      <w:bookmarkStart w:id="112" w:name="_Toc300562620"/>
      <w:bookmarkStart w:id="113" w:name="_Toc301880491"/>
      <w:bookmarkStart w:id="114" w:name="_Ref305657617"/>
      <w:bookmarkStart w:id="115" w:name="_Ref305916894"/>
      <w:bookmarkStart w:id="116" w:name="_Ref305916895"/>
      <w:bookmarkStart w:id="117" w:name="_Ref305916906"/>
      <w:bookmarkStart w:id="118" w:name="_Ref305916907"/>
      <w:bookmarkStart w:id="119" w:name="_Ref305916913"/>
      <w:bookmarkStart w:id="120" w:name="_Ref305916914"/>
      <w:bookmarkStart w:id="121" w:name="_Toc307273496"/>
      <w:bookmarkStart w:id="122" w:name="_Ref308110426"/>
      <w:bookmarkStart w:id="123" w:name="_Ref308110427"/>
      <w:bookmarkStart w:id="124" w:name="_Ref298313029"/>
      <w:bookmarkStart w:id="125" w:name="_Toc298437679"/>
      <w:bookmarkStart w:id="126" w:name="_Toc298437725"/>
      <w:bookmarkEnd w:id="77"/>
      <w:bookmarkEnd w:id="78"/>
      <w:bookmarkEnd w:id="79"/>
      <w:bookmarkEnd w:id="80"/>
      <w:bookmarkEnd w:id="81"/>
      <w:bookmarkEnd w:id="82"/>
      <w:bookmarkEnd w:id="83"/>
      <w:bookmarkEnd w:id="84"/>
      <w:bookmarkEnd w:id="85"/>
      <w:bookmarkEnd w:id="86"/>
      <w:bookmarkEnd w:id="87"/>
      <w:bookmarkEnd w:id="88"/>
      <w:bookmarkEnd w:id="89"/>
      <w:r w:rsidRPr="008F4719">
        <w:rPr>
          <w:rFonts w:cs="Arial"/>
          <w:sz w:val="15"/>
          <w:szCs w:val="15"/>
        </w:rPr>
        <w:t>VARIATIONS</w:t>
      </w:r>
    </w:p>
    <w:p w14:paraId="74D0953E"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 changes to the Conditions or Contract shall be valid unless a new or revised Order has been issued by the Council.</w:t>
      </w:r>
    </w:p>
    <w:p w14:paraId="00FA5EB1"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r w:rsidRPr="008F4719">
        <w:rPr>
          <w:rFonts w:cs="Arial"/>
          <w:sz w:val="15"/>
          <w:szCs w:val="15"/>
        </w:rPr>
        <w:t>INTELLECTUAL</w:t>
      </w:r>
      <w:r w:rsidRPr="008F4719">
        <w:rPr>
          <w:rFonts w:cs="Arial"/>
          <w:bCs/>
          <w:sz w:val="15"/>
          <w:szCs w:val="15"/>
        </w:rPr>
        <w:t xml:space="preserve"> PROPERTY</w:t>
      </w:r>
    </w:p>
    <w:p w14:paraId="200F66D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27" w:name="_Ref482632617"/>
      <w:bookmarkStart w:id="128" w:name="_Ref482121401"/>
      <w:bookmarkEnd w:id="90"/>
      <w:r w:rsidRPr="008F471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09E85AD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31F09858"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761141B1"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0F122412"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29" w:name="_Ref483239545"/>
      <w:bookmarkStart w:id="130" w:name="_Ref90478659"/>
      <w:r w:rsidRPr="008F4719">
        <w:rPr>
          <w:rFonts w:cs="Arial"/>
          <w:bCs/>
          <w:sz w:val="15"/>
          <w:szCs w:val="15"/>
        </w:rPr>
        <w:t xml:space="preserve">Data </w:t>
      </w:r>
      <w:r w:rsidRPr="008F4719">
        <w:rPr>
          <w:rFonts w:cs="Arial"/>
          <w:sz w:val="15"/>
          <w:szCs w:val="15"/>
        </w:rPr>
        <w:t>protection</w:t>
      </w:r>
      <w:bookmarkEnd w:id="127"/>
      <w:bookmarkEnd w:id="129"/>
      <w:r w:rsidRPr="008F4719">
        <w:rPr>
          <w:rFonts w:cs="Arial"/>
          <w:bCs/>
          <w:sz w:val="15"/>
          <w:szCs w:val="15"/>
        </w:rPr>
        <w:t xml:space="preserve"> AND FREEDOM OF INFORMATION</w:t>
      </w:r>
      <w:bookmarkEnd w:id="130"/>
    </w:p>
    <w:bookmarkEnd w:id="128"/>
    <w:p w14:paraId="45FE6CA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If, during the term, </w:t>
      </w:r>
      <w:proofErr w:type="gramStart"/>
      <w:r w:rsidRPr="008F4719">
        <w:rPr>
          <w:rFonts w:ascii="Arial" w:hAnsi="Arial" w:cs="Arial"/>
          <w:sz w:val="15"/>
          <w:szCs w:val="15"/>
        </w:rPr>
        <w:t>either party</w:t>
      </w:r>
      <w:proofErr w:type="gramEnd"/>
      <w:r w:rsidRPr="008F4719">
        <w:rPr>
          <w:rFonts w:ascii="Arial" w:hAnsi="Arial" w:cs="Arial"/>
          <w:sz w:val="15"/>
          <w:szCs w:val="15"/>
        </w:rPr>
        <w:t xml:space="preserve"> processes Data on behalf of the other party, the provisions of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8F4719">
        <w:rPr>
          <w:rFonts w:ascii="Arial" w:hAnsi="Arial" w:cs="Arial"/>
          <w:sz w:val="15"/>
          <w:szCs w:val="15"/>
        </w:rPr>
        <w:t xml:space="preserve"> shall apply.</w:t>
      </w:r>
    </w:p>
    <w:p w14:paraId="4C9C1425"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31" w:name="_Ref90479177"/>
      <w:r w:rsidRPr="008F471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r>
        <w:rPr>
          <w:rFonts w:ascii="Arial" w:hAnsi="Arial" w:cs="Arial"/>
          <w:sz w:val="15"/>
          <w:szCs w:val="15"/>
        </w:rPr>
        <w:t xml:space="preserve"> </w:t>
      </w:r>
      <w:r w:rsidRPr="005C6C8F">
        <w:rPr>
          <w:rFonts w:ascii="Arial" w:hAnsi="Arial" w:cs="Arial"/>
          <w:sz w:val="15"/>
          <w:szCs w:val="15"/>
        </w:rPr>
        <w:t>This </w:t>
      </w:r>
      <w:r>
        <w:rPr>
          <w:rFonts w:ascii="Arial" w:hAnsi="Arial" w:cs="Arial"/>
          <w:sz w:val="15"/>
          <w:szCs w:val="15"/>
        </w:rPr>
        <w:t>C</w:t>
      </w:r>
      <w:r w:rsidRPr="005C6C8F">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_Ref90478659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w:t>
      </w:r>
      <w:r>
        <w:rPr>
          <w:rFonts w:ascii="Arial" w:hAnsi="Arial" w:cs="Arial"/>
          <w:sz w:val="15"/>
          <w:szCs w:val="15"/>
        </w:rPr>
        <w:fldChar w:fldCharType="end"/>
      </w:r>
      <w:r w:rsidRPr="005C6C8F">
        <w:rPr>
          <w:rFonts w:ascii="Arial" w:hAnsi="Arial" w:cs="Arial"/>
          <w:sz w:val="15"/>
          <w:szCs w:val="15"/>
        </w:rPr>
        <w:t xml:space="preserve"> is in addition to, and does not relieve, </w:t>
      </w:r>
      <w:proofErr w:type="gramStart"/>
      <w:r w:rsidRPr="005C6C8F">
        <w:rPr>
          <w:rFonts w:ascii="Arial" w:hAnsi="Arial" w:cs="Arial"/>
          <w:sz w:val="15"/>
          <w:szCs w:val="15"/>
        </w:rPr>
        <w:t>remove</w:t>
      </w:r>
      <w:proofErr w:type="gramEnd"/>
      <w:r w:rsidRPr="005C6C8F">
        <w:rPr>
          <w:rFonts w:ascii="Arial" w:hAnsi="Arial" w:cs="Arial"/>
          <w:sz w:val="15"/>
          <w:szCs w:val="15"/>
        </w:rPr>
        <w:t xml:space="preserve"> or replace, a party's obligations or rights under the Data Protection </w:t>
      </w:r>
      <w:r>
        <w:rPr>
          <w:rFonts w:ascii="Arial" w:hAnsi="Arial" w:cs="Arial"/>
          <w:sz w:val="15"/>
          <w:szCs w:val="15"/>
        </w:rPr>
        <w:t>Laws</w:t>
      </w:r>
      <w:r w:rsidRPr="005C6C8F">
        <w:rPr>
          <w:rFonts w:ascii="Arial" w:hAnsi="Arial" w:cs="Arial"/>
          <w:sz w:val="15"/>
          <w:szCs w:val="15"/>
        </w:rPr>
        <w:t>.</w:t>
      </w:r>
      <w:bookmarkEnd w:id="131"/>
    </w:p>
    <w:p w14:paraId="1ABDAD7B" w14:textId="77777777" w:rsidR="0048603B"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Pr>
          <w:rFonts w:ascii="Arial" w:hAnsi="Arial" w:cs="Arial"/>
          <w:sz w:val="15"/>
          <w:szCs w:val="15"/>
        </w:rPr>
        <w:t>Each party</w:t>
      </w:r>
      <w:r w:rsidRPr="00BC5CBC">
        <w:rPr>
          <w:rFonts w:ascii="Arial" w:hAnsi="Arial" w:cs="Arial"/>
          <w:sz w:val="15"/>
          <w:szCs w:val="15"/>
        </w:rPr>
        <w:t xml:space="preserve"> acknowledge</w:t>
      </w:r>
      <w:r>
        <w:rPr>
          <w:rFonts w:ascii="Arial" w:hAnsi="Arial" w:cs="Arial"/>
          <w:sz w:val="15"/>
          <w:szCs w:val="15"/>
        </w:rPr>
        <w:t>s</w:t>
      </w:r>
      <w:r w:rsidRPr="00BC5CBC">
        <w:rPr>
          <w:rFonts w:ascii="Arial" w:hAnsi="Arial" w:cs="Arial"/>
          <w:sz w:val="15"/>
          <w:szCs w:val="15"/>
        </w:rPr>
        <w:t xml:space="preserve"> that for the purposes of the Data Protection </w:t>
      </w:r>
      <w:r>
        <w:rPr>
          <w:rFonts w:ascii="Arial" w:hAnsi="Arial" w:cs="Arial"/>
          <w:sz w:val="15"/>
          <w:szCs w:val="15"/>
        </w:rPr>
        <w:t>Laws</w:t>
      </w:r>
      <w:r w:rsidRPr="00BC5CBC">
        <w:rPr>
          <w:rFonts w:ascii="Arial" w:hAnsi="Arial" w:cs="Arial"/>
          <w:sz w:val="15"/>
          <w:szCs w:val="15"/>
        </w:rPr>
        <w:t xml:space="preserve">, the </w:t>
      </w:r>
      <w:r>
        <w:rPr>
          <w:rFonts w:ascii="Arial" w:hAnsi="Arial" w:cs="Arial"/>
          <w:sz w:val="15"/>
          <w:szCs w:val="15"/>
        </w:rPr>
        <w:t>Council</w:t>
      </w:r>
      <w:r w:rsidRPr="00BC5CBC">
        <w:rPr>
          <w:rFonts w:ascii="Arial" w:hAnsi="Arial" w:cs="Arial"/>
          <w:sz w:val="15"/>
          <w:szCs w:val="15"/>
        </w:rPr>
        <w:t xml:space="preserve"> is the Controller and the </w:t>
      </w:r>
      <w:r>
        <w:rPr>
          <w:rFonts w:ascii="Arial" w:hAnsi="Arial" w:cs="Arial"/>
          <w:sz w:val="15"/>
          <w:szCs w:val="15"/>
        </w:rPr>
        <w:t>Supplier</w:t>
      </w:r>
      <w:r w:rsidRPr="00BC5CBC">
        <w:rPr>
          <w:rFonts w:ascii="Arial" w:hAnsi="Arial" w:cs="Arial"/>
          <w:sz w:val="15"/>
          <w:szCs w:val="15"/>
        </w:rPr>
        <w:t xml:space="preserve"> is the Processor.</w:t>
      </w:r>
      <w:r>
        <w:rPr>
          <w:rFonts w:ascii="Arial" w:hAnsi="Arial" w:cs="Arial"/>
          <w:sz w:val="15"/>
          <w:szCs w:val="15"/>
        </w:rPr>
        <w:t xml:space="preserve"> Annex 1</w:t>
      </w:r>
      <w:r w:rsidRPr="008875C1">
        <w:rPr>
          <w:rFonts w:ascii="Arial" w:hAnsi="Arial" w:cs="Arial"/>
          <w:sz w:val="15"/>
          <w:szCs w:val="15"/>
        </w:rPr>
        <w:t xml:space="preserve"> sets out the </w:t>
      </w:r>
      <w:bookmarkStart w:id="132" w:name="_Hlk90478869"/>
      <w:r w:rsidRPr="008875C1">
        <w:rPr>
          <w:rFonts w:ascii="Arial" w:hAnsi="Arial" w:cs="Arial"/>
          <w:sz w:val="15"/>
          <w:szCs w:val="15"/>
        </w:rPr>
        <w:t xml:space="preserve">scope, nature and purpose of processing by the </w:t>
      </w:r>
      <w:r>
        <w:rPr>
          <w:rFonts w:ascii="Arial" w:hAnsi="Arial" w:cs="Arial"/>
          <w:sz w:val="15"/>
          <w:szCs w:val="15"/>
        </w:rPr>
        <w:t>Supplier</w:t>
      </w:r>
      <w:r w:rsidRPr="008875C1">
        <w:rPr>
          <w:rFonts w:ascii="Arial" w:hAnsi="Arial" w:cs="Arial"/>
          <w:sz w:val="15"/>
          <w:szCs w:val="15"/>
        </w:rPr>
        <w:t>, the duration of the processing and the types of Personal Data and categories of Data Subject</w:t>
      </w:r>
      <w:bookmarkEnd w:id="132"/>
      <w:r w:rsidRPr="008875C1">
        <w:rPr>
          <w:rFonts w:ascii="Arial" w:hAnsi="Arial" w:cs="Arial"/>
          <w:sz w:val="15"/>
          <w:szCs w:val="15"/>
        </w:rPr>
        <w:t>.</w:t>
      </w:r>
    </w:p>
    <w:p w14:paraId="79B4F995" w14:textId="77777777" w:rsidR="0048603B" w:rsidRPr="00D22272"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 xml:space="preserve">, the </w:t>
      </w:r>
      <w:r>
        <w:rPr>
          <w:rFonts w:ascii="Arial" w:hAnsi="Arial" w:cs="Arial"/>
          <w:sz w:val="15"/>
          <w:szCs w:val="15"/>
        </w:rPr>
        <w:t>Council</w:t>
      </w:r>
      <w:r w:rsidRPr="00493392">
        <w:rPr>
          <w:rFonts w:ascii="Arial" w:hAnsi="Arial" w:cs="Arial"/>
          <w:sz w:val="15"/>
          <w:szCs w:val="15"/>
        </w:rPr>
        <w:t xml:space="preserve"> will ensure that it has all necessary appropriate consents and notices in place to enable lawful transfer of the Data to the </w:t>
      </w:r>
      <w:r>
        <w:rPr>
          <w:rFonts w:ascii="Arial" w:hAnsi="Arial" w:cs="Arial"/>
          <w:sz w:val="15"/>
          <w:szCs w:val="15"/>
        </w:rPr>
        <w:t>Supplier</w:t>
      </w:r>
      <w:r w:rsidRPr="00493392">
        <w:rPr>
          <w:rFonts w:ascii="Arial" w:hAnsi="Arial" w:cs="Arial"/>
          <w:sz w:val="15"/>
          <w:szCs w:val="15"/>
        </w:rPr>
        <w:t xml:space="preserve"> and/or lawful collection of the Data by the </w:t>
      </w:r>
      <w:r>
        <w:rPr>
          <w:rFonts w:ascii="Arial" w:hAnsi="Arial" w:cs="Arial"/>
          <w:sz w:val="15"/>
          <w:szCs w:val="15"/>
        </w:rPr>
        <w:t>Supplier</w:t>
      </w:r>
      <w:r w:rsidRPr="00493392">
        <w:rPr>
          <w:rFonts w:ascii="Arial" w:hAnsi="Arial" w:cs="Arial"/>
          <w:sz w:val="15"/>
          <w:szCs w:val="15"/>
        </w:rPr>
        <w:t xml:space="preserve"> on behalf of the </w:t>
      </w:r>
      <w:r>
        <w:rPr>
          <w:rFonts w:ascii="Arial" w:hAnsi="Arial" w:cs="Arial"/>
          <w:sz w:val="15"/>
          <w:szCs w:val="15"/>
        </w:rPr>
        <w:t>Council</w:t>
      </w:r>
      <w:r w:rsidRPr="00493392">
        <w:rPr>
          <w:rFonts w:ascii="Arial" w:hAnsi="Arial" w:cs="Arial"/>
          <w:sz w:val="15"/>
          <w:szCs w:val="15"/>
        </w:rPr>
        <w:t xml:space="preserve"> for the duration and purposes of this </w:t>
      </w:r>
      <w:r>
        <w:rPr>
          <w:rFonts w:ascii="Arial" w:hAnsi="Arial" w:cs="Arial"/>
          <w:sz w:val="15"/>
          <w:szCs w:val="15"/>
        </w:rPr>
        <w:t>Contract</w:t>
      </w:r>
      <w:r w:rsidRPr="008F4719">
        <w:rPr>
          <w:rFonts w:ascii="Arial" w:hAnsi="Arial" w:cs="Arial"/>
          <w:sz w:val="15"/>
          <w:szCs w:val="15"/>
        </w:rPr>
        <w:t>.</w:t>
      </w:r>
    </w:p>
    <w:p w14:paraId="2ED7C849" w14:textId="77777777" w:rsidR="0048603B"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493392">
        <w:rPr>
          <w:rFonts w:ascii="Arial" w:hAnsi="Arial" w:cs="Arial"/>
          <w:sz w:val="15"/>
          <w:szCs w:val="15"/>
        </w:rPr>
        <w:t>Without prejudice to the generality of</w:t>
      </w:r>
      <w:r>
        <w:rPr>
          <w:rFonts w:ascii="Arial" w:hAnsi="Arial" w:cs="Arial"/>
          <w:sz w:val="15"/>
          <w:szCs w:val="15"/>
        </w:rPr>
        <w:t xml:space="preserve"> Clause </w:t>
      </w:r>
      <w:r>
        <w:rPr>
          <w:rFonts w:ascii="Arial" w:hAnsi="Arial" w:cs="Arial"/>
          <w:sz w:val="15"/>
          <w:szCs w:val="15"/>
        </w:rPr>
        <w:fldChar w:fldCharType="begin"/>
      </w:r>
      <w:r>
        <w:rPr>
          <w:rFonts w:ascii="Arial" w:hAnsi="Arial" w:cs="Arial"/>
          <w:sz w:val="15"/>
          <w:szCs w:val="15"/>
        </w:rPr>
        <w:instrText xml:space="preserve"> REF _Ref90479177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13.2</w:t>
      </w:r>
      <w:r>
        <w:rPr>
          <w:rFonts w:ascii="Arial" w:hAnsi="Arial" w:cs="Arial"/>
          <w:sz w:val="15"/>
          <w:szCs w:val="15"/>
        </w:rPr>
        <w:fldChar w:fldCharType="end"/>
      </w:r>
      <w:r w:rsidRPr="00493392">
        <w:rPr>
          <w:rFonts w:ascii="Arial" w:hAnsi="Arial" w:cs="Arial"/>
          <w:sz w:val="15"/>
          <w:szCs w:val="15"/>
        </w:rPr>
        <w:t>,</w:t>
      </w:r>
      <w:r>
        <w:rPr>
          <w:rFonts w:ascii="Arial" w:hAnsi="Arial" w:cs="Arial"/>
          <w:sz w:val="15"/>
          <w:szCs w:val="15"/>
        </w:rPr>
        <w:t xml:space="preserve"> </w:t>
      </w:r>
      <w:r w:rsidRPr="00D22272">
        <w:rPr>
          <w:rFonts w:ascii="Arial" w:hAnsi="Arial" w:cs="Arial"/>
          <w:sz w:val="15"/>
          <w:szCs w:val="15"/>
        </w:rPr>
        <w:t xml:space="preserve">the </w:t>
      </w:r>
      <w:r>
        <w:rPr>
          <w:rFonts w:ascii="Arial" w:hAnsi="Arial" w:cs="Arial"/>
          <w:sz w:val="15"/>
          <w:szCs w:val="15"/>
        </w:rPr>
        <w:t>Supplier</w:t>
      </w:r>
      <w:r w:rsidRPr="00D22272">
        <w:rPr>
          <w:rFonts w:ascii="Arial" w:hAnsi="Arial" w:cs="Arial"/>
          <w:sz w:val="15"/>
          <w:szCs w:val="15"/>
        </w:rPr>
        <w:t xml:space="preserve"> shall, in relation to any Data processed in connection with the performance by the </w:t>
      </w:r>
      <w:r>
        <w:rPr>
          <w:rFonts w:ascii="Arial" w:hAnsi="Arial" w:cs="Arial"/>
          <w:sz w:val="15"/>
          <w:szCs w:val="15"/>
        </w:rPr>
        <w:t>Supplier</w:t>
      </w:r>
      <w:r w:rsidRPr="00D22272">
        <w:rPr>
          <w:rFonts w:ascii="Arial" w:hAnsi="Arial" w:cs="Arial"/>
          <w:sz w:val="15"/>
          <w:szCs w:val="15"/>
        </w:rPr>
        <w:t xml:space="preserve"> of its obligations under this </w:t>
      </w:r>
      <w:r>
        <w:rPr>
          <w:rFonts w:ascii="Arial" w:hAnsi="Arial" w:cs="Arial"/>
          <w:sz w:val="15"/>
          <w:szCs w:val="15"/>
        </w:rPr>
        <w:t>Contract</w:t>
      </w:r>
      <w:r w:rsidRPr="00D22272">
        <w:rPr>
          <w:rFonts w:ascii="Arial" w:hAnsi="Arial" w:cs="Arial"/>
          <w:sz w:val="15"/>
          <w:szCs w:val="15"/>
        </w:rPr>
        <w:t>:</w:t>
      </w:r>
    </w:p>
    <w:p w14:paraId="272B5570" w14:textId="77777777" w:rsidR="0048603B"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FA272A">
        <w:rPr>
          <w:rFonts w:cs="Arial"/>
          <w:sz w:val="15"/>
          <w:szCs w:val="15"/>
        </w:rPr>
        <w:t xml:space="preserve">process that Data only on the documented written instructions of the </w:t>
      </w:r>
      <w:r>
        <w:rPr>
          <w:rFonts w:cs="Arial"/>
          <w:sz w:val="15"/>
          <w:szCs w:val="15"/>
        </w:rPr>
        <w:t>Council</w:t>
      </w:r>
      <w:r w:rsidRPr="00FA272A">
        <w:rPr>
          <w:rFonts w:cs="Arial"/>
          <w:sz w:val="15"/>
          <w:szCs w:val="15"/>
        </w:rPr>
        <w:t xml:space="preserve"> unless the </w:t>
      </w:r>
      <w:r>
        <w:rPr>
          <w:rFonts w:cs="Arial"/>
          <w:sz w:val="15"/>
          <w:szCs w:val="15"/>
        </w:rPr>
        <w:t>Supplier</w:t>
      </w:r>
      <w:r w:rsidRPr="00FA272A">
        <w:rPr>
          <w:rFonts w:cs="Arial"/>
          <w:sz w:val="15"/>
          <w:szCs w:val="15"/>
        </w:rPr>
        <w:t xml:space="preserve"> is required by </w:t>
      </w:r>
      <w:r>
        <w:rPr>
          <w:rFonts w:cs="Arial"/>
          <w:sz w:val="15"/>
          <w:szCs w:val="15"/>
        </w:rPr>
        <w:t>any Applicable Laws</w:t>
      </w:r>
      <w:r w:rsidRPr="00FA272A">
        <w:rPr>
          <w:rFonts w:cs="Arial"/>
          <w:sz w:val="15"/>
          <w:szCs w:val="15"/>
        </w:rPr>
        <w:t xml:space="preserve"> to otherwise process that Data. Where the </w:t>
      </w:r>
      <w:r>
        <w:rPr>
          <w:rFonts w:cs="Arial"/>
          <w:sz w:val="15"/>
          <w:szCs w:val="15"/>
        </w:rPr>
        <w:t>Supplier</w:t>
      </w:r>
      <w:r w:rsidRPr="00FA272A">
        <w:rPr>
          <w:rFonts w:cs="Arial"/>
          <w:sz w:val="15"/>
          <w:szCs w:val="15"/>
        </w:rPr>
        <w:t xml:space="preserve"> is relying on </w:t>
      </w:r>
      <w:r>
        <w:rPr>
          <w:rFonts w:cs="Arial"/>
          <w:sz w:val="15"/>
          <w:szCs w:val="15"/>
        </w:rPr>
        <w:t>any Applicable Laws</w:t>
      </w:r>
      <w:r w:rsidRPr="00FA272A">
        <w:rPr>
          <w:rFonts w:cs="Arial"/>
          <w:sz w:val="15"/>
          <w:szCs w:val="15"/>
        </w:rPr>
        <w:t xml:space="preserve"> as the basis for processing Data, the </w:t>
      </w:r>
      <w:r>
        <w:rPr>
          <w:rFonts w:cs="Arial"/>
          <w:sz w:val="15"/>
          <w:szCs w:val="15"/>
        </w:rPr>
        <w:t>Supplier</w:t>
      </w:r>
      <w:r w:rsidRPr="00FA272A">
        <w:rPr>
          <w:rFonts w:cs="Arial"/>
          <w:sz w:val="15"/>
          <w:szCs w:val="15"/>
        </w:rPr>
        <w:t xml:space="preserve"> shall promptly notify the </w:t>
      </w:r>
      <w:r>
        <w:rPr>
          <w:rFonts w:cs="Arial"/>
          <w:sz w:val="15"/>
          <w:szCs w:val="15"/>
        </w:rPr>
        <w:t>Council</w:t>
      </w:r>
      <w:r w:rsidRPr="00FA272A">
        <w:rPr>
          <w:rFonts w:cs="Arial"/>
          <w:sz w:val="15"/>
          <w:szCs w:val="15"/>
        </w:rPr>
        <w:t xml:space="preserve"> of this before performing the processing required by </w:t>
      </w:r>
      <w:r>
        <w:rPr>
          <w:rFonts w:cs="Arial"/>
          <w:sz w:val="15"/>
          <w:szCs w:val="15"/>
        </w:rPr>
        <w:t>any Applicable Laws</w:t>
      </w:r>
      <w:r w:rsidRPr="00FA272A">
        <w:rPr>
          <w:rFonts w:cs="Arial"/>
          <w:sz w:val="15"/>
          <w:szCs w:val="15"/>
        </w:rPr>
        <w:t xml:space="preserve"> unless </w:t>
      </w:r>
      <w:r>
        <w:rPr>
          <w:rFonts w:cs="Arial"/>
          <w:sz w:val="15"/>
          <w:szCs w:val="15"/>
        </w:rPr>
        <w:t>such Applicable Laws</w:t>
      </w:r>
      <w:r w:rsidRPr="00FA272A">
        <w:rPr>
          <w:rFonts w:cs="Arial"/>
          <w:sz w:val="15"/>
          <w:szCs w:val="15"/>
        </w:rPr>
        <w:t xml:space="preserve"> prohibits the </w:t>
      </w:r>
      <w:r>
        <w:rPr>
          <w:rFonts w:cs="Arial"/>
          <w:sz w:val="15"/>
          <w:szCs w:val="15"/>
        </w:rPr>
        <w:t xml:space="preserve">Supplier </w:t>
      </w:r>
      <w:r w:rsidRPr="00FA272A">
        <w:rPr>
          <w:rFonts w:cs="Arial"/>
          <w:sz w:val="15"/>
          <w:szCs w:val="15"/>
        </w:rPr>
        <w:t xml:space="preserve">from so notifying the </w:t>
      </w:r>
      <w:r>
        <w:rPr>
          <w:rFonts w:cs="Arial"/>
          <w:sz w:val="15"/>
          <w:szCs w:val="15"/>
        </w:rPr>
        <w:t>Council</w:t>
      </w:r>
      <w:r w:rsidRPr="00FA272A">
        <w:rPr>
          <w:rFonts w:cs="Arial"/>
          <w:sz w:val="15"/>
          <w:szCs w:val="15"/>
        </w:rPr>
        <w:t>;</w:t>
      </w:r>
    </w:p>
    <w:p w14:paraId="44797703" w14:textId="77777777" w:rsidR="0048603B" w:rsidRPr="00071B68"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43167">
        <w:rPr>
          <w:rFonts w:cs="Arial"/>
          <w:sz w:val="15"/>
          <w:szCs w:val="15"/>
        </w:rPr>
        <w:t xml:space="preserve">ensure that it has in place appropriate technical and organisational measures, reviewed and approved by the </w:t>
      </w:r>
      <w:r>
        <w:rPr>
          <w:rFonts w:cs="Arial"/>
          <w:sz w:val="15"/>
          <w:szCs w:val="15"/>
        </w:rPr>
        <w:t>Council</w:t>
      </w:r>
      <w:r w:rsidRPr="00843167">
        <w:rPr>
          <w:rFonts w:cs="Arial"/>
          <w:sz w:val="15"/>
          <w:szCs w:val="15"/>
        </w:rPr>
        <w:t>, to protect against unauthorised or unlawful processing of Data and against accidental loss or destruction of, or damage to,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Data, ensuring confidentiality, integrity, availability and resilience of its systems and services, ensuring that availability of and access to Data can be restored in a timely manner after an incident, and regularly assessing and evaluating the effectiveness of the technical and organisational measures adopted by it);</w:t>
      </w:r>
      <w:r w:rsidRPr="00071B68">
        <w:rPr>
          <w:rFonts w:cs="Arial"/>
          <w:color w:val="000000"/>
          <w:shd w:val="clear" w:color="auto" w:fill="FFFFFF"/>
        </w:rPr>
        <w:t xml:space="preserve"> </w:t>
      </w:r>
    </w:p>
    <w:p w14:paraId="02D79951" w14:textId="77777777" w:rsidR="0048603B" w:rsidRPr="00121F93"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ensure that all personnel who have access to and/or process Data are obliged to keep the Data confidential; and</w:t>
      </w:r>
      <w:r w:rsidRPr="00071B68">
        <w:rPr>
          <w:rFonts w:cs="Arial"/>
          <w:color w:val="000000"/>
          <w:shd w:val="clear" w:color="auto" w:fill="FFFFFF"/>
        </w:rPr>
        <w:t xml:space="preserve"> </w:t>
      </w:r>
    </w:p>
    <w:p w14:paraId="24216922" w14:textId="77777777" w:rsidR="0048603B" w:rsidRPr="00121F93" w:rsidRDefault="0048603B" w:rsidP="0048603B">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071B68">
        <w:rPr>
          <w:rFonts w:cs="Arial"/>
          <w:sz w:val="15"/>
          <w:szCs w:val="15"/>
        </w:rPr>
        <w:t xml:space="preserve">not transfer any Data outside of the UK unless the prior written consent of the </w:t>
      </w:r>
      <w:r>
        <w:rPr>
          <w:rFonts w:cs="Arial"/>
          <w:sz w:val="15"/>
          <w:szCs w:val="15"/>
        </w:rPr>
        <w:t>Council</w:t>
      </w:r>
      <w:r w:rsidRPr="00071B68">
        <w:rPr>
          <w:rFonts w:cs="Arial"/>
          <w:sz w:val="15"/>
          <w:szCs w:val="15"/>
        </w:rPr>
        <w:t xml:space="preserve"> has been obtained and the following conditions are fulfilled:</w:t>
      </w:r>
      <w:r w:rsidRPr="00121F93">
        <w:rPr>
          <w:rFonts w:ascii="inherit" w:hAnsi="inherit" w:cs="Arial"/>
          <w:b/>
          <w:bCs/>
          <w:color w:val="000000"/>
          <w:sz w:val="24"/>
          <w:szCs w:val="24"/>
          <w:bdr w:val="none" w:sz="0" w:space="0" w:color="auto" w:frame="1"/>
          <w:shd w:val="clear" w:color="auto" w:fill="FFFFFF"/>
          <w:lang w:eastAsia="en-GB"/>
        </w:rPr>
        <w:t xml:space="preserve"> </w:t>
      </w:r>
    </w:p>
    <w:p w14:paraId="30CAF361" w14:textId="77777777" w:rsidR="0048603B" w:rsidRPr="00121F93"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Council</w:t>
      </w:r>
      <w:r w:rsidRPr="00121F93">
        <w:rPr>
          <w:rFonts w:ascii="Arial" w:hAnsi="Arial" w:cs="Arial"/>
          <w:sz w:val="15"/>
          <w:szCs w:val="15"/>
        </w:rPr>
        <w:t xml:space="preserve"> or the </w:t>
      </w:r>
      <w:r>
        <w:rPr>
          <w:rFonts w:ascii="Arial" w:hAnsi="Arial" w:cs="Arial"/>
          <w:sz w:val="15"/>
          <w:szCs w:val="15"/>
        </w:rPr>
        <w:t>Supplier</w:t>
      </w:r>
      <w:r w:rsidRPr="00121F93">
        <w:rPr>
          <w:rFonts w:ascii="Arial" w:hAnsi="Arial" w:cs="Arial"/>
          <w:sz w:val="15"/>
          <w:szCs w:val="15"/>
        </w:rPr>
        <w:t xml:space="preserve"> has provided appropriate safeguards in relation to the transfer;</w:t>
      </w:r>
    </w:p>
    <w:p w14:paraId="74E7994A" w14:textId="77777777" w:rsidR="0048603B" w:rsidRPr="00121F93"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the </w:t>
      </w:r>
      <w:r>
        <w:rPr>
          <w:rFonts w:ascii="Arial" w:hAnsi="Arial" w:cs="Arial"/>
          <w:sz w:val="15"/>
          <w:szCs w:val="15"/>
        </w:rPr>
        <w:t>D</w:t>
      </w:r>
      <w:r w:rsidRPr="00121F93">
        <w:rPr>
          <w:rFonts w:ascii="Arial" w:hAnsi="Arial" w:cs="Arial"/>
          <w:sz w:val="15"/>
          <w:szCs w:val="15"/>
        </w:rPr>
        <w:t>ata </w:t>
      </w:r>
      <w:r>
        <w:rPr>
          <w:rFonts w:ascii="Arial" w:hAnsi="Arial" w:cs="Arial"/>
          <w:sz w:val="15"/>
          <w:szCs w:val="15"/>
        </w:rPr>
        <w:t>S</w:t>
      </w:r>
      <w:r w:rsidRPr="00121F93">
        <w:rPr>
          <w:rFonts w:ascii="Arial" w:hAnsi="Arial" w:cs="Arial"/>
          <w:sz w:val="15"/>
          <w:szCs w:val="15"/>
        </w:rPr>
        <w:t>ubject has enforceable rights and effective legal remedies;</w:t>
      </w:r>
    </w:p>
    <w:p w14:paraId="73F0AFE7" w14:textId="77777777" w:rsidR="0048603B" w:rsidRPr="004F2A74"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121F93">
        <w:rPr>
          <w:rFonts w:ascii="Arial" w:hAnsi="Arial" w:cs="Arial"/>
          <w:sz w:val="15"/>
          <w:szCs w:val="15"/>
        </w:rPr>
        <w:t xml:space="preserve">the </w:t>
      </w:r>
      <w:r>
        <w:rPr>
          <w:rFonts w:ascii="Arial" w:hAnsi="Arial" w:cs="Arial"/>
          <w:sz w:val="15"/>
          <w:szCs w:val="15"/>
        </w:rPr>
        <w:t>Supplier</w:t>
      </w:r>
      <w:r w:rsidRPr="00121F93">
        <w:rPr>
          <w:rFonts w:ascii="Arial" w:hAnsi="Arial" w:cs="Arial"/>
          <w:sz w:val="15"/>
          <w:szCs w:val="15"/>
        </w:rPr>
        <w:t xml:space="preserve"> complies with its obligations under the Data Protection </w:t>
      </w:r>
      <w:r>
        <w:rPr>
          <w:rFonts w:ascii="Arial" w:hAnsi="Arial" w:cs="Arial"/>
          <w:sz w:val="15"/>
          <w:szCs w:val="15"/>
        </w:rPr>
        <w:t>Laws</w:t>
      </w:r>
      <w:r w:rsidRPr="00121F93">
        <w:rPr>
          <w:rFonts w:ascii="Arial" w:hAnsi="Arial" w:cs="Arial"/>
          <w:sz w:val="15"/>
          <w:szCs w:val="15"/>
        </w:rPr>
        <w:t xml:space="preserve"> by providing an adequate level of protection to any Data that is transferred; and</w:t>
      </w:r>
      <w:r w:rsidRPr="004F2A74">
        <w:rPr>
          <w:rFonts w:ascii="Arial" w:hAnsi="Arial" w:cs="Arial"/>
          <w:color w:val="000000"/>
          <w:shd w:val="clear" w:color="auto" w:fill="FFFFFF"/>
        </w:rPr>
        <w:t xml:space="preserve"> </w:t>
      </w:r>
    </w:p>
    <w:p w14:paraId="73993337" w14:textId="77777777" w:rsidR="0048603B"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4F2A74">
        <w:rPr>
          <w:rFonts w:ascii="Arial" w:hAnsi="Arial" w:cs="Arial"/>
          <w:sz w:val="15"/>
          <w:szCs w:val="15"/>
        </w:rPr>
        <w:t xml:space="preserve">the </w:t>
      </w:r>
      <w:r>
        <w:rPr>
          <w:rFonts w:ascii="Arial" w:hAnsi="Arial" w:cs="Arial"/>
          <w:sz w:val="15"/>
          <w:szCs w:val="15"/>
        </w:rPr>
        <w:t>Supplier</w:t>
      </w:r>
      <w:r w:rsidRPr="004F2A74">
        <w:rPr>
          <w:rFonts w:ascii="Arial" w:hAnsi="Arial" w:cs="Arial"/>
          <w:sz w:val="15"/>
          <w:szCs w:val="15"/>
        </w:rPr>
        <w:t xml:space="preserve"> complies with reasonable instructions notified to it in advance by the </w:t>
      </w:r>
      <w:r>
        <w:rPr>
          <w:rFonts w:ascii="Arial" w:hAnsi="Arial" w:cs="Arial"/>
          <w:sz w:val="15"/>
          <w:szCs w:val="15"/>
        </w:rPr>
        <w:t>Council</w:t>
      </w:r>
      <w:r w:rsidRPr="004F2A74">
        <w:rPr>
          <w:rFonts w:ascii="Arial" w:hAnsi="Arial" w:cs="Arial"/>
          <w:sz w:val="15"/>
          <w:szCs w:val="15"/>
        </w:rPr>
        <w:t xml:space="preserve"> with respect to the processing of the Data</w:t>
      </w:r>
      <w:r>
        <w:rPr>
          <w:rFonts w:ascii="Arial" w:hAnsi="Arial" w:cs="Arial"/>
          <w:sz w:val="15"/>
          <w:szCs w:val="15"/>
        </w:rPr>
        <w:t>;</w:t>
      </w:r>
    </w:p>
    <w:p w14:paraId="574EC063" w14:textId="77777777" w:rsidR="0048603B" w:rsidRDefault="0048603B" w:rsidP="0048603B">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assist the </w:t>
      </w:r>
      <w:r>
        <w:rPr>
          <w:rFonts w:cs="Arial"/>
          <w:sz w:val="15"/>
          <w:szCs w:val="15"/>
        </w:rPr>
        <w:t>Council</w:t>
      </w:r>
      <w:r w:rsidRPr="0013240B">
        <w:rPr>
          <w:rFonts w:cs="Arial"/>
          <w:sz w:val="15"/>
          <w:szCs w:val="15"/>
        </w:rPr>
        <w:t xml:space="preserve">, at the </w:t>
      </w:r>
      <w:r>
        <w:rPr>
          <w:rFonts w:cs="Arial"/>
          <w:sz w:val="15"/>
          <w:szCs w:val="15"/>
        </w:rPr>
        <w:t>Council</w:t>
      </w:r>
      <w:r w:rsidRPr="0013240B">
        <w:rPr>
          <w:rFonts w:cs="Arial"/>
          <w:sz w:val="15"/>
          <w:szCs w:val="15"/>
        </w:rPr>
        <w:t xml:space="preserve">'s cost, in responding to any request from a Data Subject and in ensuring compliance with its obligations under the Data Protection </w:t>
      </w:r>
      <w:r>
        <w:rPr>
          <w:rFonts w:cs="Arial"/>
          <w:sz w:val="15"/>
          <w:szCs w:val="15"/>
        </w:rPr>
        <w:t>Laws</w:t>
      </w:r>
      <w:r w:rsidRPr="0013240B">
        <w:rPr>
          <w:rFonts w:cs="Arial"/>
          <w:sz w:val="15"/>
          <w:szCs w:val="15"/>
        </w:rPr>
        <w:t xml:space="preserve"> with respect to security, breach notifications, impact assessments and consultations with supervisory authorities or regulators;</w:t>
      </w:r>
    </w:p>
    <w:p w14:paraId="0337761A" w14:textId="77777777" w:rsidR="0048603B" w:rsidRDefault="0048603B" w:rsidP="0048603B">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3240B">
        <w:rPr>
          <w:rFonts w:cs="Arial"/>
          <w:sz w:val="15"/>
          <w:szCs w:val="15"/>
        </w:rPr>
        <w:t xml:space="preserve">notify the </w:t>
      </w:r>
      <w:r>
        <w:rPr>
          <w:rFonts w:cs="Arial"/>
          <w:sz w:val="15"/>
          <w:szCs w:val="15"/>
        </w:rPr>
        <w:t>Council</w:t>
      </w:r>
      <w:r w:rsidRPr="0013240B">
        <w:rPr>
          <w:rFonts w:cs="Arial"/>
          <w:sz w:val="15"/>
          <w:szCs w:val="15"/>
        </w:rPr>
        <w:t xml:space="preserve"> without undue delay on becoming aware of a Personal Data Breach;</w:t>
      </w:r>
    </w:p>
    <w:p w14:paraId="01BA78A6" w14:textId="77777777" w:rsidR="0048603B" w:rsidRPr="001B0895" w:rsidRDefault="0048603B" w:rsidP="0048603B">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 xml:space="preserve">at the written direction of the </w:t>
      </w:r>
      <w:r>
        <w:rPr>
          <w:rFonts w:cs="Arial"/>
          <w:sz w:val="15"/>
          <w:szCs w:val="15"/>
        </w:rPr>
        <w:t>Council</w:t>
      </w:r>
      <w:r w:rsidRPr="001B0895">
        <w:rPr>
          <w:rFonts w:cs="Arial"/>
          <w:sz w:val="15"/>
          <w:szCs w:val="15"/>
        </w:rPr>
        <w:t xml:space="preserve">, delete or return </w:t>
      </w:r>
      <w:r>
        <w:rPr>
          <w:rFonts w:cs="Arial"/>
          <w:sz w:val="15"/>
          <w:szCs w:val="15"/>
        </w:rPr>
        <w:t xml:space="preserve">the </w:t>
      </w:r>
      <w:r w:rsidRPr="001B0895">
        <w:rPr>
          <w:sz w:val="15"/>
          <w:szCs w:val="15"/>
        </w:rPr>
        <w:t>Data</w:t>
      </w:r>
      <w:r w:rsidRPr="001B0895">
        <w:rPr>
          <w:rFonts w:cs="Arial"/>
          <w:sz w:val="15"/>
          <w:szCs w:val="15"/>
        </w:rPr>
        <w:t xml:space="preserve"> and copies thereof to the </w:t>
      </w:r>
      <w:r>
        <w:rPr>
          <w:rFonts w:cs="Arial"/>
          <w:sz w:val="15"/>
          <w:szCs w:val="15"/>
        </w:rPr>
        <w:t>Council</w:t>
      </w:r>
      <w:r w:rsidRPr="001B0895">
        <w:rPr>
          <w:rFonts w:cs="Arial"/>
          <w:sz w:val="15"/>
          <w:szCs w:val="15"/>
        </w:rPr>
        <w:t xml:space="preserve"> on termination of the </w:t>
      </w:r>
      <w:r>
        <w:rPr>
          <w:rFonts w:cs="Arial"/>
          <w:sz w:val="15"/>
          <w:szCs w:val="15"/>
        </w:rPr>
        <w:t>Contract</w:t>
      </w:r>
      <w:r w:rsidRPr="001B0895">
        <w:rPr>
          <w:rFonts w:cs="Arial"/>
          <w:sz w:val="15"/>
          <w:szCs w:val="15"/>
        </w:rPr>
        <w:t xml:space="preserve"> unless required by </w:t>
      </w:r>
      <w:r>
        <w:rPr>
          <w:rFonts w:cs="Arial"/>
          <w:sz w:val="15"/>
          <w:szCs w:val="15"/>
        </w:rPr>
        <w:t>any Applicable Laws</w:t>
      </w:r>
      <w:r w:rsidRPr="001B0895">
        <w:rPr>
          <w:rFonts w:cs="Arial"/>
          <w:sz w:val="15"/>
          <w:szCs w:val="15"/>
        </w:rPr>
        <w:t xml:space="preserve"> to store the </w:t>
      </w:r>
      <w:r w:rsidRPr="001B0895">
        <w:rPr>
          <w:sz w:val="15"/>
          <w:szCs w:val="15"/>
        </w:rPr>
        <w:t>Data</w:t>
      </w:r>
      <w:r w:rsidRPr="001B0895">
        <w:rPr>
          <w:rFonts w:cs="Arial"/>
          <w:sz w:val="15"/>
          <w:szCs w:val="15"/>
        </w:rPr>
        <w:t>; and</w:t>
      </w:r>
      <w:r w:rsidRPr="001B0895">
        <w:rPr>
          <w:rFonts w:cs="Arial"/>
          <w:color w:val="000000"/>
          <w:shd w:val="clear" w:color="auto" w:fill="FFFFFF"/>
        </w:rPr>
        <w:t xml:space="preserve"> </w:t>
      </w:r>
    </w:p>
    <w:p w14:paraId="69B32A6F" w14:textId="77777777" w:rsidR="0048603B" w:rsidRPr="001B0895" w:rsidRDefault="0048603B" w:rsidP="0048603B">
      <w:pPr>
        <w:pStyle w:val="Heading4"/>
        <w:keepNext w:val="0"/>
        <w:keepLines w:val="0"/>
        <w:numPr>
          <w:ilvl w:val="5"/>
          <w:numId w:val="27"/>
        </w:numPr>
        <w:tabs>
          <w:tab w:val="clear" w:pos="1644"/>
          <w:tab w:val="left" w:pos="851"/>
          <w:tab w:val="left" w:pos="2381"/>
          <w:tab w:val="left" w:pos="3119"/>
          <w:tab w:val="left" w:pos="3856"/>
          <w:tab w:val="left" w:pos="4593"/>
          <w:tab w:val="left" w:pos="5330"/>
          <w:tab w:val="left" w:pos="6067"/>
        </w:tabs>
        <w:suppressAutoHyphens/>
        <w:spacing w:before="60"/>
        <w:ind w:left="851" w:hanging="284"/>
        <w:jc w:val="both"/>
        <w:rPr>
          <w:rFonts w:cs="Arial"/>
          <w:sz w:val="15"/>
          <w:szCs w:val="15"/>
        </w:rPr>
      </w:pPr>
      <w:r w:rsidRPr="001B0895">
        <w:rPr>
          <w:rFonts w:cs="Arial"/>
          <w:sz w:val="15"/>
          <w:szCs w:val="15"/>
        </w:rPr>
        <w:t>maintain complete and accurate records and information to demonstrate its compliance with this </w:t>
      </w:r>
      <w:r w:rsidRPr="008F4719">
        <w:rPr>
          <w:rFonts w:cs="Arial"/>
          <w:sz w:val="15"/>
          <w:szCs w:val="15"/>
        </w:rPr>
        <w:t xml:space="preserve">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1B0895">
        <w:rPr>
          <w:rFonts w:cs="Arial"/>
          <w:sz w:val="15"/>
          <w:szCs w:val="15"/>
        </w:rPr>
        <w:t xml:space="preserve"> and allow for audits by the </w:t>
      </w:r>
      <w:r>
        <w:rPr>
          <w:rFonts w:cs="Arial"/>
          <w:sz w:val="15"/>
          <w:szCs w:val="15"/>
        </w:rPr>
        <w:t>Council</w:t>
      </w:r>
      <w:r w:rsidRPr="001B0895">
        <w:rPr>
          <w:rFonts w:cs="Arial"/>
          <w:sz w:val="15"/>
          <w:szCs w:val="15"/>
        </w:rPr>
        <w:t xml:space="preserve"> or the C</w:t>
      </w:r>
      <w:r>
        <w:rPr>
          <w:rFonts w:cs="Arial"/>
          <w:sz w:val="15"/>
          <w:szCs w:val="15"/>
        </w:rPr>
        <w:t>ouncil</w:t>
      </w:r>
      <w:r w:rsidRPr="001B0895">
        <w:rPr>
          <w:rFonts w:cs="Arial"/>
          <w:sz w:val="15"/>
          <w:szCs w:val="15"/>
        </w:rPr>
        <w:t xml:space="preserve">'s designated auditor and immediately inform the </w:t>
      </w:r>
      <w:r>
        <w:rPr>
          <w:rFonts w:cs="Arial"/>
          <w:sz w:val="15"/>
          <w:szCs w:val="15"/>
        </w:rPr>
        <w:t>Council</w:t>
      </w:r>
      <w:r w:rsidRPr="001B0895">
        <w:rPr>
          <w:rFonts w:cs="Arial"/>
          <w:sz w:val="15"/>
          <w:szCs w:val="15"/>
        </w:rPr>
        <w:t xml:space="preserve"> if, in the opinion of the </w:t>
      </w:r>
      <w:r>
        <w:rPr>
          <w:rFonts w:cs="Arial"/>
          <w:sz w:val="15"/>
          <w:szCs w:val="15"/>
        </w:rPr>
        <w:t>Supplier</w:t>
      </w:r>
      <w:r w:rsidRPr="001B0895">
        <w:rPr>
          <w:rFonts w:cs="Arial"/>
          <w:sz w:val="15"/>
          <w:szCs w:val="15"/>
        </w:rPr>
        <w:t xml:space="preserve">, an instruction infringes the Data Protection </w:t>
      </w:r>
      <w:r>
        <w:rPr>
          <w:rFonts w:cs="Arial"/>
          <w:sz w:val="15"/>
          <w:szCs w:val="15"/>
        </w:rPr>
        <w:t>Laws.</w:t>
      </w:r>
    </w:p>
    <w:p w14:paraId="196FC2A8" w14:textId="77777777" w:rsidR="0048603B"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33" w:name="_Ref90480785"/>
      <w:r w:rsidRPr="00F24AB3">
        <w:rPr>
          <w:rFonts w:ascii="Arial" w:hAnsi="Arial" w:cs="Arial"/>
          <w:sz w:val="15"/>
          <w:szCs w:val="15"/>
        </w:rPr>
        <w:t xml:space="preserve">The </w:t>
      </w:r>
      <w:r>
        <w:rPr>
          <w:rFonts w:ascii="Arial" w:hAnsi="Arial" w:cs="Arial"/>
          <w:sz w:val="15"/>
          <w:szCs w:val="15"/>
        </w:rPr>
        <w:t>Supplier</w:t>
      </w:r>
      <w:r w:rsidRPr="00F24AB3">
        <w:rPr>
          <w:rFonts w:ascii="Arial" w:hAnsi="Arial" w:cs="Arial"/>
          <w:sz w:val="15"/>
          <w:szCs w:val="15"/>
        </w:rPr>
        <w:t xml:space="preserve"> </w:t>
      </w:r>
      <w:r>
        <w:rPr>
          <w:rFonts w:ascii="Arial" w:hAnsi="Arial" w:cs="Arial"/>
          <w:sz w:val="15"/>
          <w:szCs w:val="15"/>
        </w:rPr>
        <w:t xml:space="preserve">shall not </w:t>
      </w:r>
      <w:r w:rsidRPr="00F24AB3">
        <w:rPr>
          <w:rFonts w:ascii="Arial" w:hAnsi="Arial" w:cs="Arial"/>
          <w:sz w:val="15"/>
          <w:szCs w:val="15"/>
        </w:rPr>
        <w:t xml:space="preserve">appoint any third-party processor of Data under this </w:t>
      </w:r>
      <w:r>
        <w:rPr>
          <w:rFonts w:ascii="Arial" w:hAnsi="Arial" w:cs="Arial"/>
          <w:sz w:val="15"/>
          <w:szCs w:val="15"/>
        </w:rPr>
        <w:t>Contract without the Council's prior written consent and provided always that the Supplier shall:</w:t>
      </w:r>
      <w:bookmarkEnd w:id="133"/>
    </w:p>
    <w:p w14:paraId="6F8B6D29" w14:textId="77777777" w:rsidR="0048603B"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 xml:space="preserve">enter </w:t>
      </w:r>
      <w:r>
        <w:rPr>
          <w:rFonts w:ascii="Arial" w:hAnsi="Arial" w:cs="Arial"/>
          <w:sz w:val="15"/>
          <w:szCs w:val="15"/>
        </w:rPr>
        <w:t xml:space="preserve">into a written agreement with any third-party processor before sharing any Data, incorporating terms which are substantially similar to this 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Pr>
          <w:rFonts w:ascii="Arial" w:hAnsi="Arial" w:cs="Arial"/>
          <w:sz w:val="15"/>
          <w:szCs w:val="15"/>
        </w:rPr>
        <w:t xml:space="preserve"> </w:t>
      </w:r>
      <w:r w:rsidRPr="004173B4">
        <w:rPr>
          <w:rFonts w:ascii="Arial" w:hAnsi="Arial" w:cs="Arial"/>
          <w:sz w:val="15"/>
          <w:szCs w:val="15"/>
        </w:rPr>
        <w:t xml:space="preserve">and in </w:t>
      </w:r>
      <w:r>
        <w:rPr>
          <w:rFonts w:ascii="Arial" w:hAnsi="Arial" w:cs="Arial"/>
          <w:sz w:val="15"/>
          <w:szCs w:val="15"/>
        </w:rPr>
        <w:t xml:space="preserve">any event which the Supplier </w:t>
      </w:r>
      <w:r w:rsidRPr="004173B4">
        <w:rPr>
          <w:rFonts w:ascii="Arial" w:hAnsi="Arial" w:cs="Arial"/>
          <w:sz w:val="15"/>
          <w:szCs w:val="15"/>
        </w:rPr>
        <w:t>undertakes</w:t>
      </w:r>
      <w:r>
        <w:rPr>
          <w:rFonts w:ascii="Arial" w:hAnsi="Arial" w:cs="Arial"/>
          <w:sz w:val="15"/>
          <w:szCs w:val="15"/>
        </w:rPr>
        <w:t xml:space="preserve"> will</w:t>
      </w:r>
      <w:r w:rsidRPr="004173B4">
        <w:rPr>
          <w:rFonts w:ascii="Arial" w:hAnsi="Arial" w:cs="Arial"/>
          <w:sz w:val="15"/>
          <w:szCs w:val="15"/>
        </w:rPr>
        <w:t xml:space="preserve"> reflect and will continue to reflect the requirements of the Data Protection </w:t>
      </w:r>
      <w:r>
        <w:rPr>
          <w:rFonts w:ascii="Arial" w:hAnsi="Arial" w:cs="Arial"/>
          <w:sz w:val="15"/>
          <w:szCs w:val="15"/>
        </w:rPr>
        <w:t>Laws; and</w:t>
      </w:r>
    </w:p>
    <w:p w14:paraId="52E7BEB2" w14:textId="77777777" w:rsidR="0048603B"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4173B4">
        <w:rPr>
          <w:rFonts w:ascii="Arial" w:hAnsi="Arial" w:cs="Arial"/>
          <w:sz w:val="15"/>
          <w:szCs w:val="15"/>
        </w:rPr>
        <w:t>remain fully liable for all acts or omissions of any third-party processor appointed by it pursuant to this </w:t>
      </w:r>
      <w:r>
        <w:rPr>
          <w:rFonts w:ascii="Arial" w:hAnsi="Arial" w:cs="Arial"/>
          <w:sz w:val="15"/>
          <w:szCs w:val="15"/>
        </w:rPr>
        <w:t>C</w:t>
      </w:r>
      <w:r w:rsidRPr="004173B4">
        <w:rPr>
          <w:rFonts w:ascii="Arial" w:hAnsi="Arial" w:cs="Arial"/>
          <w:sz w:val="15"/>
          <w:szCs w:val="15"/>
        </w:rPr>
        <w:t>lause </w:t>
      </w:r>
      <w:r>
        <w:rPr>
          <w:rFonts w:ascii="Arial" w:hAnsi="Arial" w:cs="Arial"/>
          <w:sz w:val="15"/>
          <w:szCs w:val="15"/>
        </w:rPr>
        <w:fldChar w:fldCharType="begin"/>
      </w:r>
      <w:r>
        <w:rPr>
          <w:rFonts w:ascii="Arial" w:hAnsi="Arial" w:cs="Arial"/>
          <w:sz w:val="15"/>
          <w:szCs w:val="15"/>
        </w:rPr>
        <w:instrText xml:space="preserve"> REF _Ref90480785 \r \h </w:instrText>
      </w:r>
      <w:r>
        <w:rPr>
          <w:rFonts w:ascii="Arial" w:hAnsi="Arial" w:cs="Arial"/>
          <w:sz w:val="15"/>
          <w:szCs w:val="15"/>
        </w:rPr>
      </w:r>
      <w:r>
        <w:rPr>
          <w:rFonts w:ascii="Arial" w:hAnsi="Arial" w:cs="Arial"/>
          <w:sz w:val="15"/>
          <w:szCs w:val="15"/>
        </w:rPr>
        <w:fldChar w:fldCharType="separate"/>
      </w:r>
      <w:r>
        <w:rPr>
          <w:rFonts w:ascii="Arial" w:hAnsi="Arial" w:cs="Arial"/>
          <w:sz w:val="15"/>
          <w:szCs w:val="15"/>
          <w:cs/>
        </w:rPr>
        <w:t>‎</w:t>
      </w:r>
      <w:r>
        <w:rPr>
          <w:rFonts w:ascii="Arial" w:hAnsi="Arial" w:cs="Arial"/>
          <w:sz w:val="15"/>
          <w:szCs w:val="15"/>
        </w:rPr>
        <w:t>13.6</w:t>
      </w:r>
      <w:r>
        <w:rPr>
          <w:rFonts w:ascii="Arial" w:hAnsi="Arial" w:cs="Arial"/>
          <w:sz w:val="15"/>
          <w:szCs w:val="15"/>
        </w:rPr>
        <w:fldChar w:fldCharType="end"/>
      </w:r>
      <w:r w:rsidRPr="00F24AB3">
        <w:rPr>
          <w:rFonts w:ascii="Arial" w:hAnsi="Arial" w:cs="Arial"/>
          <w:sz w:val="15"/>
          <w:szCs w:val="15"/>
        </w:rPr>
        <w:t>. </w:t>
      </w:r>
    </w:p>
    <w:p w14:paraId="1F8B95CC"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48FE728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The Supplier acknowledges that the Council is subject to the requirements of the Freedom of Information Act 2000 and the EI Regs </w:t>
      </w:r>
      <w:r w:rsidRPr="008F4719">
        <w:rPr>
          <w:rFonts w:ascii="Arial" w:hAnsi="Arial" w:cs="Arial"/>
          <w:sz w:val="15"/>
          <w:szCs w:val="15"/>
        </w:rPr>
        <w:t>2004</w:t>
      </w:r>
      <w:r w:rsidRPr="00D37258">
        <w:rPr>
          <w:rFonts w:ascii="Arial" w:hAnsi="Arial" w:cs="Arial"/>
          <w:sz w:val="15"/>
          <w:szCs w:val="15"/>
        </w:rPr>
        <w:t xml:space="preserve"> and shall promptly and fully assist and cooperate with the Council to enable the Council to comply with its obligations in respect of those requirements.</w:t>
      </w:r>
    </w:p>
    <w:p w14:paraId="647B6599" w14:textId="77777777" w:rsidR="0048603B" w:rsidRPr="00EE5085"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D37258">
        <w:rPr>
          <w:rFonts w:ascii="Arial" w:hAnsi="Arial" w:cs="Arial"/>
          <w:sz w:val="15"/>
          <w:szCs w:val="15"/>
        </w:rPr>
        <w:t xml:space="preserve">While the Council may, if practicable and appropriate, consult with Supplier in relation to whether any </w:t>
      </w:r>
      <w:bookmarkStart w:id="134" w:name="ORIGHIT_25"/>
      <w:bookmarkStart w:id="135" w:name="HIT_25"/>
      <w:bookmarkEnd w:id="134"/>
      <w:bookmarkEnd w:id="135"/>
      <w:r w:rsidRPr="00E8498F">
        <w:rPr>
          <w:rFonts w:ascii="Arial" w:hAnsi="Arial" w:cs="Arial"/>
          <w:sz w:val="15"/>
          <w:szCs w:val="15"/>
        </w:rPr>
        <w:t>information</w:t>
      </w:r>
      <w:r w:rsidRPr="00D37258">
        <w:rPr>
          <w:rFonts w:ascii="Arial" w:hAnsi="Arial" w:cs="Arial"/>
          <w:sz w:val="15"/>
          <w:szCs w:val="15"/>
        </w:rPr>
        <w:t xml:space="preserve"> relating to Supplier or this Contract should be disclosed</w:t>
      </w:r>
      <w:r w:rsidRPr="008F4719">
        <w:rPr>
          <w:rFonts w:ascii="Arial" w:hAnsi="Arial" w:cs="Arial"/>
          <w:sz w:val="15"/>
          <w:szCs w:val="15"/>
          <w:lang w:val="en"/>
        </w:rPr>
        <w:t xml:space="preserve"> as part of a request for </w:t>
      </w:r>
      <w:bookmarkStart w:id="136" w:name="ORIGHIT_26"/>
      <w:bookmarkStart w:id="137" w:name="HIT_26"/>
      <w:bookmarkEnd w:id="136"/>
      <w:bookmarkEnd w:id="137"/>
      <w:r w:rsidRPr="008F4719">
        <w:rPr>
          <w:rStyle w:val="hit"/>
          <w:rFonts w:ascii="Arial" w:hAnsi="Arial" w:cs="Arial"/>
          <w:sz w:val="15"/>
          <w:szCs w:val="15"/>
          <w:lang w:val="en"/>
        </w:rPr>
        <w:t>information</w:t>
      </w:r>
      <w:r w:rsidRPr="008F4719">
        <w:rPr>
          <w:rFonts w:ascii="Arial" w:hAnsi="Arial" w:cs="Arial"/>
          <w:sz w:val="15"/>
          <w:szCs w:val="15"/>
          <w:lang w:val="en"/>
        </w:rPr>
        <w:t xml:space="preserve">, the </w:t>
      </w:r>
      <w:r w:rsidRPr="008F4719">
        <w:rPr>
          <w:rFonts w:ascii="Arial" w:hAnsi="Arial" w:cs="Arial"/>
          <w:sz w:val="15"/>
          <w:szCs w:val="15"/>
        </w:rPr>
        <w:t>Council</w:t>
      </w:r>
      <w:r w:rsidRPr="008F4719">
        <w:rPr>
          <w:rFonts w:ascii="Arial" w:hAnsi="Arial" w:cs="Arial"/>
          <w:sz w:val="15"/>
          <w:szCs w:val="15"/>
          <w:lang w:val="en"/>
        </w:rPr>
        <w:t xml:space="preserve"> shall ultimately be responsible for determining in its absolute discretion whether any </w:t>
      </w:r>
      <w:bookmarkStart w:id="138" w:name="ORIGHIT_27"/>
      <w:bookmarkStart w:id="139" w:name="HIT_27"/>
      <w:bookmarkEnd w:id="138"/>
      <w:bookmarkEnd w:id="139"/>
      <w:r w:rsidRPr="008F4719">
        <w:rPr>
          <w:rStyle w:val="hit"/>
          <w:rFonts w:ascii="Arial" w:hAnsi="Arial" w:cs="Arial"/>
          <w:sz w:val="15"/>
          <w:szCs w:val="15"/>
          <w:lang w:val="en"/>
        </w:rPr>
        <w:t>Information</w:t>
      </w:r>
      <w:r w:rsidRPr="008F4719">
        <w:rPr>
          <w:rFonts w:ascii="Arial" w:hAnsi="Arial" w:cs="Arial"/>
          <w:sz w:val="15"/>
          <w:szCs w:val="15"/>
          <w:lang w:val="en"/>
        </w:rPr>
        <w:t xml:space="preserve"> will be disclosed and whether any exemptions apply to the disclosure of the </w:t>
      </w:r>
      <w:bookmarkStart w:id="140" w:name="ORIGHIT_28"/>
      <w:bookmarkStart w:id="141" w:name="HIT_28"/>
      <w:bookmarkEnd w:id="140"/>
      <w:bookmarkEnd w:id="141"/>
      <w:r w:rsidRPr="008F4719">
        <w:rPr>
          <w:rStyle w:val="hit"/>
          <w:rFonts w:ascii="Arial" w:hAnsi="Arial" w:cs="Arial"/>
          <w:sz w:val="15"/>
          <w:szCs w:val="15"/>
          <w:lang w:val="en"/>
        </w:rPr>
        <w:t>Information</w:t>
      </w:r>
      <w:r w:rsidRPr="008F4719">
        <w:rPr>
          <w:rFonts w:ascii="Arial" w:hAnsi="Arial" w:cs="Arial"/>
          <w:sz w:val="15"/>
          <w:szCs w:val="15"/>
        </w:rPr>
        <w:t>.</w:t>
      </w:r>
      <w:r w:rsidRPr="00EE5085">
        <w:rPr>
          <w:rFonts w:ascii="Arial" w:hAnsi="Arial" w:cs="Arial"/>
          <w:color w:val="000000"/>
          <w:shd w:val="clear" w:color="auto" w:fill="FFFFFF"/>
        </w:rPr>
        <w:t xml:space="preserve"> </w:t>
      </w:r>
    </w:p>
    <w:p w14:paraId="6CF59B43" w14:textId="77777777" w:rsidR="0048603B" w:rsidRPr="00EE5085"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EE5085">
        <w:rPr>
          <w:rFonts w:ascii="Arial" w:hAnsi="Arial" w:cs="Arial"/>
          <w:sz w:val="15"/>
          <w:szCs w:val="15"/>
        </w:rPr>
        <w:t>Either party may, at any time on not less than 30 (thirty) days’ notice, revise this </w:t>
      </w:r>
      <w:r w:rsidRPr="008F4719">
        <w:rPr>
          <w:rFonts w:ascii="Arial" w:hAnsi="Arial" w:cs="Arial"/>
          <w:sz w:val="15"/>
          <w:szCs w:val="15"/>
        </w:rPr>
        <w:t xml:space="preserve">Clause </w:t>
      </w:r>
      <w:r w:rsidRPr="008F4719">
        <w:rPr>
          <w:rFonts w:ascii="Arial" w:hAnsi="Arial" w:cs="Arial"/>
          <w:sz w:val="15"/>
          <w:szCs w:val="15"/>
        </w:rPr>
        <w:fldChar w:fldCharType="begin"/>
      </w:r>
      <w:r w:rsidRPr="008F4719">
        <w:rPr>
          <w:rFonts w:ascii="Arial" w:hAnsi="Arial" w:cs="Arial"/>
          <w:sz w:val="15"/>
          <w:szCs w:val="15"/>
        </w:rPr>
        <w:instrText xml:space="preserve"> REF _Ref483239545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13</w:t>
      </w:r>
      <w:r w:rsidRPr="008F4719">
        <w:rPr>
          <w:rFonts w:ascii="Arial" w:hAnsi="Arial" w:cs="Arial"/>
          <w:sz w:val="15"/>
          <w:szCs w:val="15"/>
        </w:rPr>
        <w:fldChar w:fldCharType="end"/>
      </w:r>
      <w:r w:rsidRPr="00EE5085">
        <w:rPr>
          <w:rFonts w:ascii="Arial" w:hAnsi="Arial" w:cs="Arial"/>
          <w:sz w:val="15"/>
          <w:szCs w:val="15"/>
        </w:rPr>
        <w:t xml:space="preserve"> by replacing it with any applicable controller to processor standard clauses or similar terms adopted under the Data Protection </w:t>
      </w:r>
      <w:r>
        <w:rPr>
          <w:rFonts w:ascii="Arial" w:hAnsi="Arial" w:cs="Arial"/>
          <w:sz w:val="15"/>
          <w:szCs w:val="15"/>
        </w:rPr>
        <w:t>Laws</w:t>
      </w:r>
      <w:r w:rsidRPr="00EE5085">
        <w:rPr>
          <w:rFonts w:ascii="Arial" w:hAnsi="Arial" w:cs="Arial"/>
          <w:sz w:val="15"/>
          <w:szCs w:val="15"/>
        </w:rPr>
        <w:t xml:space="preserve"> or forming part of an applicable certification scheme (which shall apply when replaced by attachment to this </w:t>
      </w:r>
      <w:r>
        <w:rPr>
          <w:rFonts w:ascii="Arial" w:hAnsi="Arial" w:cs="Arial"/>
          <w:sz w:val="15"/>
          <w:szCs w:val="15"/>
        </w:rPr>
        <w:t>Contract</w:t>
      </w:r>
      <w:r w:rsidRPr="00EE5085">
        <w:rPr>
          <w:rFonts w:ascii="Arial" w:hAnsi="Arial" w:cs="Arial"/>
          <w:sz w:val="15"/>
          <w:szCs w:val="15"/>
        </w:rPr>
        <w:t>).</w:t>
      </w:r>
    </w:p>
    <w:p w14:paraId="25523CC6"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bookmarkStart w:id="142" w:name="_Ref482632531"/>
      <w:bookmarkStart w:id="143" w:name="_Ref482112973"/>
      <w:bookmarkStart w:id="144" w:name="_Ref462243105"/>
      <w:r w:rsidRPr="008F4719">
        <w:rPr>
          <w:rFonts w:cs="Arial"/>
          <w:sz w:val="15"/>
          <w:szCs w:val="15"/>
        </w:rPr>
        <w:t>Confidentiality</w:t>
      </w:r>
      <w:bookmarkEnd w:id="142"/>
    </w:p>
    <w:p w14:paraId="5EF22CE7"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45" w:name="_Ref127184995"/>
      <w:bookmarkStart w:id="146" w:name="_Ref299028501"/>
      <w:bookmarkStart w:id="147" w:name="_Toc209518464"/>
      <w:bookmarkStart w:id="148" w:name="_Toc209518697"/>
      <w:bookmarkStart w:id="149" w:name="_Toc209518858"/>
      <w:bookmarkStart w:id="150" w:name="_Toc215669192"/>
      <w:bookmarkStart w:id="151" w:name="_Toc215677877"/>
      <w:bookmarkStart w:id="152" w:name="_Ref215678425"/>
      <w:bookmarkStart w:id="153" w:name="_Ref215678426"/>
      <w:bookmarkStart w:id="154" w:name="_Ref215680269"/>
      <w:bookmarkStart w:id="155" w:name="_Ref215680270"/>
      <w:bookmarkStart w:id="156" w:name="_Ref215680393"/>
      <w:bookmarkStart w:id="157" w:name="_Ref215680394"/>
      <w:bookmarkStart w:id="158" w:name="_Toc215682607"/>
      <w:bookmarkStart w:id="159" w:name="_Ref218313309"/>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43"/>
      <w:bookmarkEnd w:id="144"/>
      <w:r w:rsidRPr="008F4719">
        <w:rPr>
          <w:rFonts w:ascii="Arial" w:hAnsi="Arial" w:cs="Arial"/>
          <w:sz w:val="15"/>
          <w:szCs w:val="15"/>
        </w:rPr>
        <w:t>Each party shall</w:t>
      </w:r>
      <w:bookmarkEnd w:id="145"/>
      <w:r w:rsidRPr="008F471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46"/>
    </w:p>
    <w:p w14:paraId="0BB183DF"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341CAF58"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Each party shall tell the other immediately if it discovers that this Clause</w:t>
      </w:r>
      <w:r>
        <w:rPr>
          <w:rFonts w:ascii="Arial" w:hAnsi="Arial" w:cs="Arial"/>
          <w:sz w:val="15"/>
          <w:szCs w:val="15"/>
        </w:rPr>
        <w:t xml:space="preserv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Pr>
          <w:rFonts w:ascii="Arial" w:hAnsi="Arial" w:cs="Arial"/>
          <w:sz w:val="15"/>
          <w:szCs w:val="15"/>
        </w:rPr>
        <w:t xml:space="preserve"> </w:t>
      </w:r>
      <w:r w:rsidRPr="008F4719">
        <w:rPr>
          <w:rFonts w:ascii="Arial" w:hAnsi="Arial" w:cs="Arial"/>
          <w:sz w:val="15"/>
          <w:szCs w:val="15"/>
        </w:rPr>
        <w:t>has been breached and shall, on request, return to the other all of the other party’s Confidential Information which is in a physical form and destroy any other records containing Confidential Information.</w:t>
      </w:r>
    </w:p>
    <w:p w14:paraId="4B7F98B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The obligations in this Clause </w:t>
      </w:r>
      <w:r w:rsidRPr="008F4719">
        <w:rPr>
          <w:rFonts w:ascii="Arial" w:hAnsi="Arial" w:cs="Arial"/>
          <w:sz w:val="15"/>
          <w:szCs w:val="15"/>
        </w:rPr>
        <w:fldChar w:fldCharType="begin"/>
      </w:r>
      <w:r w:rsidRPr="008F4719">
        <w:rPr>
          <w:rFonts w:ascii="Arial" w:hAnsi="Arial" w:cs="Arial"/>
          <w:sz w:val="15"/>
          <w:szCs w:val="15"/>
        </w:rPr>
        <w:instrText xml:space="preserve"> REF _Ref482632531 \n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14</w:t>
      </w:r>
      <w:r w:rsidRPr="008F4719">
        <w:rPr>
          <w:rFonts w:ascii="Arial" w:hAnsi="Arial" w:cs="Arial"/>
          <w:sz w:val="15"/>
          <w:szCs w:val="15"/>
        </w:rPr>
        <w:fldChar w:fldCharType="end"/>
      </w:r>
      <w:r w:rsidRPr="008F4719">
        <w:rPr>
          <w:rFonts w:ascii="Arial" w:hAnsi="Arial" w:cs="Arial"/>
          <w:sz w:val="15"/>
          <w:szCs w:val="15"/>
        </w:rPr>
        <w:t xml:space="preserve"> shall continue without limit in time.</w:t>
      </w:r>
      <w:bookmarkStart w:id="160" w:name="_Toc298437684"/>
      <w:bookmarkStart w:id="161" w:name="_Toc298437730"/>
      <w:bookmarkStart w:id="162" w:name="_Toc298438483"/>
      <w:bookmarkStart w:id="163" w:name="_Toc298438570"/>
      <w:bookmarkStart w:id="164" w:name="_Ref298507717"/>
      <w:bookmarkStart w:id="165" w:name="_Ref298512427"/>
      <w:bookmarkStart w:id="166" w:name="_Toc298514530"/>
      <w:bookmarkStart w:id="167" w:name="_Ref298527742"/>
      <w:bookmarkStart w:id="168" w:name="_Ref298527743"/>
      <w:bookmarkStart w:id="169" w:name="_Ref298528132"/>
      <w:bookmarkStart w:id="170" w:name="_Ref298528133"/>
      <w:bookmarkStart w:id="171" w:name="_Toc299017859"/>
      <w:bookmarkStart w:id="172" w:name="_Toc299029067"/>
      <w:bookmarkStart w:id="173" w:name="_Toc300562622"/>
      <w:bookmarkStart w:id="174" w:name="_Toc301880493"/>
      <w:bookmarkStart w:id="175" w:name="_Toc307273498"/>
      <w:bookmarkEnd w:id="124"/>
      <w:bookmarkEnd w:id="125"/>
      <w:bookmarkEnd w:id="126"/>
      <w:bookmarkEnd w:id="147"/>
      <w:bookmarkEnd w:id="148"/>
      <w:bookmarkEnd w:id="149"/>
      <w:bookmarkEnd w:id="150"/>
      <w:bookmarkEnd w:id="151"/>
      <w:bookmarkEnd w:id="152"/>
      <w:bookmarkEnd w:id="153"/>
      <w:bookmarkEnd w:id="154"/>
      <w:bookmarkEnd w:id="155"/>
      <w:bookmarkEnd w:id="156"/>
      <w:bookmarkEnd w:id="157"/>
      <w:bookmarkEnd w:id="158"/>
      <w:bookmarkEnd w:id="159"/>
    </w:p>
    <w:p w14:paraId="791169FB"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76" w:name="_Ref482775875"/>
      <w:bookmarkStart w:id="177" w:name="_Ref482633433"/>
      <w:bookmarkStart w:id="178" w:name="_Ref482633380"/>
      <w:r w:rsidRPr="008F4719">
        <w:rPr>
          <w:rFonts w:cs="Arial"/>
          <w:sz w:val="15"/>
          <w:szCs w:val="15"/>
        </w:rPr>
        <w:t>Warranties</w:t>
      </w:r>
    </w:p>
    <w:p w14:paraId="2C1BBE6B"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b/>
          <w:sz w:val="15"/>
          <w:szCs w:val="15"/>
        </w:rPr>
      </w:pPr>
      <w:r w:rsidRPr="008F4719">
        <w:rPr>
          <w:rFonts w:ascii="Arial" w:hAnsi="Arial" w:cs="Arial"/>
          <w:b/>
          <w:sz w:val="15"/>
          <w:szCs w:val="15"/>
        </w:rPr>
        <w:t>Each party represents and warrants that:</w:t>
      </w:r>
    </w:p>
    <w:p w14:paraId="3F64C8A4"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it has the power and authority to enter into and perform the Contract, which constitute valid and binding obligations on it in accordance with their terms; and</w:t>
      </w:r>
    </w:p>
    <w:p w14:paraId="18721725"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in performing its obligations under the </w:t>
      </w:r>
      <w:proofErr w:type="gramStart"/>
      <w:r w:rsidRPr="008F4719">
        <w:rPr>
          <w:rFonts w:cs="Arial"/>
          <w:sz w:val="15"/>
          <w:szCs w:val="15"/>
        </w:rPr>
        <w:t>Contract</w:t>
      </w:r>
      <w:proofErr w:type="gramEnd"/>
      <w:r w:rsidRPr="008F4719">
        <w:rPr>
          <w:rFonts w:cs="Arial"/>
          <w:sz w:val="15"/>
          <w:szCs w:val="15"/>
        </w:rPr>
        <w:t xml:space="preserve"> it shall comply with all Applicable Laws</w:t>
      </w:r>
    </w:p>
    <w:p w14:paraId="6BEE9891"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79" w:name="_Hlk525033531"/>
      <w:r w:rsidRPr="008F4719">
        <w:rPr>
          <w:rFonts w:ascii="Arial" w:hAnsi="Arial" w:cs="Arial"/>
          <w:sz w:val="15"/>
          <w:szCs w:val="15"/>
        </w:rPr>
        <w:t>The Supplier warrants and represents that the Goods and Services delivered by the Supplier shall:</w:t>
      </w:r>
    </w:p>
    <w:p w14:paraId="3B5FE05F"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conform to the Specification and to any descriptions given in quotations, estimates and sales material;</w:t>
      </w:r>
    </w:p>
    <w:p w14:paraId="682F735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free from defects in design, materials and workmanship;</w:t>
      </w:r>
    </w:p>
    <w:p w14:paraId="7F693189"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comply with all applicable laws, standards and good industry practice (including in relation to their manufacture, packaging and delivery);</w:t>
      </w:r>
    </w:p>
    <w:p w14:paraId="019E5FE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in the case of Goods, of satisfactory quality within the meaning of the Sale of Goods Act 1979;</w:t>
      </w:r>
    </w:p>
    <w:p w14:paraId="33D25353"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be fit for any purpose specified in the Order;</w:t>
      </w:r>
    </w:p>
    <w:p w14:paraId="26D35D4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the case of Services, be carried out the with all due skill and diligence and in a good and workmanlike manner, and in accordance with Good Industry Practice;</w:t>
      </w:r>
    </w:p>
    <w:p w14:paraId="15AE9F76"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67283D35"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that neither the Goods nor any Services shall infringe any third party Intellectual Property Rights;</w:t>
      </w:r>
      <w:bookmarkStart w:id="180" w:name="_Hlk525034421"/>
    </w:p>
    <w:bookmarkEnd w:id="180"/>
    <w:p w14:paraId="0DC0F974"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3F2E952E"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repair or replace the Goods; or</w:t>
      </w:r>
    </w:p>
    <w:p w14:paraId="791DEED5"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provide the Council with a full refund of the Charges paid by the Council.</w:t>
      </w:r>
    </w:p>
    <w:p w14:paraId="0C605B84"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provisions of this Contract shall apply to any Goods that are repaired or replaced.</w:t>
      </w:r>
    </w:p>
    <w:p w14:paraId="67A38D6D"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1" w:name="_Ref482892861"/>
      <w:bookmarkEnd w:id="179"/>
      <w:r w:rsidRPr="008F4719">
        <w:rPr>
          <w:rFonts w:cs="Arial"/>
          <w:sz w:val="15"/>
          <w:szCs w:val="15"/>
        </w:rPr>
        <w:t>Indemnities</w:t>
      </w:r>
      <w:bookmarkEnd w:id="176"/>
      <w:bookmarkEnd w:id="181"/>
    </w:p>
    <w:p w14:paraId="08756A77" w14:textId="77777777" w:rsidR="0048603B" w:rsidRPr="008F4719" w:rsidRDefault="0048603B" w:rsidP="00A47B86">
      <w:pPr>
        <w:pStyle w:val="BodyText"/>
        <w:tabs>
          <w:tab w:val="left" w:pos="709"/>
        </w:tabs>
        <w:spacing w:before="60"/>
        <w:ind w:left="709"/>
        <w:rPr>
          <w:sz w:val="15"/>
          <w:szCs w:val="15"/>
        </w:rPr>
      </w:pPr>
      <w:r w:rsidRPr="008F4719">
        <w:rPr>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1B81FEDF"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damage to property or injury to persons resulting from the supply of Goods or provisions of Services;</w:t>
      </w:r>
    </w:p>
    <w:p w14:paraId="651B67DB"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by the Council or any third party resulting from the negligence of or breach by or fraud on behalf of the Supplier; or</w:t>
      </w:r>
    </w:p>
    <w:p w14:paraId="676C3B43"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claim, demand or action alleging that the provision and/or use of the Goods or Services has infringed any Intellectual Property Rights of a third party.</w:t>
      </w:r>
    </w:p>
    <w:p w14:paraId="3E2A5919"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Cs/>
          <w:sz w:val="15"/>
          <w:szCs w:val="15"/>
        </w:rPr>
      </w:pPr>
      <w:r w:rsidRPr="008F4719">
        <w:rPr>
          <w:rFonts w:cs="Arial"/>
          <w:bCs/>
          <w:sz w:val="15"/>
          <w:szCs w:val="15"/>
        </w:rPr>
        <w:t xml:space="preserve">Caps </w:t>
      </w:r>
      <w:r w:rsidRPr="008F4719">
        <w:rPr>
          <w:rFonts w:cs="Arial"/>
          <w:sz w:val="15"/>
          <w:szCs w:val="15"/>
        </w:rPr>
        <w:t>on</w:t>
      </w:r>
      <w:r w:rsidRPr="008F4719">
        <w:rPr>
          <w:rFonts w:cs="Arial"/>
          <w:bCs/>
          <w:sz w:val="15"/>
          <w:szCs w:val="15"/>
        </w:rPr>
        <w:t xml:space="preserve"> liability</w:t>
      </w:r>
      <w:bookmarkEnd w:id="177"/>
    </w:p>
    <w:p w14:paraId="79A8F32A"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82" w:name="_Ref482632416"/>
      <w:bookmarkEnd w:id="178"/>
      <w:r w:rsidRPr="008F4719">
        <w:rPr>
          <w:rFonts w:ascii="Arial" w:hAnsi="Arial" w:cs="Arial"/>
          <w:sz w:val="15"/>
          <w:szCs w:val="15"/>
        </w:rPr>
        <w:t xml:space="preserve">Subject to Clauses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_Ref482632405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17.4</w:t>
      </w:r>
      <w:r w:rsidRPr="008F4719">
        <w:rPr>
          <w:rFonts w:ascii="Arial" w:hAnsi="Arial" w:cs="Arial"/>
          <w:sz w:val="15"/>
          <w:szCs w:val="15"/>
        </w:rPr>
        <w:fldChar w:fldCharType="end"/>
      </w:r>
      <w:r w:rsidRPr="008F4719">
        <w:rPr>
          <w:rFonts w:ascii="Arial" w:hAnsi="Arial" w:cs="Arial"/>
          <w:sz w:val="15"/>
          <w:szCs w:val="15"/>
        </w:rPr>
        <w:t>, the liability of the Supplier under or in connection with the Contract is limited to:</w:t>
      </w:r>
      <w:bookmarkEnd w:id="182"/>
    </w:p>
    <w:p w14:paraId="61857F5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liability arising from loss of or damage to property, £10,000,000 per occurrence; and</w:t>
      </w:r>
    </w:p>
    <w:p w14:paraId="59738B84"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for all other liabilities, the higher of:</w:t>
      </w:r>
    </w:p>
    <w:p w14:paraId="40BC2F67"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£50,000; or</w:t>
      </w:r>
    </w:p>
    <w:p w14:paraId="0E736434"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100% of the total amounts paid and which would be payable under the Contract.</w:t>
      </w:r>
    </w:p>
    <w:p w14:paraId="7BD7D3F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83" w:name="_Ref482632400"/>
      <w:r w:rsidRPr="008F471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21EA8F1B"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The outstanding properly due invoiced amount; or</w:t>
      </w:r>
    </w:p>
    <w:p w14:paraId="3E80CE75"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£10,000.</w:t>
      </w:r>
    </w:p>
    <w:p w14:paraId="6E7D3B9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will be liable for any indirect or consequential loss.</w:t>
      </w:r>
      <w:bookmarkEnd w:id="183"/>
    </w:p>
    <w:p w14:paraId="5562F414"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84" w:name="_Ref482632405"/>
      <w:r w:rsidRPr="008F4719">
        <w:rPr>
          <w:rFonts w:ascii="Arial" w:hAnsi="Arial" w:cs="Arial"/>
          <w:sz w:val="15"/>
          <w:szCs w:val="15"/>
        </w:rPr>
        <w:t xml:space="preserve">The exclusions and limitation of liability set out in Clauses </w:t>
      </w:r>
      <w:r w:rsidRPr="008F4719">
        <w:rPr>
          <w:rFonts w:ascii="Arial" w:hAnsi="Arial" w:cs="Arial"/>
          <w:sz w:val="15"/>
          <w:szCs w:val="15"/>
        </w:rPr>
        <w:fldChar w:fldCharType="begin"/>
      </w:r>
      <w:r w:rsidRPr="008F4719">
        <w:rPr>
          <w:rFonts w:ascii="Arial" w:hAnsi="Arial" w:cs="Arial"/>
          <w:sz w:val="15"/>
          <w:szCs w:val="15"/>
        </w:rPr>
        <w:instrText xml:space="preserve"> REF _Ref482632416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17.1</w:t>
      </w:r>
      <w:r w:rsidRPr="008F4719">
        <w:rPr>
          <w:rFonts w:ascii="Arial" w:hAnsi="Arial" w:cs="Arial"/>
          <w:sz w:val="15"/>
          <w:szCs w:val="15"/>
        </w:rPr>
        <w:fldChar w:fldCharType="end"/>
      </w:r>
      <w:r w:rsidRPr="008F4719">
        <w:rPr>
          <w:rFonts w:ascii="Arial" w:hAnsi="Arial" w:cs="Arial"/>
          <w:sz w:val="15"/>
          <w:szCs w:val="15"/>
        </w:rPr>
        <w:t xml:space="preserve"> and </w:t>
      </w:r>
      <w:r w:rsidRPr="008F4719">
        <w:rPr>
          <w:rFonts w:ascii="Arial" w:hAnsi="Arial" w:cs="Arial"/>
          <w:sz w:val="15"/>
          <w:szCs w:val="15"/>
        </w:rPr>
        <w:fldChar w:fldCharType="begin"/>
      </w:r>
      <w:r w:rsidRPr="008F4719">
        <w:rPr>
          <w:rFonts w:ascii="Arial" w:hAnsi="Arial" w:cs="Arial"/>
          <w:sz w:val="15"/>
          <w:szCs w:val="15"/>
        </w:rPr>
        <w:instrText xml:space="preserve"> REF _Ref482632400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17.2</w:t>
      </w:r>
      <w:r w:rsidRPr="008F4719">
        <w:rPr>
          <w:rFonts w:ascii="Arial" w:hAnsi="Arial" w:cs="Arial"/>
          <w:sz w:val="15"/>
          <w:szCs w:val="15"/>
        </w:rPr>
        <w:fldChar w:fldCharType="end"/>
      </w:r>
      <w:r w:rsidRPr="008F4719">
        <w:rPr>
          <w:rFonts w:ascii="Arial" w:hAnsi="Arial" w:cs="Arial"/>
          <w:sz w:val="15"/>
          <w:szCs w:val="15"/>
        </w:rPr>
        <w:t xml:space="preserve"> do not apply to:</w:t>
      </w:r>
      <w:bookmarkEnd w:id="184"/>
    </w:p>
    <w:p w14:paraId="503A8B57"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liability arising from death or injury to persons;</w:t>
      </w:r>
    </w:p>
    <w:p w14:paraId="71006DE8"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 xml:space="preserve">any breach of Clause </w:t>
      </w:r>
      <w:r w:rsidRPr="008F4719">
        <w:rPr>
          <w:rFonts w:cs="Arial"/>
          <w:sz w:val="15"/>
          <w:szCs w:val="15"/>
        </w:rPr>
        <w:fldChar w:fldCharType="begin"/>
      </w:r>
      <w:r w:rsidRPr="008F4719">
        <w:rPr>
          <w:rFonts w:cs="Arial"/>
          <w:sz w:val="15"/>
          <w:szCs w:val="15"/>
        </w:rPr>
        <w:instrText xml:space="preserve"> REF _Ref483239545 \r \h  \* MERGEFORMAT </w:instrText>
      </w:r>
      <w:r w:rsidRPr="008F4719">
        <w:rPr>
          <w:rFonts w:cs="Arial"/>
          <w:sz w:val="15"/>
          <w:szCs w:val="15"/>
        </w:rPr>
      </w:r>
      <w:r w:rsidRPr="008F4719">
        <w:rPr>
          <w:rFonts w:cs="Arial"/>
          <w:sz w:val="15"/>
          <w:szCs w:val="15"/>
        </w:rPr>
        <w:fldChar w:fldCharType="separate"/>
      </w:r>
      <w:r>
        <w:rPr>
          <w:rFonts w:cs="Arial"/>
          <w:sz w:val="15"/>
          <w:szCs w:val="15"/>
        </w:rPr>
        <w:t>13</w:t>
      </w:r>
      <w:r w:rsidRPr="008F4719">
        <w:rPr>
          <w:rFonts w:cs="Arial"/>
          <w:sz w:val="15"/>
          <w:szCs w:val="15"/>
        </w:rPr>
        <w:fldChar w:fldCharType="end"/>
      </w:r>
      <w:r w:rsidRPr="008F4719">
        <w:rPr>
          <w:rFonts w:cs="Arial"/>
          <w:sz w:val="15"/>
          <w:szCs w:val="15"/>
        </w:rPr>
        <w:t xml:space="preserve"> or Clause </w:t>
      </w:r>
      <w:r w:rsidRPr="008F4719">
        <w:rPr>
          <w:rFonts w:cs="Arial"/>
          <w:sz w:val="15"/>
          <w:szCs w:val="15"/>
        </w:rPr>
        <w:fldChar w:fldCharType="begin"/>
      </w:r>
      <w:r w:rsidRPr="008F4719">
        <w:rPr>
          <w:rFonts w:cs="Arial"/>
          <w:sz w:val="15"/>
          <w:szCs w:val="15"/>
        </w:rPr>
        <w:instrText xml:space="preserve"> REF _Ref482632531 \n \h  \* MERGEFORMAT </w:instrText>
      </w:r>
      <w:r w:rsidRPr="008F4719">
        <w:rPr>
          <w:rFonts w:cs="Arial"/>
          <w:sz w:val="15"/>
          <w:szCs w:val="15"/>
        </w:rPr>
      </w:r>
      <w:r w:rsidRPr="008F4719">
        <w:rPr>
          <w:rFonts w:cs="Arial"/>
          <w:sz w:val="15"/>
          <w:szCs w:val="15"/>
        </w:rPr>
        <w:fldChar w:fldCharType="separate"/>
      </w:r>
      <w:r>
        <w:rPr>
          <w:rFonts w:cs="Arial"/>
          <w:sz w:val="15"/>
          <w:szCs w:val="15"/>
        </w:rPr>
        <w:t>14</w:t>
      </w:r>
      <w:r w:rsidRPr="008F4719">
        <w:rPr>
          <w:rFonts w:cs="Arial"/>
          <w:sz w:val="15"/>
          <w:szCs w:val="15"/>
        </w:rPr>
        <w:fldChar w:fldCharType="end"/>
      </w:r>
      <w:r w:rsidRPr="008F4719">
        <w:rPr>
          <w:rFonts w:cs="Arial"/>
          <w:sz w:val="15"/>
          <w:szCs w:val="15"/>
        </w:rPr>
        <w:t>;</w:t>
      </w:r>
    </w:p>
    <w:p w14:paraId="38854D4D"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indemnity; or</w:t>
      </w:r>
    </w:p>
    <w:p w14:paraId="6CF34BB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anything else which cannot be excluded or limited at law,</w:t>
      </w:r>
    </w:p>
    <w:p w14:paraId="4CAD06B8"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to which no limit applies.</w:t>
      </w:r>
    </w:p>
    <w:p w14:paraId="24E7AD44"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insurance</w:t>
      </w:r>
    </w:p>
    <w:p w14:paraId="66EEDD2C"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85" w:name="_Ref482633711"/>
      <w:r w:rsidRPr="008F4719">
        <w:rPr>
          <w:rFonts w:ascii="Arial" w:hAnsi="Arial" w:cs="Arial"/>
          <w:sz w:val="15"/>
          <w:szCs w:val="15"/>
        </w:rPr>
        <w:t xml:space="preserve">Without prejudice to Clause </w:t>
      </w:r>
      <w:r w:rsidRPr="008F4719">
        <w:rPr>
          <w:rFonts w:ascii="Arial" w:hAnsi="Arial" w:cs="Arial"/>
          <w:sz w:val="15"/>
          <w:szCs w:val="15"/>
        </w:rPr>
        <w:fldChar w:fldCharType="begin"/>
      </w:r>
      <w:r w:rsidRPr="008F4719">
        <w:rPr>
          <w:rFonts w:ascii="Arial" w:hAnsi="Arial" w:cs="Arial"/>
          <w:sz w:val="15"/>
          <w:szCs w:val="15"/>
        </w:rPr>
        <w:instrText xml:space="preserve"> REF _Ref482892861 \r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16</w:t>
      </w:r>
      <w:r w:rsidRPr="008F4719">
        <w:rPr>
          <w:rFonts w:ascii="Arial" w:hAnsi="Arial" w:cs="Arial"/>
          <w:sz w:val="15"/>
          <w:szCs w:val="15"/>
        </w:rPr>
        <w:fldChar w:fldCharType="end"/>
      </w:r>
      <w:r w:rsidRPr="008F4719">
        <w:rPr>
          <w:rFonts w:ascii="Arial" w:hAnsi="Arial" w:cs="Arial"/>
          <w:sz w:val="15"/>
          <w:szCs w:val="15"/>
        </w:rPr>
        <w:t xml:space="preserve"> the Supplier shall maintain in force at its own expense</w:t>
      </w:r>
      <w:bookmarkEnd w:id="185"/>
      <w:r w:rsidRPr="008F4719">
        <w:rPr>
          <w:rFonts w:ascii="Arial" w:hAnsi="Arial" w:cs="Arial"/>
          <w:sz w:val="15"/>
          <w:szCs w:val="15"/>
        </w:rPr>
        <w:t xml:space="preserve"> with reputable insurance companies:</w:t>
      </w:r>
    </w:p>
    <w:p w14:paraId="74A7C828"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employer’s liability insurance for the minimum amount of £</w:t>
      </w:r>
      <w:r>
        <w:rPr>
          <w:rFonts w:cs="Arial"/>
          <w:sz w:val="15"/>
          <w:szCs w:val="15"/>
        </w:rPr>
        <w:t>5</w:t>
      </w:r>
      <w:r w:rsidRPr="008F4719">
        <w:rPr>
          <w:rFonts w:cs="Arial"/>
          <w:sz w:val="15"/>
          <w:szCs w:val="15"/>
        </w:rPr>
        <w:t xml:space="preserve"> million;</w:t>
      </w:r>
    </w:p>
    <w:p w14:paraId="63B6AB4D"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public and product liability insurance for the minimum amount of £</w:t>
      </w:r>
      <w:r>
        <w:rPr>
          <w:rFonts w:cs="Arial"/>
          <w:sz w:val="15"/>
          <w:szCs w:val="15"/>
        </w:rPr>
        <w:t>5</w:t>
      </w:r>
      <w:r w:rsidRPr="008F4719">
        <w:rPr>
          <w:rFonts w:cs="Arial"/>
          <w:sz w:val="15"/>
          <w:szCs w:val="15"/>
        </w:rPr>
        <w:t xml:space="preserve"> million per occurrence and in the annual aggregate; </w:t>
      </w:r>
    </w:p>
    <w:p w14:paraId="71D6A414"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professional indemnity, errors or omissions or equivalent insurance for the minimum amount of £1 million per event and in the annual aggregate; and</w:t>
      </w:r>
    </w:p>
    <w:p w14:paraId="52617DD0"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any other insurances reasonably required by Applicable Law or by the Council.</w:t>
      </w:r>
    </w:p>
    <w:p w14:paraId="012479CB"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 xml:space="preserve">Within 14 days of a request by the Council, the Supplier shall provide evidence of the policies referred to in Clause </w:t>
      </w:r>
      <w:r w:rsidRPr="008F4719">
        <w:rPr>
          <w:rFonts w:ascii="Arial" w:hAnsi="Arial" w:cs="Arial"/>
          <w:sz w:val="15"/>
          <w:szCs w:val="15"/>
        </w:rPr>
        <w:fldChar w:fldCharType="begin"/>
      </w:r>
      <w:r w:rsidRPr="008F4719">
        <w:rPr>
          <w:rFonts w:ascii="Arial" w:hAnsi="Arial" w:cs="Arial"/>
          <w:sz w:val="15"/>
          <w:szCs w:val="15"/>
        </w:rPr>
        <w:instrText xml:space="preserve"> REF _Ref482633711 \w \h  \* MERGEFORMAT </w:instrText>
      </w:r>
      <w:r w:rsidRPr="008F4719">
        <w:rPr>
          <w:rFonts w:ascii="Arial" w:hAnsi="Arial" w:cs="Arial"/>
          <w:sz w:val="15"/>
          <w:szCs w:val="15"/>
        </w:rPr>
      </w:r>
      <w:r w:rsidRPr="008F4719">
        <w:rPr>
          <w:rFonts w:ascii="Arial" w:hAnsi="Arial" w:cs="Arial"/>
          <w:sz w:val="15"/>
          <w:szCs w:val="15"/>
        </w:rPr>
        <w:fldChar w:fldCharType="separate"/>
      </w:r>
      <w:r>
        <w:rPr>
          <w:rFonts w:ascii="Arial" w:hAnsi="Arial" w:cs="Arial"/>
          <w:sz w:val="15"/>
          <w:szCs w:val="15"/>
        </w:rPr>
        <w:t>18.1</w:t>
      </w:r>
      <w:r w:rsidRPr="008F4719">
        <w:rPr>
          <w:rFonts w:ascii="Arial" w:hAnsi="Arial" w:cs="Arial"/>
          <w:sz w:val="15"/>
          <w:szCs w:val="15"/>
        </w:rPr>
        <w:fldChar w:fldCharType="end"/>
      </w:r>
      <w:r w:rsidRPr="008F4719">
        <w:rPr>
          <w:rFonts w:ascii="Arial" w:hAnsi="Arial" w:cs="Arial"/>
          <w:sz w:val="15"/>
          <w:szCs w:val="15"/>
        </w:rPr>
        <w:t>.</w:t>
      </w:r>
    </w:p>
    <w:p w14:paraId="6F61236E"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will provide all facilities, assistance and information reasonably required by the Council or its insurers for the purpose of bringing an action or claim arising out of the performance of these Conditions.</w:t>
      </w:r>
    </w:p>
    <w:p w14:paraId="7C992620"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186" w:name="_Ref482633360"/>
      <w:bookmarkStart w:id="187" w:name="_Ref482120156"/>
      <w:r w:rsidRPr="008F4719">
        <w:rPr>
          <w:rFonts w:cs="Arial"/>
          <w:sz w:val="15"/>
          <w:szCs w:val="15"/>
        </w:rPr>
        <w:t>Term and Termination</w:t>
      </w:r>
      <w:bookmarkEnd w:id="186"/>
    </w:p>
    <w:p w14:paraId="1A58860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511B4DE7"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188" w:name="_Ref482633341"/>
      <w:bookmarkEnd w:id="187"/>
      <w:r w:rsidRPr="008F4719">
        <w:rPr>
          <w:rFonts w:ascii="Arial" w:hAnsi="Arial" w:cs="Arial"/>
          <w:sz w:val="15"/>
          <w:szCs w:val="15"/>
        </w:rPr>
        <w:t>A Contract may be terminated immediately by notice in writing:</w:t>
      </w:r>
      <w:bookmarkEnd w:id="188"/>
    </w:p>
    <w:p w14:paraId="1F888511"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5365911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by either party with immediate effect from the date of service on the other party of written notice if:</w:t>
      </w:r>
    </w:p>
    <w:p w14:paraId="7A7C6790"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 xml:space="preserve">such other party becomes unable to pay its debts within the meaning of section 123 of the Insolvency Act 1986 (as amended); </w:t>
      </w:r>
    </w:p>
    <w:p w14:paraId="119DE658"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ceases or threatens to cease to carry on the whole or a substantial part of its business;</w:t>
      </w:r>
    </w:p>
    <w:p w14:paraId="719A6827"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distress or execution shall be levied upon such other party’s property or assets, or any of its property is subject to the exercise of commercial rent arrears recovery;</w:t>
      </w:r>
    </w:p>
    <w:p w14:paraId="4B9A841F"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shall make or offer to make any voluntary arrangement or composition with its creditors;</w:t>
      </w:r>
    </w:p>
    <w:p w14:paraId="01CB7F18"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76D7696C"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40F44CCC"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 receiver or administrative receiver is appointed over all or any of such other party’s undertaking property or assets;</w:t>
      </w:r>
    </w:p>
    <w:p w14:paraId="7733028D"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any bankruptcy petition is presented or a bankruptcy order is made against such other party; an application is made for a debt relief order, or a debt relief order is made in relation to the Council; or</w:t>
      </w:r>
    </w:p>
    <w:p w14:paraId="7AF5D042" w14:textId="77777777" w:rsidR="0048603B" w:rsidRPr="008F4719"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8F4719">
        <w:rPr>
          <w:rFonts w:ascii="Arial" w:hAnsi="Arial" w:cs="Arial"/>
          <w:sz w:val="15"/>
          <w:szCs w:val="15"/>
        </w:rPr>
        <w:t>such other party is dissolved or otherwise ceases to exist.</w:t>
      </w:r>
    </w:p>
    <w:p w14:paraId="434369B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0C3A6C91"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b w:val="0"/>
          <w:caps/>
          <w:sz w:val="15"/>
          <w:szCs w:val="15"/>
        </w:rPr>
      </w:pPr>
      <w:bookmarkStart w:id="189" w:name="_Toc298438489"/>
      <w:bookmarkStart w:id="190" w:name="_Toc298438576"/>
      <w:bookmarkStart w:id="191" w:name="_Toc298514535"/>
      <w:bookmarkStart w:id="192" w:name="_Ref298757076"/>
      <w:bookmarkStart w:id="193" w:name="_Ref298778918"/>
      <w:bookmarkStart w:id="194" w:name="_Ref298841466"/>
      <w:bookmarkStart w:id="195" w:name="_Toc299017862"/>
      <w:bookmarkStart w:id="196" w:name="_Toc299029070"/>
      <w:bookmarkStart w:id="197" w:name="_Toc300562625"/>
      <w:bookmarkStart w:id="198" w:name="_Toc301880496"/>
      <w:bookmarkStart w:id="199" w:name="_Ref301941936"/>
      <w:bookmarkStart w:id="200" w:name="_Ref301941937"/>
      <w:bookmarkStart w:id="201" w:name="_Toc307273501"/>
      <w:bookmarkStart w:id="202" w:name="_Ref479530135"/>
      <w:bookmarkStart w:id="203" w:name="_Ref479530165"/>
      <w:r w:rsidRPr="008F4719">
        <w:rPr>
          <w:rFonts w:cs="Arial"/>
          <w:sz w:val="15"/>
          <w:szCs w:val="15"/>
        </w:rPr>
        <w:t>Force majeure</w:t>
      </w:r>
      <w:bookmarkEnd w:id="189"/>
      <w:bookmarkEnd w:id="190"/>
      <w:bookmarkEnd w:id="191"/>
      <w:bookmarkEnd w:id="192"/>
      <w:bookmarkEnd w:id="193"/>
      <w:bookmarkEnd w:id="194"/>
      <w:bookmarkEnd w:id="195"/>
      <w:bookmarkEnd w:id="196"/>
      <w:bookmarkEnd w:id="197"/>
      <w:bookmarkEnd w:id="198"/>
      <w:bookmarkEnd w:id="199"/>
      <w:bookmarkEnd w:id="200"/>
      <w:bookmarkEnd w:id="201"/>
      <w:r w:rsidRPr="008F4719">
        <w:rPr>
          <w:rFonts w:cs="Arial"/>
          <w:sz w:val="15"/>
          <w:szCs w:val="15"/>
        </w:rPr>
        <w:t xml:space="preserve"> </w:t>
      </w:r>
      <w:bookmarkEnd w:id="202"/>
      <w:r w:rsidRPr="008F4719">
        <w:rPr>
          <w:rFonts w:cs="Arial"/>
          <w:sz w:val="15"/>
          <w:szCs w:val="15"/>
        </w:rPr>
        <w:t>and excluded events</w:t>
      </w:r>
      <w:bookmarkEnd w:id="203"/>
    </w:p>
    <w:p w14:paraId="3863B22B"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63B6FE00"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bookmarkStart w:id="204" w:name="_Toc298438490"/>
      <w:bookmarkStart w:id="205" w:name="_Toc298438577"/>
      <w:bookmarkStart w:id="206" w:name="_Ref298507668"/>
      <w:bookmarkStart w:id="207" w:name="_Ref298512468"/>
      <w:bookmarkStart w:id="208" w:name="_Toc298514536"/>
      <w:bookmarkStart w:id="209" w:name="_Ref298527954"/>
      <w:bookmarkStart w:id="210" w:name="_Ref298527955"/>
      <w:bookmarkStart w:id="211" w:name="_Ref298528155"/>
      <w:bookmarkStart w:id="212" w:name="_Ref298528156"/>
      <w:bookmarkStart w:id="213" w:name="_Ref298934002"/>
      <w:bookmarkStart w:id="214" w:name="_Ref298937315"/>
      <w:bookmarkStart w:id="215" w:name="_Ref299015981"/>
      <w:bookmarkStart w:id="216" w:name="_Toc299017863"/>
      <w:bookmarkStart w:id="217" w:name="_Toc299029071"/>
      <w:bookmarkStart w:id="218" w:name="_Toc300562626"/>
      <w:bookmarkStart w:id="219" w:name="_Toc301880497"/>
      <w:bookmarkStart w:id="220" w:name="_Toc307273502"/>
      <w:bookmarkStart w:id="221" w:name="_Toc298437691"/>
      <w:bookmarkStart w:id="222" w:name="_Toc298437737"/>
      <w:r w:rsidRPr="008F4719">
        <w:rPr>
          <w:rFonts w:cs="Arial"/>
          <w:sz w:val="15"/>
          <w:szCs w:val="15"/>
        </w:rPr>
        <w:t>Fraud, bribery and corruption</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7E3B32CB" w14:textId="77777777" w:rsidR="0048603B"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223" w:name="_Ref298427666"/>
      <w:bookmarkEnd w:id="221"/>
      <w:bookmarkEnd w:id="222"/>
      <w:r w:rsidRPr="008F4719">
        <w:rPr>
          <w:rFonts w:ascii="Arial" w:hAnsi="Arial" w:cs="Arial"/>
          <w:sz w:val="15"/>
          <w:szCs w:val="15"/>
        </w:rPr>
        <w:t xml:space="preserve">Each party shall notify the other immediately if it becomes aware of or has </w:t>
      </w:r>
    </w:p>
    <w:p w14:paraId="40188C0F"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grounds for suspecting any fraud or Malpractice relating to the supply of Goods or Services.</w:t>
      </w:r>
      <w:bookmarkEnd w:id="223"/>
    </w:p>
    <w:p w14:paraId="08C1EE19"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12D7F5F9"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suspend the supply of the Goods or Services; and/or</w:t>
      </w:r>
    </w:p>
    <w:p w14:paraId="0204107A" w14:textId="77777777" w:rsidR="0048603B" w:rsidRPr="008F4719" w:rsidRDefault="0048603B" w:rsidP="0048603B">
      <w:pPr>
        <w:pStyle w:val="Heading4"/>
        <w:keepNext w:val="0"/>
        <w:keepLines w:val="0"/>
        <w:numPr>
          <w:ilvl w:val="5"/>
          <w:numId w:val="27"/>
        </w:numPr>
        <w:tabs>
          <w:tab w:val="clear" w:pos="1644"/>
          <w:tab w:val="left" w:pos="851"/>
          <w:tab w:val="left" w:pos="3119"/>
          <w:tab w:val="left" w:pos="3856"/>
          <w:tab w:val="left" w:pos="4593"/>
          <w:tab w:val="left" w:pos="5330"/>
          <w:tab w:val="left" w:pos="6067"/>
        </w:tabs>
        <w:suppressAutoHyphens/>
        <w:spacing w:before="60"/>
        <w:ind w:left="851" w:hanging="284"/>
        <w:jc w:val="both"/>
        <w:rPr>
          <w:rFonts w:cs="Arial"/>
          <w:sz w:val="15"/>
          <w:szCs w:val="15"/>
        </w:rPr>
      </w:pPr>
      <w:r w:rsidRPr="008F4719">
        <w:rPr>
          <w:rFonts w:cs="Arial"/>
          <w:sz w:val="15"/>
          <w:szCs w:val="15"/>
        </w:rPr>
        <w:t>withhold payment of any Charges falling due.</w:t>
      </w:r>
    </w:p>
    <w:p w14:paraId="70F8C294" w14:textId="77777777" w:rsidR="0048603B"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Payment of the Charges and supply of the Goods or Services shall be resumed if it is established that the other party’s personnel were not responsible for any fraud or Malpractice.</w:t>
      </w:r>
    </w:p>
    <w:p w14:paraId="124D92B2" w14:textId="77777777" w:rsidR="0048603B"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E9304E">
        <w:rPr>
          <w:rFonts w:cs="Arial"/>
          <w:sz w:val="15"/>
          <w:szCs w:val="15"/>
        </w:rPr>
        <w:t>WHISTLEBLOWING POLICY</w:t>
      </w:r>
    </w:p>
    <w:p w14:paraId="4501627F" w14:textId="77777777" w:rsidR="0048603B" w:rsidRPr="00E9304E"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shall have, and keep operational, a suitable and effective Public Interest Disclosure Act 1998 (Whistleblowing) Policy </w:t>
      </w:r>
      <w:proofErr w:type="gramStart"/>
      <w:r w:rsidRPr="00E9304E">
        <w:rPr>
          <w:rFonts w:ascii="Arial" w:hAnsi="Arial" w:cs="Arial"/>
          <w:sz w:val="15"/>
          <w:szCs w:val="15"/>
        </w:rPr>
        <w:t>which</w:t>
      </w:r>
      <w:proofErr w:type="gramEnd"/>
      <w:r w:rsidRPr="00E9304E">
        <w:rPr>
          <w:rFonts w:ascii="Arial" w:hAnsi="Arial" w:cs="Arial"/>
          <w:sz w:val="15"/>
          <w:szCs w:val="15"/>
        </w:rPr>
        <w:t xml:space="preserve"> will include procedures under which S</w:t>
      </w:r>
      <w:r>
        <w:rPr>
          <w:rFonts w:ascii="Arial" w:hAnsi="Arial" w:cs="Arial"/>
          <w:sz w:val="15"/>
          <w:szCs w:val="15"/>
        </w:rPr>
        <w:t>upplier Personnel</w:t>
      </w:r>
      <w:r w:rsidRPr="00E9304E">
        <w:rPr>
          <w:rFonts w:ascii="Arial" w:hAnsi="Arial" w:cs="Arial"/>
          <w:sz w:val="15"/>
          <w:szCs w:val="15"/>
        </w:rPr>
        <w:t xml:space="preserve"> can raise, in confidence, any serious concerns that they may have and do not feel that they can raise in any other way. These will include but will not be limited to situations listed below when S</w:t>
      </w:r>
      <w:r>
        <w:rPr>
          <w:rFonts w:ascii="Arial" w:hAnsi="Arial" w:cs="Arial"/>
          <w:sz w:val="15"/>
          <w:szCs w:val="15"/>
        </w:rPr>
        <w:t>upplier Personnel</w:t>
      </w:r>
      <w:r w:rsidRPr="00E9304E">
        <w:rPr>
          <w:rFonts w:ascii="Arial" w:hAnsi="Arial" w:cs="Arial"/>
          <w:sz w:val="15"/>
          <w:szCs w:val="15"/>
        </w:rPr>
        <w:t xml:space="preserve"> believe that:</w:t>
      </w:r>
    </w:p>
    <w:p w14:paraId="612C85F1" w14:textId="77777777" w:rsidR="0048603B" w:rsidRPr="00E9304E"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criminal offence has been committed, and/or</w:t>
      </w:r>
    </w:p>
    <w:p w14:paraId="041B464C" w14:textId="77777777" w:rsidR="0048603B" w:rsidRPr="00E9304E"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someone has failed to comply with a legal obligation, and/or</w:t>
      </w:r>
    </w:p>
    <w:p w14:paraId="2564799F" w14:textId="77777777" w:rsidR="0048603B" w:rsidRPr="00E9304E"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a miscarriage of justice has occurred, and/or</w:t>
      </w:r>
    </w:p>
    <w:p w14:paraId="1A9AA274" w14:textId="77777777" w:rsidR="0048603B" w:rsidRPr="00E9304E"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 health and safety of an individual is being endangered, and/or</w:t>
      </w:r>
    </w:p>
    <w:p w14:paraId="3956FFE0" w14:textId="77777777" w:rsidR="0048603B" w:rsidRPr="00E9304E"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are or may be financial irregularities, and/or</w:t>
      </w:r>
    </w:p>
    <w:p w14:paraId="59A31601" w14:textId="77777777" w:rsidR="0048603B" w:rsidRPr="00E9304E" w:rsidRDefault="0048603B" w:rsidP="0048603B">
      <w:pPr>
        <w:pStyle w:val="a"/>
        <w:numPr>
          <w:ilvl w:val="6"/>
          <w:numId w:val="27"/>
        </w:numPr>
        <w:tabs>
          <w:tab w:val="clear" w:pos="2381"/>
          <w:tab w:val="left" w:pos="1276"/>
        </w:tabs>
        <w:spacing w:before="60"/>
        <w:ind w:left="1276" w:hanging="425"/>
        <w:rPr>
          <w:rFonts w:ascii="Arial" w:hAnsi="Arial" w:cs="Arial"/>
          <w:sz w:val="15"/>
          <w:szCs w:val="15"/>
        </w:rPr>
      </w:pPr>
      <w:r w:rsidRPr="00E9304E">
        <w:rPr>
          <w:rFonts w:ascii="Arial" w:hAnsi="Arial" w:cs="Arial"/>
          <w:sz w:val="15"/>
          <w:szCs w:val="15"/>
        </w:rPr>
        <w:t>there may be a Safeguarding concern.</w:t>
      </w:r>
    </w:p>
    <w:p w14:paraId="60901833" w14:textId="77777777" w:rsidR="0048603B" w:rsidRPr="00E9304E"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E9304E">
        <w:rPr>
          <w:rFonts w:ascii="Arial" w:hAnsi="Arial" w:cs="Arial"/>
          <w:sz w:val="15"/>
          <w:szCs w:val="15"/>
        </w:rPr>
        <w:t xml:space="preserve">The </w:t>
      </w:r>
      <w:r>
        <w:rPr>
          <w:rFonts w:ascii="Arial" w:hAnsi="Arial" w:cs="Arial"/>
          <w:sz w:val="15"/>
          <w:szCs w:val="15"/>
        </w:rPr>
        <w:t>Supplier</w:t>
      </w:r>
      <w:r w:rsidRPr="00E9304E">
        <w:rPr>
          <w:rFonts w:ascii="Arial" w:hAnsi="Arial" w:cs="Arial"/>
          <w:sz w:val="15"/>
          <w:szCs w:val="15"/>
        </w:rPr>
        <w:t xml:space="preserve"> will make its Whistleblowing Policy available to the Council for inspection upon request.</w:t>
      </w:r>
    </w:p>
    <w:p w14:paraId="12FD55B1" w14:textId="77777777" w:rsidR="0048603B" w:rsidRPr="008F4719" w:rsidRDefault="0048603B" w:rsidP="0048603B">
      <w:pPr>
        <w:pStyle w:val="Heading1"/>
        <w:keepLines w:val="0"/>
        <w:numPr>
          <w:ilvl w:val="1"/>
          <w:numId w:val="6"/>
        </w:numPr>
        <w:tabs>
          <w:tab w:val="num" w:pos="567"/>
          <w:tab w:val="left" w:pos="1644"/>
          <w:tab w:val="left" w:pos="2381"/>
          <w:tab w:val="left" w:pos="3119"/>
          <w:tab w:val="left" w:pos="3856"/>
          <w:tab w:val="left" w:pos="4593"/>
          <w:tab w:val="left" w:pos="5330"/>
          <w:tab w:val="left" w:pos="6067"/>
        </w:tabs>
        <w:suppressAutoHyphens/>
        <w:spacing w:before="60"/>
        <w:ind w:hanging="765"/>
        <w:rPr>
          <w:rFonts w:cs="Arial"/>
          <w:sz w:val="15"/>
          <w:szCs w:val="15"/>
        </w:rPr>
      </w:pPr>
      <w:r w:rsidRPr="008F4719">
        <w:rPr>
          <w:rFonts w:cs="Arial"/>
          <w:sz w:val="15"/>
          <w:szCs w:val="15"/>
        </w:rPr>
        <w:t>General</w:t>
      </w:r>
    </w:p>
    <w:p w14:paraId="1BCD0FC4"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24E288FA"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21ADB032"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1F4D2BAF"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6E9190EB"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waiver by the Council of any breach by the Supplier shall not constitute a waiver of any subsequent breach.</w:t>
      </w:r>
    </w:p>
    <w:p w14:paraId="617177F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Any failure of delay by the Council in either enforcing or partially enforcing any provision of this Contract is not a waiver of any of its rights under this Contract.</w:t>
      </w:r>
    </w:p>
    <w:p w14:paraId="5914FF0C"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parties do not intend any third party to have the right to enforce any provision of these Conditions or of any Contract under the Contracts (Rights of Third Parties) Act 1999 or otherwise.</w:t>
      </w:r>
    </w:p>
    <w:p w14:paraId="15895CE8"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51BDF930"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The rights and remedies expressly conferred by these Conditions or by any Contract are cumulative and additional to any other rights or remedies a party may have.</w:t>
      </w:r>
    </w:p>
    <w:p w14:paraId="000D762A"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w:t>
      </w:r>
      <w:proofErr w:type="spellStart"/>
      <w:r w:rsidRPr="008F4719">
        <w:rPr>
          <w:rFonts w:ascii="Arial" w:hAnsi="Arial" w:cs="Arial"/>
          <w:sz w:val="15"/>
          <w:szCs w:val="15"/>
        </w:rPr>
        <w:t>i</w:t>
      </w:r>
      <w:proofErr w:type="spellEnd"/>
      <w:r w:rsidRPr="008F4719">
        <w:rPr>
          <w:rFonts w:ascii="Arial" w:hAnsi="Arial" w:cs="Arial"/>
          <w:sz w:val="15"/>
          <w:szCs w:val="15"/>
        </w:rPr>
        <w:t xml:space="preserve">) the time the recipient acknowledges receipt and (ii) 24 hours after transmission, unless the sender receives notification that the email has not been successfully delivered, and provided that a copy is also sent by pre-paid post. In the case of </w:t>
      </w:r>
      <w:proofErr w:type="gramStart"/>
      <w:r w:rsidRPr="008F4719">
        <w:rPr>
          <w:rFonts w:ascii="Arial" w:hAnsi="Arial" w:cs="Arial"/>
          <w:sz w:val="15"/>
          <w:szCs w:val="15"/>
        </w:rPr>
        <w:t>post</w:t>
      </w:r>
      <w:proofErr w:type="gramEnd"/>
      <w:r w:rsidRPr="008F4719">
        <w:rPr>
          <w:rFonts w:ascii="Arial" w:hAnsi="Arial" w:cs="Arial"/>
          <w:sz w:val="15"/>
          <w:szCs w:val="15"/>
        </w:rPr>
        <w:t xml:space="preserve"> it shall be sufficient to prove that the communication was properly addressed and posted or transmitted.</w:t>
      </w:r>
      <w:bookmarkStart w:id="224" w:name="_Ref463965091"/>
    </w:p>
    <w:p w14:paraId="1F7AE6ED" w14:textId="77777777" w:rsidR="0048603B" w:rsidRPr="008F4719"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r w:rsidRPr="008F4719">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w:t>
      </w:r>
      <w:r>
        <w:rPr>
          <w:rFonts w:ascii="Arial" w:hAnsi="Arial" w:cs="Arial"/>
          <w:sz w:val="15"/>
          <w:szCs w:val="15"/>
        </w:rPr>
        <w:t>3</w:t>
      </w:r>
      <w:r w:rsidRPr="008F4719">
        <w:rPr>
          <w:rFonts w:ascii="Arial" w:hAnsi="Arial" w:cs="Arial"/>
          <w:sz w:val="15"/>
          <w:szCs w:val="15"/>
        </w:rPr>
        <w:t>.1</w:t>
      </w:r>
      <w:r>
        <w:rPr>
          <w:rFonts w:ascii="Arial" w:hAnsi="Arial" w:cs="Arial"/>
          <w:sz w:val="15"/>
          <w:szCs w:val="15"/>
        </w:rPr>
        <w:t>2</w:t>
      </w:r>
      <w:r w:rsidRPr="008F4719">
        <w:rPr>
          <w:rFonts w:ascii="Arial" w:hAnsi="Arial" w:cs="Arial"/>
          <w:sz w:val="15"/>
          <w:szCs w:val="15"/>
        </w:rPr>
        <w:t xml:space="preserve"> below.</w:t>
      </w:r>
    </w:p>
    <w:p w14:paraId="48F9D862" w14:textId="77777777" w:rsidR="0048603B" w:rsidRDefault="0048603B" w:rsidP="0048603B">
      <w:pPr>
        <w:pStyle w:val="Heading2Plain"/>
        <w:numPr>
          <w:ilvl w:val="2"/>
          <w:numId w:val="27"/>
        </w:numPr>
        <w:tabs>
          <w:tab w:val="clear" w:pos="907"/>
          <w:tab w:val="num" w:pos="567"/>
        </w:tabs>
        <w:spacing w:before="60"/>
        <w:ind w:left="567" w:hanging="425"/>
        <w:rPr>
          <w:rFonts w:ascii="Arial" w:hAnsi="Arial" w:cs="Arial"/>
          <w:sz w:val="15"/>
          <w:szCs w:val="15"/>
        </w:rPr>
      </w:pPr>
      <w:bookmarkStart w:id="225" w:name="_Ref488923053"/>
      <w:r w:rsidRPr="008F471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bookmarkEnd w:id="1"/>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224"/>
      <w:bookmarkEnd w:id="225"/>
    </w:p>
    <w:p w14:paraId="33EEF740" w14:textId="77777777" w:rsidR="0048603B" w:rsidRDefault="0048603B" w:rsidP="00BA6F51">
      <w:pPr>
        <w:pStyle w:val="BodyText"/>
      </w:pPr>
    </w:p>
    <w:p w14:paraId="71902F4F" w14:textId="77777777" w:rsidR="0048603B" w:rsidRDefault="0048603B" w:rsidP="00BA6F51">
      <w:pPr>
        <w:pStyle w:val="BodyText"/>
      </w:pPr>
    </w:p>
    <w:p w14:paraId="4373DA77" w14:textId="77777777" w:rsidR="0048603B" w:rsidRDefault="0048603B" w:rsidP="00BA6F51">
      <w:pPr>
        <w:pStyle w:val="BodyText"/>
      </w:pPr>
    </w:p>
    <w:p w14:paraId="4E90EF4E" w14:textId="77777777" w:rsidR="0048603B" w:rsidRDefault="0048603B" w:rsidP="00BA6F51">
      <w:pPr>
        <w:pStyle w:val="BodyText"/>
      </w:pPr>
    </w:p>
    <w:p w14:paraId="293968A4" w14:textId="77777777" w:rsidR="0048603B" w:rsidRDefault="0048603B" w:rsidP="00BA6F51">
      <w:pPr>
        <w:pStyle w:val="BodyText"/>
      </w:pPr>
    </w:p>
    <w:p w14:paraId="1A70253C" w14:textId="77777777" w:rsidR="0048603B" w:rsidRDefault="0048603B" w:rsidP="00BA6F51">
      <w:pPr>
        <w:pStyle w:val="BodyText"/>
      </w:pPr>
    </w:p>
    <w:p w14:paraId="5B51377A" w14:textId="77777777" w:rsidR="0048603B" w:rsidRDefault="0048603B" w:rsidP="00BA6F51">
      <w:pPr>
        <w:pStyle w:val="BodyText"/>
      </w:pPr>
    </w:p>
    <w:p w14:paraId="55CA2480" w14:textId="77777777" w:rsidR="0048603B" w:rsidRDefault="0048603B" w:rsidP="00BA6F51">
      <w:pPr>
        <w:pStyle w:val="BodyText"/>
      </w:pPr>
    </w:p>
    <w:p w14:paraId="46E732E4" w14:textId="77777777" w:rsidR="0048603B" w:rsidRDefault="0048603B" w:rsidP="00BA6F51">
      <w:pPr>
        <w:pStyle w:val="BodyText"/>
      </w:pPr>
    </w:p>
    <w:p w14:paraId="2E98405A" w14:textId="77777777" w:rsidR="0048603B" w:rsidRDefault="0048603B" w:rsidP="00BA6F51">
      <w:pPr>
        <w:pStyle w:val="BodyText"/>
      </w:pPr>
    </w:p>
    <w:p w14:paraId="21E98946" w14:textId="77777777" w:rsidR="0048603B" w:rsidRDefault="0048603B" w:rsidP="00BA6F51">
      <w:pPr>
        <w:pStyle w:val="BodyText"/>
      </w:pPr>
    </w:p>
    <w:p w14:paraId="17440E56" w14:textId="77777777" w:rsidR="0048603B" w:rsidRDefault="0048603B" w:rsidP="00BA6F51">
      <w:pPr>
        <w:pStyle w:val="BodyText"/>
      </w:pPr>
    </w:p>
    <w:p w14:paraId="28E6ACCB" w14:textId="77777777" w:rsidR="0048603B" w:rsidRDefault="0048603B" w:rsidP="00BA6F51">
      <w:pPr>
        <w:pStyle w:val="BodyText"/>
      </w:pPr>
    </w:p>
    <w:p w14:paraId="347FC063" w14:textId="77777777" w:rsidR="0048603B" w:rsidRDefault="0048603B" w:rsidP="00BA6F51">
      <w:pPr>
        <w:pStyle w:val="BodyText"/>
      </w:pPr>
    </w:p>
    <w:p w14:paraId="24046B3C" w14:textId="77777777" w:rsidR="0048603B" w:rsidRDefault="0048603B" w:rsidP="00BA6F51">
      <w:pPr>
        <w:pStyle w:val="BodyText"/>
      </w:pPr>
    </w:p>
    <w:p w14:paraId="5892AB65" w14:textId="77777777" w:rsidR="0048603B" w:rsidRDefault="0048603B" w:rsidP="00BA6F51">
      <w:pPr>
        <w:pStyle w:val="BodyText"/>
      </w:pPr>
    </w:p>
    <w:p w14:paraId="0DC6304A" w14:textId="77777777" w:rsidR="0048603B" w:rsidRDefault="0048603B" w:rsidP="00BA6F51">
      <w:pPr>
        <w:pStyle w:val="BodyText"/>
      </w:pPr>
    </w:p>
    <w:p w14:paraId="07373E42" w14:textId="77777777" w:rsidR="0048603B" w:rsidRDefault="0048603B" w:rsidP="00BA6F51">
      <w:pPr>
        <w:pStyle w:val="BodyText"/>
      </w:pPr>
    </w:p>
    <w:p w14:paraId="6D5C265E" w14:textId="77777777" w:rsidR="0048603B" w:rsidRDefault="0048603B" w:rsidP="00BA6F51">
      <w:pPr>
        <w:pStyle w:val="BodyText"/>
      </w:pPr>
    </w:p>
    <w:p w14:paraId="0338CD6D" w14:textId="77777777" w:rsidR="0048603B" w:rsidRDefault="0048603B" w:rsidP="00BA6F51">
      <w:pPr>
        <w:pStyle w:val="BodyText"/>
      </w:pPr>
    </w:p>
    <w:p w14:paraId="352D8A04" w14:textId="77777777" w:rsidR="0048603B" w:rsidRDefault="0048603B" w:rsidP="00BA6F51">
      <w:pPr>
        <w:pStyle w:val="BodyText"/>
      </w:pPr>
    </w:p>
    <w:p w14:paraId="2F1496DF" w14:textId="77777777" w:rsidR="0048603B" w:rsidRDefault="0048603B" w:rsidP="00BA6F51">
      <w:pPr>
        <w:pStyle w:val="BodyText"/>
      </w:pPr>
    </w:p>
    <w:p w14:paraId="43ECA435" w14:textId="77777777" w:rsidR="0048603B" w:rsidRDefault="0048603B" w:rsidP="00BA6F51">
      <w:pPr>
        <w:pStyle w:val="BodyText"/>
      </w:pPr>
    </w:p>
    <w:p w14:paraId="68644BC2" w14:textId="77777777" w:rsidR="0048603B" w:rsidRDefault="0048603B" w:rsidP="00BA6F51">
      <w:pPr>
        <w:pStyle w:val="BodyText"/>
      </w:pPr>
    </w:p>
    <w:p w14:paraId="6ABB4EC1" w14:textId="77777777" w:rsidR="0048603B" w:rsidRDefault="0048603B" w:rsidP="00BA6F51">
      <w:pPr>
        <w:pStyle w:val="BodyText"/>
      </w:pPr>
    </w:p>
    <w:p w14:paraId="2EC936EE" w14:textId="77777777" w:rsidR="0048603B" w:rsidRDefault="0048603B" w:rsidP="00BA6F51">
      <w:pPr>
        <w:pStyle w:val="BodyText"/>
      </w:pPr>
    </w:p>
    <w:p w14:paraId="784D02C1" w14:textId="77777777" w:rsidR="0048603B" w:rsidRDefault="0048603B" w:rsidP="00BA6F51">
      <w:pPr>
        <w:pStyle w:val="BodyText"/>
      </w:pPr>
    </w:p>
    <w:p w14:paraId="3D6F8C17" w14:textId="77777777" w:rsidR="0048603B" w:rsidRDefault="0048603B" w:rsidP="00BA6F51">
      <w:pPr>
        <w:pStyle w:val="BodyText"/>
      </w:pPr>
    </w:p>
    <w:p w14:paraId="7B5E306F" w14:textId="77777777" w:rsidR="0048603B" w:rsidRDefault="0048603B" w:rsidP="00BA6F51">
      <w:pPr>
        <w:pStyle w:val="BodyText"/>
      </w:pPr>
    </w:p>
    <w:p w14:paraId="6775099C" w14:textId="77777777" w:rsidR="0048603B" w:rsidRDefault="0048603B" w:rsidP="00BA6F51">
      <w:pPr>
        <w:pStyle w:val="BodyText"/>
      </w:pPr>
    </w:p>
    <w:p w14:paraId="0FFE861C" w14:textId="77777777" w:rsidR="0048603B" w:rsidRDefault="0048603B" w:rsidP="00BA6F51">
      <w:pPr>
        <w:pStyle w:val="BodyText"/>
      </w:pPr>
    </w:p>
    <w:p w14:paraId="326B8AE2" w14:textId="77777777" w:rsidR="0048603B" w:rsidRDefault="0048603B" w:rsidP="00BA6F51">
      <w:pPr>
        <w:pStyle w:val="BodyText"/>
      </w:pPr>
    </w:p>
    <w:p w14:paraId="62BBC81B" w14:textId="77777777" w:rsidR="0048603B" w:rsidRDefault="0048603B" w:rsidP="00BA6F51">
      <w:pPr>
        <w:pStyle w:val="BodyText"/>
      </w:pPr>
    </w:p>
    <w:p w14:paraId="58F8A300" w14:textId="77777777" w:rsidR="0048603B" w:rsidRDefault="0048603B" w:rsidP="00BA6F51">
      <w:pPr>
        <w:pStyle w:val="BodyText"/>
        <w:sectPr w:rsidR="0048603B" w:rsidSect="00B55E7B">
          <w:endnotePr>
            <w:numFmt w:val="decimal"/>
          </w:endnotePr>
          <w:type w:val="continuous"/>
          <w:pgSz w:w="11906" w:h="16838" w:code="9"/>
          <w:pgMar w:top="284" w:right="284" w:bottom="284" w:left="284" w:header="357" w:footer="720" w:gutter="0"/>
          <w:cols w:num="2" w:space="113"/>
          <w:docGrid w:linePitch="360"/>
        </w:sectPr>
      </w:pPr>
    </w:p>
    <w:p w14:paraId="5592261E" w14:textId="2CAD414B" w:rsidR="0048603B" w:rsidRPr="00BA6F51" w:rsidRDefault="0048603B" w:rsidP="00BA6F51">
      <w:pPr>
        <w:spacing w:after="120" w:line="276" w:lineRule="auto"/>
        <w:jc w:val="center"/>
        <w:rPr>
          <w:rFonts w:cs="Arial"/>
        </w:rPr>
      </w:pPr>
      <w:r w:rsidRPr="00BA6F51">
        <w:rPr>
          <w:rFonts w:cs="Arial"/>
          <w:b/>
        </w:rPr>
        <w:t xml:space="preserve">ANNEX 1 </w:t>
      </w:r>
    </w:p>
    <w:p w14:paraId="62CD350C" w14:textId="77777777" w:rsidR="0048603B" w:rsidRPr="00BA6F51" w:rsidRDefault="0048603B" w:rsidP="00BA6F51">
      <w:pPr>
        <w:spacing w:line="276" w:lineRule="auto"/>
        <w:jc w:val="center"/>
        <w:rPr>
          <w:rFonts w:cs="Arial"/>
          <w:b/>
          <w:bCs/>
        </w:rPr>
      </w:pPr>
      <w:r w:rsidRPr="00BA6F51">
        <w:rPr>
          <w:rFonts w:cs="Arial"/>
          <w:b/>
          <w:bCs/>
        </w:rPr>
        <w:t>Schedule of Processing, Personal Data and Data Subjects</w:t>
      </w:r>
    </w:p>
    <w:p w14:paraId="7578F9A1" w14:textId="77777777" w:rsidR="0048603B" w:rsidRPr="00BA6F51" w:rsidRDefault="0048603B" w:rsidP="00BA6F51">
      <w:pPr>
        <w:spacing w:after="120" w:line="276" w:lineRule="auto"/>
        <w:rPr>
          <w:rFonts w:cs="Arial"/>
          <w:b/>
          <w:bCs/>
        </w:rPr>
      </w:pPr>
      <w:r w:rsidRPr="00BA6F51">
        <w:rPr>
          <w:rFonts w:cs="Arial"/>
          <w:b/>
          <w:bCs/>
        </w:rPr>
        <w:t>Guidance for Completion</w:t>
      </w:r>
    </w:p>
    <w:p w14:paraId="4A297C05" w14:textId="60514735" w:rsidR="0048603B" w:rsidRPr="00FE5CAD" w:rsidRDefault="0048603B" w:rsidP="00FE5CAD">
      <w:pPr>
        <w:pStyle w:val="SchedulL3"/>
        <w:numPr>
          <w:ilvl w:val="2"/>
          <w:numId w:val="42"/>
        </w:numPr>
        <w:tabs>
          <w:tab w:val="left" w:pos="720"/>
        </w:tabs>
        <w:rPr>
          <w:rFonts w:eastAsiaTheme="minorHAnsi" w:cs="Arial"/>
          <w:b w:val="0"/>
          <w:bCs/>
          <w:caps w:val="0"/>
          <w:sz w:val="20"/>
        </w:rPr>
      </w:pPr>
      <w:r w:rsidRPr="00BA6F51">
        <w:rPr>
          <w:rFonts w:eastAsiaTheme="minorHAnsi" w:cs="Arial"/>
          <w:b w:val="0"/>
          <w:bCs/>
          <w:caps w:val="0"/>
          <w:sz w:val="20"/>
        </w:rPr>
        <w:t>If processing Personal Data, complete Annex 1 in full.</w:t>
      </w:r>
    </w:p>
    <w:tbl>
      <w:tblPr>
        <w:tblStyle w:val="TableGrid20"/>
        <w:tblW w:w="0" w:type="auto"/>
        <w:tblInd w:w="675" w:type="dxa"/>
        <w:tblLook w:val="04A0" w:firstRow="1" w:lastRow="0" w:firstColumn="1" w:lastColumn="0" w:noHBand="0" w:noVBand="1"/>
      </w:tblPr>
      <w:tblGrid>
        <w:gridCol w:w="1317"/>
        <w:gridCol w:w="8045"/>
      </w:tblGrid>
      <w:tr w:rsidR="0048603B" w:rsidRPr="00BA6F51" w14:paraId="1201BE35" w14:textId="77777777" w:rsidTr="00F43D19">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87A97A" w14:textId="77777777" w:rsidR="0048603B" w:rsidRPr="00BA6F51" w:rsidRDefault="0048603B" w:rsidP="00DF50A9">
            <w:pPr>
              <w:jc w:val="center"/>
              <w:rPr>
                <w:rFonts w:cs="Arial"/>
                <w:b/>
                <w:sz w:val="20"/>
                <w:szCs w:val="20"/>
              </w:rPr>
            </w:pPr>
            <w:r w:rsidRPr="00BA6F51">
              <w:rPr>
                <w:rFonts w:cs="Arial"/>
                <w:b/>
                <w:sz w:val="20"/>
                <w:szCs w:val="20"/>
              </w:rPr>
              <w:t>Description</w:t>
            </w:r>
          </w:p>
        </w:tc>
        <w:tc>
          <w:tcPr>
            <w:tcW w:w="8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7D891B" w14:textId="77777777" w:rsidR="0048603B" w:rsidRPr="00BA6F51" w:rsidRDefault="0048603B">
            <w:pPr>
              <w:jc w:val="center"/>
              <w:rPr>
                <w:rFonts w:cs="Arial"/>
                <w:b/>
                <w:sz w:val="20"/>
                <w:szCs w:val="20"/>
              </w:rPr>
            </w:pPr>
            <w:r w:rsidRPr="00BA6F51">
              <w:rPr>
                <w:rFonts w:cs="Arial"/>
                <w:b/>
                <w:sz w:val="20"/>
                <w:szCs w:val="20"/>
              </w:rPr>
              <w:t>Details</w:t>
            </w:r>
          </w:p>
        </w:tc>
      </w:tr>
      <w:tr w:rsidR="0048603B" w:rsidRPr="00BA6F51" w14:paraId="354F0F44" w14:textId="77777777" w:rsidTr="00F43D19">
        <w:tc>
          <w:tcPr>
            <w:tcW w:w="1134" w:type="dxa"/>
            <w:tcBorders>
              <w:top w:val="single" w:sz="4" w:space="0" w:color="auto"/>
              <w:left w:val="single" w:sz="4" w:space="0" w:color="auto"/>
              <w:bottom w:val="single" w:sz="4" w:space="0" w:color="auto"/>
              <w:right w:val="single" w:sz="4" w:space="0" w:color="auto"/>
            </w:tcBorders>
          </w:tcPr>
          <w:p w14:paraId="67EAB238" w14:textId="77777777" w:rsidR="0048603B" w:rsidRPr="00BA6F51" w:rsidRDefault="0048603B" w:rsidP="00DF50A9">
            <w:pPr>
              <w:jc w:val="center"/>
              <w:rPr>
                <w:rFonts w:cs="Arial"/>
                <w:sz w:val="20"/>
                <w:szCs w:val="20"/>
              </w:rPr>
            </w:pPr>
            <w:r w:rsidRPr="00BA6F51">
              <w:rPr>
                <w:rFonts w:cs="Arial"/>
                <w:sz w:val="20"/>
                <w:szCs w:val="20"/>
              </w:rPr>
              <w:t>Subject matter of the</w:t>
            </w:r>
            <w:r>
              <w:rPr>
                <w:rFonts w:cs="Arial"/>
                <w:sz w:val="20"/>
                <w:szCs w:val="20"/>
              </w:rPr>
              <w:t xml:space="preserve"> </w:t>
            </w:r>
            <w:r w:rsidRPr="00BA6F51">
              <w:rPr>
                <w:rFonts w:cs="Arial"/>
                <w:sz w:val="20"/>
                <w:szCs w:val="20"/>
              </w:rPr>
              <w:t>Processing</w:t>
            </w:r>
          </w:p>
          <w:p w14:paraId="31C40CAD" w14:textId="77777777" w:rsidR="0048603B" w:rsidRPr="00BA6F51" w:rsidRDefault="0048603B"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492705C4" w14:textId="77777777" w:rsidR="0048603B" w:rsidRPr="00BA6F51" w:rsidRDefault="0048603B">
            <w:pPr>
              <w:rPr>
                <w:rFonts w:cs="Arial"/>
                <w:sz w:val="20"/>
                <w:szCs w:val="20"/>
              </w:rPr>
            </w:pPr>
            <w:r w:rsidRPr="00BA6F51">
              <w:rPr>
                <w:rFonts w:cs="Arial"/>
                <w:sz w:val="20"/>
                <w:szCs w:val="20"/>
              </w:rPr>
              <w:t>[</w:t>
            </w:r>
            <w:r w:rsidRPr="00BA6F51">
              <w:rPr>
                <w:rFonts w:cs="Arial"/>
                <w:sz w:val="20"/>
                <w:szCs w:val="20"/>
                <w:highlight w:val="yellow"/>
              </w:rPr>
              <w:t xml:space="preserve">This should be a high level, short description of what the processing is about </w:t>
            </w:r>
            <w:proofErr w:type="gramStart"/>
            <w:r w:rsidRPr="00BA6F51">
              <w:rPr>
                <w:rFonts w:cs="Arial"/>
                <w:sz w:val="20"/>
                <w:szCs w:val="20"/>
                <w:highlight w:val="yellow"/>
              </w:rPr>
              <w:t>i.e.</w:t>
            </w:r>
            <w:proofErr w:type="gramEnd"/>
            <w:r w:rsidRPr="00BA6F51">
              <w:rPr>
                <w:rFonts w:cs="Arial"/>
                <w:sz w:val="20"/>
                <w:szCs w:val="20"/>
                <w:highlight w:val="yellow"/>
              </w:rPr>
              <w:t xml:space="preserve"> its subject matter</w:t>
            </w:r>
            <w:r w:rsidRPr="00BA6F51">
              <w:rPr>
                <w:rFonts w:cs="Arial"/>
                <w:sz w:val="20"/>
                <w:szCs w:val="20"/>
              </w:rPr>
              <w:t>]</w:t>
            </w:r>
          </w:p>
          <w:p w14:paraId="7914FD87" w14:textId="77777777" w:rsidR="0048603B" w:rsidRPr="00DF50A9" w:rsidRDefault="0048603B" w:rsidP="004A7A9F">
            <w:pPr>
              <w:rPr>
                <w:rFonts w:cs="Arial"/>
                <w:sz w:val="20"/>
                <w:szCs w:val="20"/>
                <w:highlight w:val="yellow"/>
              </w:rPr>
            </w:pPr>
            <w:proofErr w:type="gramStart"/>
            <w:r w:rsidRPr="00BA6F51">
              <w:rPr>
                <w:rFonts w:cs="Arial"/>
                <w:b/>
                <w:sz w:val="20"/>
                <w:szCs w:val="20"/>
              </w:rPr>
              <w:t>OR</w:t>
            </w:r>
            <w:r>
              <w:rPr>
                <w:rFonts w:cs="Arial"/>
                <w:b/>
                <w:sz w:val="20"/>
                <w:szCs w:val="20"/>
              </w:rPr>
              <w:t xml:space="preserve">  </w:t>
            </w:r>
            <w:r>
              <w:rPr>
                <w:rFonts w:cs="Arial"/>
                <w:sz w:val="20"/>
                <w:szCs w:val="20"/>
                <w:highlight w:val="yellow"/>
              </w:rPr>
              <w:t>[</w:t>
            </w:r>
            <w:proofErr w:type="gramEnd"/>
            <w:r w:rsidRPr="00BA6F51">
              <w:rPr>
                <w:rFonts w:cs="Arial"/>
                <w:sz w:val="20"/>
                <w:szCs w:val="20"/>
                <w:highlight w:val="yellow"/>
              </w:rPr>
              <w:t>“Not Applicable”</w:t>
            </w:r>
            <w:r>
              <w:rPr>
                <w:rFonts w:cs="Arial"/>
                <w:sz w:val="20"/>
                <w:szCs w:val="20"/>
                <w:highlight w:val="yellow"/>
              </w:rPr>
              <w:t>]</w:t>
            </w:r>
          </w:p>
        </w:tc>
      </w:tr>
      <w:tr w:rsidR="0048603B" w:rsidRPr="00BA6F51" w14:paraId="4ED870E5" w14:textId="77777777" w:rsidTr="004A7A9F">
        <w:trPr>
          <w:trHeight w:val="639"/>
        </w:trPr>
        <w:tc>
          <w:tcPr>
            <w:tcW w:w="1134" w:type="dxa"/>
            <w:tcBorders>
              <w:top w:val="single" w:sz="4" w:space="0" w:color="auto"/>
              <w:left w:val="single" w:sz="4" w:space="0" w:color="auto"/>
              <w:bottom w:val="single" w:sz="4" w:space="0" w:color="auto"/>
              <w:right w:val="single" w:sz="4" w:space="0" w:color="auto"/>
            </w:tcBorders>
          </w:tcPr>
          <w:p w14:paraId="35097AD9" w14:textId="77777777" w:rsidR="0048603B" w:rsidRPr="00BA6F51" w:rsidRDefault="0048603B" w:rsidP="00DF50A9">
            <w:pPr>
              <w:jc w:val="center"/>
              <w:rPr>
                <w:rFonts w:cs="Arial"/>
                <w:sz w:val="20"/>
                <w:szCs w:val="20"/>
              </w:rPr>
            </w:pPr>
            <w:r w:rsidRPr="00BA6F51">
              <w:rPr>
                <w:rFonts w:cs="Arial"/>
                <w:sz w:val="20"/>
                <w:szCs w:val="20"/>
              </w:rPr>
              <w:t>Duration of the</w:t>
            </w:r>
            <w:r>
              <w:rPr>
                <w:rFonts w:cs="Arial"/>
                <w:sz w:val="20"/>
                <w:szCs w:val="20"/>
              </w:rPr>
              <w:t xml:space="preserve"> </w:t>
            </w:r>
            <w:r w:rsidRPr="00BA6F51">
              <w:rPr>
                <w:rFonts w:cs="Arial"/>
                <w:sz w:val="20"/>
                <w:szCs w:val="20"/>
              </w:rPr>
              <w:t>Processing</w:t>
            </w:r>
          </w:p>
          <w:p w14:paraId="47BA93D3" w14:textId="77777777" w:rsidR="0048603B" w:rsidRPr="00BA6F51" w:rsidRDefault="0048603B"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5BC5D9F2" w14:textId="77777777" w:rsidR="0048603B" w:rsidRPr="00BA6F51" w:rsidRDefault="0048603B">
            <w:pPr>
              <w:rPr>
                <w:rFonts w:cs="Arial"/>
                <w:sz w:val="20"/>
                <w:szCs w:val="20"/>
              </w:rPr>
            </w:pPr>
            <w:r w:rsidRPr="00BA6F51">
              <w:rPr>
                <w:rFonts w:cs="Arial"/>
                <w:sz w:val="20"/>
                <w:szCs w:val="20"/>
              </w:rPr>
              <w:t>[</w:t>
            </w:r>
            <w:r w:rsidRPr="00BA6F51">
              <w:rPr>
                <w:rFonts w:cs="Arial"/>
                <w:sz w:val="20"/>
                <w:szCs w:val="20"/>
                <w:highlight w:val="yellow"/>
              </w:rPr>
              <w:t>Clearly set out the duration of the processing including dates</w:t>
            </w:r>
            <w:r w:rsidRPr="00BA6F51">
              <w:rPr>
                <w:rFonts w:cs="Arial"/>
                <w:sz w:val="20"/>
                <w:szCs w:val="20"/>
              </w:rPr>
              <w:t>]</w:t>
            </w:r>
          </w:p>
          <w:p w14:paraId="50470004" w14:textId="77777777" w:rsidR="0048603B" w:rsidRPr="00BA6F51" w:rsidRDefault="0048603B" w:rsidP="004A7A9F">
            <w:pPr>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48603B" w:rsidRPr="00BA6F51" w14:paraId="5832B01F"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606FDA0E" w14:textId="77777777" w:rsidR="0048603B" w:rsidRPr="00BA6F51" w:rsidRDefault="0048603B" w:rsidP="00DF50A9">
            <w:pPr>
              <w:jc w:val="center"/>
              <w:rPr>
                <w:rFonts w:cs="Arial"/>
                <w:sz w:val="20"/>
                <w:szCs w:val="20"/>
              </w:rPr>
            </w:pPr>
            <w:r w:rsidRPr="00BA6F51">
              <w:rPr>
                <w:rFonts w:cs="Arial"/>
                <w:sz w:val="20"/>
                <w:szCs w:val="20"/>
              </w:rPr>
              <w:t>Nature and purposes of</w:t>
            </w:r>
            <w:r>
              <w:rPr>
                <w:rFonts w:cs="Arial"/>
                <w:sz w:val="20"/>
                <w:szCs w:val="20"/>
              </w:rPr>
              <w:t xml:space="preserve"> </w:t>
            </w:r>
            <w:r w:rsidRPr="00BA6F51">
              <w:rPr>
                <w:rFonts w:cs="Arial"/>
                <w:sz w:val="20"/>
                <w:szCs w:val="20"/>
              </w:rPr>
              <w:t>the Processing</w:t>
            </w:r>
          </w:p>
        </w:tc>
        <w:tc>
          <w:tcPr>
            <w:tcW w:w="8045" w:type="dxa"/>
            <w:tcBorders>
              <w:top w:val="single" w:sz="4" w:space="0" w:color="auto"/>
              <w:left w:val="single" w:sz="4" w:space="0" w:color="auto"/>
              <w:bottom w:val="single" w:sz="4" w:space="0" w:color="auto"/>
              <w:right w:val="single" w:sz="4" w:space="0" w:color="auto"/>
            </w:tcBorders>
          </w:tcPr>
          <w:p w14:paraId="3E0D3543" w14:textId="77777777" w:rsidR="0048603B" w:rsidRPr="00BA6F51" w:rsidRDefault="0048603B" w:rsidP="00722F69">
            <w:pPr>
              <w:rPr>
                <w:rFonts w:cs="Arial"/>
                <w:sz w:val="20"/>
                <w:szCs w:val="20"/>
              </w:rPr>
            </w:pPr>
            <w:r w:rsidRPr="00BA6F51">
              <w:rPr>
                <w:rFonts w:cs="Arial"/>
                <w:sz w:val="20"/>
                <w:szCs w:val="20"/>
              </w:rPr>
              <w:t>[</w:t>
            </w:r>
            <w:r w:rsidRPr="00BA6F51">
              <w:rPr>
                <w:rFonts w:cs="Arial"/>
                <w:sz w:val="20"/>
                <w:szCs w:val="20"/>
                <w:highlight w:val="yellow"/>
              </w:rPr>
              <w:t>Please be as specific as possible, but make sure that you</w:t>
            </w:r>
            <w:r>
              <w:rPr>
                <w:rFonts w:cs="Arial"/>
                <w:sz w:val="20"/>
                <w:szCs w:val="20"/>
                <w:highlight w:val="yellow"/>
              </w:rPr>
              <w:t xml:space="preserve"> </w:t>
            </w:r>
            <w:r w:rsidRPr="00BA6F51">
              <w:rPr>
                <w:rFonts w:cs="Arial"/>
                <w:sz w:val="20"/>
                <w:szCs w:val="20"/>
                <w:highlight w:val="yellow"/>
              </w:rPr>
              <w:t>cover all intended purposes.</w:t>
            </w:r>
            <w:r>
              <w:rPr>
                <w:rFonts w:cs="Arial"/>
                <w:sz w:val="20"/>
                <w:szCs w:val="20"/>
                <w:highlight w:val="yellow"/>
              </w:rPr>
              <w:t xml:space="preserve"> </w:t>
            </w:r>
            <w:r w:rsidRPr="00BA6F51">
              <w:rPr>
                <w:rFonts w:cs="Arial"/>
                <w:sz w:val="20"/>
                <w:szCs w:val="20"/>
                <w:highlight w:val="yellow"/>
              </w:rPr>
              <w:t>The nature of the processing means any operation such as</w:t>
            </w:r>
            <w:r>
              <w:rPr>
                <w:rFonts w:cs="Arial"/>
                <w:sz w:val="20"/>
                <w:szCs w:val="20"/>
                <w:highlight w:val="yellow"/>
              </w:rPr>
              <w:t xml:space="preserve"> </w:t>
            </w:r>
            <w:r w:rsidRPr="00BA6F51">
              <w:rPr>
                <w:rFonts w:cs="Arial"/>
                <w:sz w:val="20"/>
                <w:szCs w:val="20"/>
                <w:highlight w:val="yellow"/>
              </w:rPr>
              <w:t>collection, recording, organisation, structuring, storage,</w:t>
            </w:r>
            <w:r>
              <w:rPr>
                <w:rFonts w:cs="Arial"/>
                <w:sz w:val="20"/>
                <w:szCs w:val="20"/>
                <w:highlight w:val="yellow"/>
              </w:rPr>
              <w:t xml:space="preserve"> </w:t>
            </w:r>
            <w:r w:rsidRPr="00BA6F51">
              <w:rPr>
                <w:rFonts w:cs="Arial"/>
                <w:sz w:val="20"/>
                <w:szCs w:val="20"/>
                <w:highlight w:val="yellow"/>
              </w:rPr>
              <w:t>adaptation or alteration, retrieval, consultation, use,</w:t>
            </w:r>
            <w:r>
              <w:rPr>
                <w:rFonts w:cs="Arial"/>
                <w:sz w:val="20"/>
                <w:szCs w:val="20"/>
                <w:highlight w:val="yellow"/>
              </w:rPr>
              <w:t xml:space="preserve"> </w:t>
            </w:r>
            <w:r w:rsidRPr="00BA6F51">
              <w:rPr>
                <w:rFonts w:cs="Arial"/>
                <w:sz w:val="20"/>
                <w:szCs w:val="20"/>
                <w:highlight w:val="yellow"/>
              </w:rPr>
              <w:t>disclosure by transmission, dissemination or otherwise</w:t>
            </w:r>
            <w:r>
              <w:rPr>
                <w:rFonts w:cs="Arial"/>
                <w:sz w:val="20"/>
                <w:szCs w:val="20"/>
                <w:highlight w:val="yellow"/>
              </w:rPr>
              <w:t xml:space="preserve"> </w:t>
            </w:r>
            <w:r w:rsidRPr="00BA6F51">
              <w:rPr>
                <w:rFonts w:cs="Arial"/>
                <w:sz w:val="20"/>
                <w:szCs w:val="20"/>
                <w:highlight w:val="yellow"/>
              </w:rPr>
              <w:t>making available, alignment or combination, restriction,</w:t>
            </w:r>
            <w:r>
              <w:rPr>
                <w:rFonts w:cs="Arial"/>
                <w:sz w:val="20"/>
                <w:szCs w:val="20"/>
                <w:highlight w:val="yellow"/>
              </w:rPr>
              <w:t xml:space="preserve"> </w:t>
            </w:r>
            <w:r w:rsidRPr="00BA6F51">
              <w:rPr>
                <w:rFonts w:cs="Arial"/>
                <w:sz w:val="20"/>
                <w:szCs w:val="20"/>
                <w:highlight w:val="yellow"/>
              </w:rPr>
              <w:t>erasure or destruction of data (whether or not by automated</w:t>
            </w:r>
            <w:r>
              <w:rPr>
                <w:rFonts w:cs="Arial"/>
                <w:sz w:val="20"/>
                <w:szCs w:val="20"/>
                <w:highlight w:val="yellow"/>
              </w:rPr>
              <w:t xml:space="preserve"> </w:t>
            </w:r>
            <w:r w:rsidRPr="00BA6F51">
              <w:rPr>
                <w:rFonts w:cs="Arial"/>
                <w:sz w:val="20"/>
                <w:szCs w:val="20"/>
                <w:highlight w:val="yellow"/>
              </w:rPr>
              <w:t>means) etc.</w:t>
            </w:r>
            <w:r>
              <w:rPr>
                <w:rFonts w:cs="Arial"/>
                <w:sz w:val="20"/>
                <w:szCs w:val="20"/>
                <w:highlight w:val="yellow"/>
              </w:rPr>
              <w:t xml:space="preserve"> </w:t>
            </w:r>
            <w:r w:rsidRPr="00BA6F51">
              <w:rPr>
                <w:rFonts w:cs="Arial"/>
                <w:sz w:val="20"/>
                <w:szCs w:val="20"/>
                <w:highlight w:val="yellow"/>
              </w:rPr>
              <w:t>The purpose might include: employment processing,</w:t>
            </w:r>
            <w:r>
              <w:rPr>
                <w:rFonts w:cs="Arial"/>
                <w:sz w:val="20"/>
                <w:szCs w:val="20"/>
                <w:highlight w:val="yellow"/>
              </w:rPr>
              <w:t xml:space="preserve"> </w:t>
            </w:r>
            <w:r w:rsidRPr="00BA6F51">
              <w:rPr>
                <w:rFonts w:cs="Arial"/>
                <w:sz w:val="20"/>
                <w:szCs w:val="20"/>
                <w:highlight w:val="yellow"/>
              </w:rPr>
              <w:t>statutory obligation, recruitment assessment etc.</w:t>
            </w:r>
            <w:r w:rsidRPr="00BA6F51">
              <w:rPr>
                <w:rFonts w:cs="Arial"/>
                <w:sz w:val="20"/>
                <w:szCs w:val="20"/>
              </w:rPr>
              <w:t xml:space="preserve">] </w:t>
            </w:r>
          </w:p>
          <w:p w14:paraId="1BC10D94" w14:textId="77777777" w:rsidR="0048603B" w:rsidRPr="00BA6F51" w:rsidRDefault="0048603B"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48603B" w:rsidRPr="00BA6F51" w14:paraId="43E8D510"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2B9B686F" w14:textId="77777777" w:rsidR="0048603B" w:rsidRPr="00BA6F51" w:rsidRDefault="0048603B" w:rsidP="00DF50A9">
            <w:pPr>
              <w:jc w:val="center"/>
              <w:rPr>
                <w:rFonts w:cs="Arial"/>
                <w:sz w:val="20"/>
                <w:szCs w:val="20"/>
              </w:rPr>
            </w:pPr>
            <w:r w:rsidRPr="00BA6F51">
              <w:rPr>
                <w:rFonts w:cs="Arial"/>
                <w:sz w:val="20"/>
                <w:szCs w:val="20"/>
              </w:rPr>
              <w:t>Type of Personal Data</w:t>
            </w:r>
          </w:p>
        </w:tc>
        <w:tc>
          <w:tcPr>
            <w:tcW w:w="8045" w:type="dxa"/>
            <w:tcBorders>
              <w:top w:val="single" w:sz="4" w:space="0" w:color="auto"/>
              <w:left w:val="single" w:sz="4" w:space="0" w:color="auto"/>
              <w:bottom w:val="single" w:sz="4" w:space="0" w:color="auto"/>
              <w:right w:val="single" w:sz="4" w:space="0" w:color="auto"/>
            </w:tcBorders>
          </w:tcPr>
          <w:p w14:paraId="040235A2" w14:textId="77777777" w:rsidR="0048603B" w:rsidRPr="00BA6F51" w:rsidRDefault="0048603B" w:rsidP="00A028BE">
            <w:pPr>
              <w:rPr>
                <w:rFonts w:cs="Arial"/>
                <w:sz w:val="20"/>
                <w:szCs w:val="20"/>
              </w:rPr>
            </w:pPr>
            <w:r w:rsidRPr="00BA6F51">
              <w:rPr>
                <w:rFonts w:cs="Arial"/>
                <w:sz w:val="20"/>
                <w:szCs w:val="20"/>
              </w:rPr>
              <w:t>[</w:t>
            </w:r>
            <w:r w:rsidRPr="00BA6F51">
              <w:rPr>
                <w:rFonts w:cs="Arial"/>
                <w:sz w:val="20"/>
                <w:szCs w:val="20"/>
                <w:highlight w:val="yellow"/>
              </w:rPr>
              <w:t>Examples here include: name, address, date of birth, NI</w:t>
            </w:r>
            <w:r>
              <w:rPr>
                <w:rFonts w:cs="Arial"/>
                <w:sz w:val="20"/>
                <w:szCs w:val="20"/>
                <w:highlight w:val="yellow"/>
              </w:rPr>
              <w:t xml:space="preserve"> </w:t>
            </w:r>
            <w:r w:rsidRPr="00BA6F51">
              <w:rPr>
                <w:rFonts w:cs="Arial"/>
                <w:sz w:val="20"/>
                <w:szCs w:val="20"/>
                <w:highlight w:val="yellow"/>
              </w:rPr>
              <w:t>number, telephone number, pay, images, biometric data etc.</w:t>
            </w:r>
            <w:r w:rsidRPr="00BA6F51">
              <w:rPr>
                <w:rFonts w:cs="Arial"/>
                <w:sz w:val="20"/>
                <w:szCs w:val="20"/>
              </w:rPr>
              <w:t xml:space="preserve">] </w:t>
            </w:r>
          </w:p>
          <w:p w14:paraId="63D02A04" w14:textId="77777777" w:rsidR="0048603B" w:rsidRPr="00BA6F51" w:rsidRDefault="0048603B"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48603B" w:rsidRPr="00BA6F51" w14:paraId="03863263" w14:textId="77777777" w:rsidTr="00F43D19">
        <w:tc>
          <w:tcPr>
            <w:tcW w:w="1134" w:type="dxa"/>
            <w:tcBorders>
              <w:top w:val="single" w:sz="4" w:space="0" w:color="auto"/>
              <w:left w:val="single" w:sz="4" w:space="0" w:color="auto"/>
              <w:bottom w:val="single" w:sz="4" w:space="0" w:color="auto"/>
              <w:right w:val="single" w:sz="4" w:space="0" w:color="auto"/>
            </w:tcBorders>
            <w:hideMark/>
          </w:tcPr>
          <w:p w14:paraId="56429915" w14:textId="77777777" w:rsidR="0048603B" w:rsidRPr="00BA6F51" w:rsidRDefault="0048603B" w:rsidP="00DF50A9">
            <w:pPr>
              <w:jc w:val="center"/>
              <w:rPr>
                <w:rFonts w:cs="Arial"/>
                <w:sz w:val="20"/>
                <w:szCs w:val="20"/>
              </w:rPr>
            </w:pPr>
            <w:r w:rsidRPr="00BA6F51">
              <w:rPr>
                <w:rFonts w:cs="Arial"/>
                <w:sz w:val="20"/>
                <w:szCs w:val="20"/>
              </w:rPr>
              <w:t>Categories of Data</w:t>
            </w:r>
            <w:r>
              <w:rPr>
                <w:rFonts w:cs="Arial"/>
                <w:sz w:val="20"/>
                <w:szCs w:val="20"/>
              </w:rPr>
              <w:t xml:space="preserve"> </w:t>
            </w:r>
            <w:r w:rsidRPr="00BA6F51">
              <w:rPr>
                <w:rFonts w:cs="Arial"/>
                <w:sz w:val="20"/>
                <w:szCs w:val="20"/>
              </w:rPr>
              <w:t>Subject</w:t>
            </w:r>
          </w:p>
        </w:tc>
        <w:tc>
          <w:tcPr>
            <w:tcW w:w="8045" w:type="dxa"/>
            <w:tcBorders>
              <w:top w:val="single" w:sz="4" w:space="0" w:color="auto"/>
              <w:left w:val="single" w:sz="4" w:space="0" w:color="auto"/>
              <w:bottom w:val="single" w:sz="4" w:space="0" w:color="auto"/>
              <w:right w:val="single" w:sz="4" w:space="0" w:color="auto"/>
            </w:tcBorders>
          </w:tcPr>
          <w:p w14:paraId="53F7A567" w14:textId="77777777" w:rsidR="0048603B" w:rsidRPr="00BA6F51" w:rsidRDefault="0048603B" w:rsidP="00A028BE">
            <w:pPr>
              <w:rPr>
                <w:rFonts w:cs="Arial"/>
                <w:b/>
                <w:sz w:val="20"/>
                <w:szCs w:val="20"/>
              </w:rPr>
            </w:pPr>
            <w:r w:rsidRPr="00BA6F51">
              <w:rPr>
                <w:rFonts w:cs="Arial"/>
                <w:sz w:val="20"/>
                <w:szCs w:val="20"/>
              </w:rPr>
              <w:t>[</w:t>
            </w:r>
            <w:r w:rsidRPr="00BA6F51">
              <w:rPr>
                <w:rFonts w:cs="Arial"/>
                <w:sz w:val="20"/>
                <w:szCs w:val="20"/>
                <w:highlight w:val="yellow"/>
              </w:rPr>
              <w:t>Examples include: Staff (including volunteers, agents, and</w:t>
            </w:r>
            <w:r>
              <w:rPr>
                <w:rFonts w:cs="Arial"/>
                <w:sz w:val="20"/>
                <w:szCs w:val="20"/>
                <w:highlight w:val="yellow"/>
              </w:rPr>
              <w:t xml:space="preserve"> </w:t>
            </w:r>
            <w:r w:rsidRPr="00BA6F51">
              <w:rPr>
                <w:rFonts w:cs="Arial"/>
                <w:sz w:val="20"/>
                <w:szCs w:val="20"/>
                <w:highlight w:val="yellow"/>
              </w:rPr>
              <w:t>temporary workers), customers/ clients, suppliers, patients,</w:t>
            </w:r>
            <w:r>
              <w:rPr>
                <w:rFonts w:cs="Arial"/>
                <w:sz w:val="20"/>
                <w:szCs w:val="20"/>
                <w:highlight w:val="yellow"/>
              </w:rPr>
              <w:t xml:space="preserve"> </w:t>
            </w:r>
            <w:r w:rsidRPr="00BA6F51">
              <w:rPr>
                <w:rFonts w:cs="Arial"/>
                <w:sz w:val="20"/>
                <w:szCs w:val="20"/>
                <w:highlight w:val="yellow"/>
              </w:rPr>
              <w:t>students / pupils, members of the public, users of a particular</w:t>
            </w:r>
            <w:r>
              <w:rPr>
                <w:rFonts w:cs="Arial"/>
                <w:sz w:val="20"/>
                <w:szCs w:val="20"/>
                <w:highlight w:val="yellow"/>
              </w:rPr>
              <w:t xml:space="preserve"> </w:t>
            </w:r>
            <w:r w:rsidRPr="00BA6F51">
              <w:rPr>
                <w:rFonts w:cs="Arial"/>
                <w:sz w:val="20"/>
                <w:szCs w:val="20"/>
                <w:highlight w:val="yellow"/>
              </w:rPr>
              <w:t>website etc.]</w:t>
            </w:r>
            <w:r w:rsidRPr="00BA6F51">
              <w:rPr>
                <w:rFonts w:cs="Arial"/>
                <w:sz w:val="20"/>
                <w:szCs w:val="20"/>
              </w:rPr>
              <w:t xml:space="preserve"> </w:t>
            </w:r>
          </w:p>
          <w:p w14:paraId="5E913409" w14:textId="77777777" w:rsidR="0048603B" w:rsidRPr="00BA6F51" w:rsidRDefault="0048603B"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r w:rsidR="0048603B" w:rsidRPr="00BA6F51" w14:paraId="5BE70BDF" w14:textId="77777777" w:rsidTr="00F43D19">
        <w:tc>
          <w:tcPr>
            <w:tcW w:w="1134" w:type="dxa"/>
            <w:tcBorders>
              <w:top w:val="single" w:sz="4" w:space="0" w:color="auto"/>
              <w:left w:val="single" w:sz="4" w:space="0" w:color="auto"/>
              <w:bottom w:val="single" w:sz="4" w:space="0" w:color="auto"/>
              <w:right w:val="single" w:sz="4" w:space="0" w:color="auto"/>
            </w:tcBorders>
          </w:tcPr>
          <w:p w14:paraId="4E47AFC5" w14:textId="77777777" w:rsidR="0048603B" w:rsidRPr="00BA6F51" w:rsidRDefault="0048603B" w:rsidP="00DF50A9">
            <w:pPr>
              <w:jc w:val="center"/>
              <w:rPr>
                <w:rFonts w:cs="Arial"/>
                <w:sz w:val="20"/>
                <w:szCs w:val="20"/>
              </w:rPr>
            </w:pPr>
            <w:r>
              <w:rPr>
                <w:rFonts w:cs="Arial"/>
                <w:sz w:val="20"/>
                <w:szCs w:val="20"/>
              </w:rPr>
              <w:t>Data Retention</w:t>
            </w:r>
          </w:p>
          <w:p w14:paraId="2F2EEE10" w14:textId="77777777" w:rsidR="0048603B" w:rsidRPr="00BA6F51" w:rsidRDefault="0048603B" w:rsidP="00DF50A9">
            <w:pPr>
              <w:jc w:val="center"/>
              <w:rPr>
                <w:rFonts w:cs="Arial"/>
                <w:sz w:val="20"/>
                <w:szCs w:val="20"/>
              </w:rPr>
            </w:pPr>
          </w:p>
        </w:tc>
        <w:tc>
          <w:tcPr>
            <w:tcW w:w="8045" w:type="dxa"/>
            <w:tcBorders>
              <w:top w:val="single" w:sz="4" w:space="0" w:color="auto"/>
              <w:left w:val="single" w:sz="4" w:space="0" w:color="auto"/>
              <w:bottom w:val="single" w:sz="4" w:space="0" w:color="auto"/>
              <w:right w:val="single" w:sz="4" w:space="0" w:color="auto"/>
            </w:tcBorders>
          </w:tcPr>
          <w:p w14:paraId="366F98F4" w14:textId="77777777" w:rsidR="0048603B" w:rsidRPr="00BA6F51" w:rsidRDefault="0048603B" w:rsidP="00A028BE">
            <w:pPr>
              <w:rPr>
                <w:rFonts w:cs="Arial"/>
                <w:b/>
                <w:sz w:val="20"/>
                <w:szCs w:val="20"/>
              </w:rPr>
            </w:pPr>
            <w:r w:rsidRPr="00BA6F51">
              <w:rPr>
                <w:rFonts w:cs="Arial"/>
                <w:sz w:val="20"/>
                <w:szCs w:val="20"/>
              </w:rPr>
              <w:t>[</w:t>
            </w:r>
            <w:r w:rsidRPr="00BA6F51">
              <w:rPr>
                <w:rFonts w:cs="Arial"/>
                <w:sz w:val="20"/>
                <w:szCs w:val="20"/>
                <w:highlight w:val="yellow"/>
              </w:rPr>
              <w:t xml:space="preserve">Describe how long the data will be </w:t>
            </w:r>
            <w:r w:rsidRPr="00611551">
              <w:rPr>
                <w:rFonts w:cs="Arial"/>
                <w:sz w:val="20"/>
                <w:szCs w:val="20"/>
                <w:highlight w:val="yellow"/>
              </w:rPr>
              <w:t>retained for</w:t>
            </w:r>
            <w:r>
              <w:rPr>
                <w:rFonts w:cs="Arial"/>
                <w:sz w:val="20"/>
                <w:szCs w:val="20"/>
                <w:highlight w:val="yellow"/>
              </w:rPr>
              <w:t xml:space="preserve"> and</w:t>
            </w:r>
            <w:r w:rsidRPr="00611551">
              <w:rPr>
                <w:rFonts w:cs="Arial"/>
                <w:sz w:val="20"/>
                <w:szCs w:val="20"/>
                <w:highlight w:val="yellow"/>
              </w:rPr>
              <w:t xml:space="preserve"> how it be returned or destroyed or </w:t>
            </w:r>
            <w:r>
              <w:rPr>
                <w:rFonts w:cs="Arial"/>
                <w:sz w:val="20"/>
                <w:szCs w:val="20"/>
                <w:highlight w:val="yellow"/>
              </w:rPr>
              <w:t>to what extent any exemption to the same applies (under UK GDPR or otherwise)</w:t>
            </w:r>
            <w:r w:rsidRPr="00611551">
              <w:rPr>
                <w:rFonts w:cs="Arial"/>
                <w:sz w:val="20"/>
                <w:szCs w:val="20"/>
                <w:highlight w:val="yellow"/>
              </w:rPr>
              <w:t>.</w:t>
            </w:r>
            <w:r w:rsidRPr="00BA6F51">
              <w:rPr>
                <w:rFonts w:cs="Arial"/>
                <w:sz w:val="20"/>
                <w:szCs w:val="20"/>
              </w:rPr>
              <w:t xml:space="preserve">] </w:t>
            </w:r>
          </w:p>
          <w:p w14:paraId="724BAADE" w14:textId="77777777" w:rsidR="0048603B" w:rsidRPr="00BA6F51" w:rsidRDefault="0048603B" w:rsidP="004A7A9F">
            <w:pPr>
              <w:spacing w:after="240"/>
              <w:rPr>
                <w:rFonts w:cs="Arial"/>
                <w:sz w:val="20"/>
                <w:szCs w:val="20"/>
              </w:rPr>
            </w:pPr>
            <w:r w:rsidRPr="00BA6F51">
              <w:rPr>
                <w:rFonts w:cs="Arial"/>
                <w:b/>
                <w:sz w:val="20"/>
                <w:szCs w:val="20"/>
              </w:rPr>
              <w:t>OR</w:t>
            </w:r>
            <w:r>
              <w:rPr>
                <w:rFonts w:cs="Arial"/>
                <w:b/>
                <w:sz w:val="20"/>
                <w:szCs w:val="20"/>
              </w:rPr>
              <w:t xml:space="preserve"> </w:t>
            </w:r>
            <w:r>
              <w:rPr>
                <w:rFonts w:cs="Arial"/>
                <w:sz w:val="20"/>
                <w:szCs w:val="20"/>
                <w:highlight w:val="yellow"/>
              </w:rPr>
              <w:t>[</w:t>
            </w:r>
            <w:r w:rsidRPr="00BA6F51">
              <w:rPr>
                <w:rFonts w:cs="Arial"/>
                <w:sz w:val="20"/>
                <w:szCs w:val="20"/>
                <w:highlight w:val="yellow"/>
              </w:rPr>
              <w:t>“Not Applicable”</w:t>
            </w:r>
            <w:r>
              <w:rPr>
                <w:rFonts w:cs="Arial"/>
                <w:sz w:val="20"/>
                <w:szCs w:val="20"/>
              </w:rPr>
              <w:t>]</w:t>
            </w:r>
          </w:p>
        </w:tc>
      </w:tr>
    </w:tbl>
    <w:p w14:paraId="49BF425A" w14:textId="77777777" w:rsidR="0048603B" w:rsidRPr="00BA6F51" w:rsidRDefault="0048603B" w:rsidP="00BA6F51">
      <w:pPr>
        <w:pStyle w:val="BodyText"/>
      </w:pPr>
    </w:p>
    <w:p w14:paraId="78DB992C" w14:textId="77777777" w:rsidR="0048603B" w:rsidRPr="0048603B" w:rsidRDefault="0048603B" w:rsidP="0048603B"/>
    <w:sectPr w:rsidR="0048603B" w:rsidRPr="0048603B" w:rsidSect="0048603B">
      <w:pgSz w:w="11906" w:h="16838"/>
      <w:pgMar w:top="1134" w:right="567" w:bottom="1134" w:left="567" w:header="708" w:footer="708"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B560" w14:textId="77777777" w:rsidR="00BC7C1D" w:rsidRDefault="00BC7C1D" w:rsidP="00C50F0E">
      <w:pPr>
        <w:spacing w:after="0"/>
      </w:pPr>
      <w:r>
        <w:separator/>
      </w:r>
    </w:p>
  </w:endnote>
  <w:endnote w:type="continuationSeparator" w:id="0">
    <w:p w14:paraId="3F9038BE" w14:textId="77777777" w:rsidR="00BC7C1D" w:rsidRDefault="00BC7C1D" w:rsidP="00C50F0E">
      <w:pPr>
        <w:spacing w:after="0"/>
      </w:pPr>
      <w:r>
        <w:continuationSeparator/>
      </w:r>
    </w:p>
  </w:endnote>
  <w:endnote w:type="continuationNotice" w:id="1">
    <w:p w14:paraId="42A08C99" w14:textId="77777777" w:rsidR="00BC7C1D" w:rsidRDefault="00BC7C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7090" w14:textId="77777777" w:rsidR="00693963" w:rsidRDefault="00693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9648"/>
      <w:docPartObj>
        <w:docPartGallery w:val="Page Numbers (Bottom of Page)"/>
        <w:docPartUnique/>
      </w:docPartObj>
    </w:sdtPr>
    <w:sdtEndPr/>
    <w:sdtContent>
      <w:sdt>
        <w:sdtPr>
          <w:id w:val="-1705238520"/>
          <w:docPartObj>
            <w:docPartGallery w:val="Page Numbers (Top of Page)"/>
            <w:docPartUnique/>
          </w:docPartObj>
        </w:sdtPr>
        <w:sdtEndPr/>
        <w:sdtContent>
          <w:p w14:paraId="4EF65702" w14:textId="29BCA324" w:rsidR="00C50F0E" w:rsidRDefault="00C50F0E" w:rsidP="00C50F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7F3219" w14:textId="77777777" w:rsidR="00C50F0E" w:rsidRDefault="00C50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A7AA" w14:textId="77777777" w:rsidR="00693963" w:rsidRDefault="006939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A3B2" w14:textId="77777777" w:rsidR="0048603B" w:rsidRDefault="004860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81D3" w14:textId="77777777" w:rsidR="0048603B" w:rsidRDefault="0048603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D584" w14:textId="77777777" w:rsidR="0048603B" w:rsidRDefault="0048603B">
    <w:pPr>
      <w:pStyle w:val="Footer"/>
    </w:pPr>
  </w:p>
  <w:p w14:paraId="7C1EEA36" w14:textId="77777777" w:rsidR="0048603B" w:rsidRPr="00F552C1" w:rsidRDefault="0048603B" w:rsidP="00980900">
    <w:pPr>
      <w:pStyle w:val="Footer"/>
      <w:jc w:val="right"/>
      <w:rPr>
        <w:rFonts w:cs="Arial"/>
        <w:sz w:val="12"/>
      </w:rPr>
    </w:pPr>
    <w:r w:rsidRPr="00F552C1">
      <w:rPr>
        <w:rFonts w:cs="Arial"/>
        <w:sz w:val="12"/>
      </w:rPr>
      <w:t>v1.0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827E" w14:textId="77777777" w:rsidR="00BC7C1D" w:rsidRDefault="00BC7C1D" w:rsidP="00C50F0E">
      <w:pPr>
        <w:spacing w:after="0"/>
      </w:pPr>
      <w:r>
        <w:separator/>
      </w:r>
    </w:p>
  </w:footnote>
  <w:footnote w:type="continuationSeparator" w:id="0">
    <w:p w14:paraId="3D073562" w14:textId="77777777" w:rsidR="00BC7C1D" w:rsidRDefault="00BC7C1D" w:rsidP="00C50F0E">
      <w:pPr>
        <w:spacing w:after="0"/>
      </w:pPr>
      <w:r>
        <w:continuationSeparator/>
      </w:r>
    </w:p>
  </w:footnote>
  <w:footnote w:type="continuationNotice" w:id="1">
    <w:p w14:paraId="521BA446" w14:textId="77777777" w:rsidR="00BC7C1D" w:rsidRDefault="00BC7C1D">
      <w:pPr>
        <w:spacing w:after="0"/>
      </w:pPr>
    </w:p>
  </w:footnote>
  <w:footnote w:id="2">
    <w:p w14:paraId="52179B14" w14:textId="77777777" w:rsidR="00B37B65" w:rsidRPr="003A3D39" w:rsidRDefault="00B37B65" w:rsidP="00B37B6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6EA5204F" w14:textId="77777777" w:rsidR="00B37B65" w:rsidRPr="003A3D39" w:rsidRDefault="00B37B65" w:rsidP="00B37B6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4FD572EE" w14:textId="77777777" w:rsidR="00B37B65" w:rsidRPr="003A3D39" w:rsidRDefault="00B37B65" w:rsidP="00B37B6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BFBB" w14:textId="77777777" w:rsidR="00693963" w:rsidRDefault="00693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67118" w14:textId="186E197F" w:rsidR="00603F6F" w:rsidRDefault="00603F6F" w:rsidP="00603F6F">
    <w:pPr>
      <w:pStyle w:val="Header"/>
      <w:jc w:val="center"/>
      <w:rPr>
        <w:caps/>
        <w:color w:val="FFFFFF" w:themeColor="background1"/>
      </w:rPr>
    </w:pPr>
  </w:p>
  <w:p w14:paraId="5E0723B3" w14:textId="4D4CFD51" w:rsidR="00603F6F" w:rsidRDefault="00603F6F" w:rsidP="00603F6F">
    <w:pPr>
      <w:pStyle w:val="Header"/>
      <w:jc w:val="right"/>
    </w:pPr>
    <w:r>
      <w:rPr>
        <w:noProof/>
      </w:rPr>
      <mc:AlternateContent>
        <mc:Choice Requires="wps">
          <w:drawing>
            <wp:inline distT="0" distB="0" distL="0" distR="0" wp14:anchorId="11A24C8C" wp14:editId="1A5F5786">
              <wp:extent cx="6071191" cy="270457"/>
              <wp:effectExtent l="0" t="0" r="6350" b="1905"/>
              <wp:docPr id="197" name="Rectangle 197"/>
              <wp:cNvGraphicFramePr/>
              <a:graphic xmlns:a="http://schemas.openxmlformats.org/drawingml/2006/main">
                <a:graphicData uri="http://schemas.microsoft.com/office/word/2010/wordprocessingShape">
                  <wps:wsp>
                    <wps:cNvSpPr/>
                    <wps:spPr>
                      <a:xfrm>
                        <a:off x="0" y="0"/>
                        <a:ext cx="6071191"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1C09BF0E" w:rsidR="00603F6F" w:rsidRDefault="002D5617" w:rsidP="00603F6F">
                              <w:pPr>
                                <w:pStyle w:val="Header"/>
                                <w:jc w:val="center"/>
                                <w:rPr>
                                  <w:caps/>
                                  <w:color w:val="FFFFFF" w:themeColor="background1"/>
                                </w:rPr>
                              </w:pPr>
                              <w:r>
                                <w:rPr>
                                  <w:caps/>
                                  <w:color w:val="FFFFFF" w:themeColor="background1"/>
                                </w:rPr>
                                <w:t>Request for quotation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1A24C8C" id="Rectangle 197" o:spid="_x0000_s1026" style="width:478.0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" fillcolor="#4472c4 [3204]" stroked="f" strokeweight="1pt">
              <v:textbox style="mso-fit-shape-to-text:t">
                <w:txbxContent>
                  <w:sdt>
                    <w:sdtPr>
                      <w:rPr>
                        <w:caps/>
                        <w:color w:val="FFFFFF" w:themeColor="background1"/>
                      </w:rPr>
                      <w:alias w:val="Title"/>
                      <w:tag w:val=""/>
                      <w:id w:val="-1358893058"/>
                      <w:dataBinding w:prefixMappings="xmlns:ns0='http://purl.org/dc/elements/1.1/' xmlns:ns1='http://schemas.openxmlformats.org/package/2006/metadata/core-properties' " w:xpath="/ns1:coreProperties[1]/ns0:title[1]" w:storeItemID="{6C3C8BC8-F283-45AE-878A-BAB7291924A1}"/>
                      <w:text/>
                    </w:sdtPr>
                    <w:sdtEndPr/>
                    <w:sdtContent>
                      <w:p w14:paraId="2FFDC517" w14:textId="1C09BF0E" w:rsidR="00603F6F" w:rsidRDefault="002D5617" w:rsidP="00603F6F">
                        <w:pPr>
                          <w:pStyle w:val="Header"/>
                          <w:jc w:val="center"/>
                          <w:rPr>
                            <w:caps/>
                            <w:color w:val="FFFFFF" w:themeColor="background1"/>
                          </w:rPr>
                        </w:pPr>
                        <w:r>
                          <w:rPr>
                            <w:caps/>
                            <w:color w:val="FFFFFF" w:themeColor="background1"/>
                          </w:rPr>
                          <w:t>Request for quotation</w:t>
                        </w:r>
                      </w:p>
                    </w:sdtContent>
                  </w:sdt>
                </w:txbxContent>
              </v:textbox>
              <w10:anchorlock/>
            </v:rect>
          </w:pict>
        </mc:Fallback>
      </mc:AlternateContent>
    </w:r>
  </w:p>
  <w:p w14:paraId="25DF6E61" w14:textId="77777777" w:rsidR="001C4349" w:rsidRPr="001C4349" w:rsidRDefault="001C4349" w:rsidP="001C4349">
    <w:pPr>
      <w:jc w:val="right"/>
      <w:rPr>
        <w:rFonts w:cs="Arial"/>
        <w:bCs/>
      </w:rPr>
    </w:pPr>
    <w:r w:rsidRPr="001C4349">
      <w:rPr>
        <w:rFonts w:cs="Arial"/>
        <w:bCs/>
      </w:rPr>
      <w:t>Support for Refugee CYP living in hotels in Kent</w:t>
    </w:r>
  </w:p>
  <w:p w14:paraId="69D8025F" w14:textId="62560E68" w:rsidR="004370D0" w:rsidRDefault="004370D0" w:rsidP="00C50F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DAA3" w14:textId="77777777" w:rsidR="00693963" w:rsidRDefault="006939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5674" w14:textId="77777777" w:rsidR="0048603B" w:rsidRDefault="0048603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9ACE" w14:textId="77777777" w:rsidR="0048603B" w:rsidRDefault="004860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EC9D" w14:textId="77777777" w:rsidR="0048603B" w:rsidRDefault="00486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6C4A3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C5B13"/>
    <w:multiLevelType w:val="multilevel"/>
    <w:tmpl w:val="5088C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C20D15"/>
    <w:multiLevelType w:val="hybridMultilevel"/>
    <w:tmpl w:val="1E364312"/>
    <w:lvl w:ilvl="0" w:tplc="E8E43406">
      <w:start w:val="1"/>
      <w:numFmt w:val="lowerRoman"/>
      <w:pStyle w:val="ListNumber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128B1C96"/>
    <w:multiLevelType w:val="multilevel"/>
    <w:tmpl w:val="1A823226"/>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8C74072"/>
    <w:multiLevelType w:val="hybridMultilevel"/>
    <w:tmpl w:val="195C1C2A"/>
    <w:lvl w:ilvl="0" w:tplc="C80AB2C4">
      <w:start w:val="1"/>
      <w:numFmt w:val="decimal"/>
      <w:lvlText w:val="%1."/>
      <w:lvlJc w:val="left"/>
      <w:pPr>
        <w:ind w:left="1380" w:hanging="360"/>
      </w:pPr>
      <w:rPr>
        <w:rFonts w:ascii="Arial" w:eastAsia="Arial" w:hAnsi="Arial" w:cs="Arial" w:hint="default"/>
        <w:color w:val="365F91"/>
        <w:spacing w:val="-1"/>
        <w:w w:val="100"/>
        <w:sz w:val="36"/>
        <w:szCs w:val="36"/>
        <w:lang w:val="en-GB" w:eastAsia="en-GB" w:bidi="en-GB"/>
      </w:rPr>
    </w:lvl>
    <w:lvl w:ilvl="1" w:tplc="B12443C6">
      <w:numFmt w:val="bullet"/>
      <w:lvlText w:val=""/>
      <w:lvlJc w:val="left"/>
      <w:pPr>
        <w:ind w:left="1673" w:hanging="356"/>
      </w:pPr>
      <w:rPr>
        <w:rFonts w:ascii="Symbol" w:eastAsia="Symbol" w:hAnsi="Symbol" w:cs="Symbol" w:hint="default"/>
        <w:w w:val="100"/>
        <w:sz w:val="22"/>
        <w:szCs w:val="22"/>
        <w:lang w:val="en-GB" w:eastAsia="en-GB" w:bidi="en-GB"/>
      </w:rPr>
    </w:lvl>
    <w:lvl w:ilvl="2" w:tplc="8B78EF28">
      <w:numFmt w:val="bullet"/>
      <w:lvlText w:val="•"/>
      <w:lvlJc w:val="left"/>
      <w:pPr>
        <w:ind w:left="1940" w:hanging="356"/>
      </w:pPr>
      <w:rPr>
        <w:rFonts w:hint="default"/>
        <w:lang w:val="en-GB" w:eastAsia="en-GB" w:bidi="en-GB"/>
      </w:rPr>
    </w:lvl>
    <w:lvl w:ilvl="3" w:tplc="67EC245E">
      <w:numFmt w:val="bullet"/>
      <w:lvlText w:val="•"/>
      <w:lvlJc w:val="left"/>
      <w:pPr>
        <w:ind w:left="2280" w:hanging="356"/>
      </w:pPr>
      <w:rPr>
        <w:rFonts w:hint="default"/>
        <w:lang w:val="en-GB" w:eastAsia="en-GB" w:bidi="en-GB"/>
      </w:rPr>
    </w:lvl>
    <w:lvl w:ilvl="4" w:tplc="7D2219C4">
      <w:numFmt w:val="bullet"/>
      <w:lvlText w:val="•"/>
      <w:lvlJc w:val="left"/>
      <w:pPr>
        <w:ind w:left="3615" w:hanging="356"/>
      </w:pPr>
      <w:rPr>
        <w:rFonts w:hint="default"/>
        <w:lang w:val="en-GB" w:eastAsia="en-GB" w:bidi="en-GB"/>
      </w:rPr>
    </w:lvl>
    <w:lvl w:ilvl="5" w:tplc="F8AA485C">
      <w:numFmt w:val="bullet"/>
      <w:lvlText w:val="•"/>
      <w:lvlJc w:val="left"/>
      <w:pPr>
        <w:ind w:left="4950" w:hanging="356"/>
      </w:pPr>
      <w:rPr>
        <w:rFonts w:hint="default"/>
        <w:lang w:val="en-GB" w:eastAsia="en-GB" w:bidi="en-GB"/>
      </w:rPr>
    </w:lvl>
    <w:lvl w:ilvl="6" w:tplc="43765408">
      <w:numFmt w:val="bullet"/>
      <w:lvlText w:val="•"/>
      <w:lvlJc w:val="left"/>
      <w:pPr>
        <w:ind w:left="6285" w:hanging="356"/>
      </w:pPr>
      <w:rPr>
        <w:rFonts w:hint="default"/>
        <w:lang w:val="en-GB" w:eastAsia="en-GB" w:bidi="en-GB"/>
      </w:rPr>
    </w:lvl>
    <w:lvl w:ilvl="7" w:tplc="32FE9E3E">
      <w:numFmt w:val="bullet"/>
      <w:lvlText w:val="•"/>
      <w:lvlJc w:val="left"/>
      <w:pPr>
        <w:ind w:left="7620" w:hanging="356"/>
      </w:pPr>
      <w:rPr>
        <w:rFonts w:hint="default"/>
        <w:lang w:val="en-GB" w:eastAsia="en-GB" w:bidi="en-GB"/>
      </w:rPr>
    </w:lvl>
    <w:lvl w:ilvl="8" w:tplc="28FC8F30">
      <w:numFmt w:val="bullet"/>
      <w:lvlText w:val="•"/>
      <w:lvlJc w:val="left"/>
      <w:pPr>
        <w:ind w:left="8956" w:hanging="356"/>
      </w:pPr>
      <w:rPr>
        <w:rFonts w:hint="default"/>
        <w:lang w:val="en-GB" w:eastAsia="en-GB" w:bidi="en-GB"/>
      </w:rPr>
    </w:lvl>
  </w:abstractNum>
  <w:abstractNum w:abstractNumId="7" w15:restartNumberingAfterBreak="0">
    <w:nsid w:val="1A666064"/>
    <w:multiLevelType w:val="hybridMultilevel"/>
    <w:tmpl w:val="496E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1E596584"/>
    <w:multiLevelType w:val="hybridMultilevel"/>
    <w:tmpl w:val="6616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E5C2E"/>
    <w:multiLevelType w:val="hybridMultilevel"/>
    <w:tmpl w:val="12FCC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4D71802"/>
    <w:multiLevelType w:val="multilevel"/>
    <w:tmpl w:val="2556B16A"/>
    <w:lvl w:ilvl="0">
      <w:numFmt w:val="decimal"/>
      <w:pStyle w:val="SchedulL1"/>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pStyle w:val="SchedulL2"/>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pStyle w:val="SchedulL3"/>
      <w:isLgl/>
      <w:lvlText w:val="%3."/>
      <w:lvlJc w:val="left"/>
      <w:pPr>
        <w:tabs>
          <w:tab w:val="num" w:pos="992"/>
        </w:tabs>
        <w:ind w:left="992" w:hanging="992"/>
      </w:pPr>
      <w:rPr>
        <w:rFonts w:ascii="Arial" w:eastAsiaTheme="minorHAnsi" w:hAnsi="Arial" w:cs="Arial"/>
        <w:b w:val="0"/>
        <w:bCs/>
        <w:i w:val="0"/>
        <w:caps w:val="0"/>
        <w:strike w:val="0"/>
        <w:dstrike w:val="0"/>
        <w:sz w:val="20"/>
        <w:szCs w:val="20"/>
        <w:u w:val="none"/>
        <w:effect w:val="none"/>
      </w:rPr>
    </w:lvl>
    <w:lvl w:ilvl="3">
      <w:start w:val="1"/>
      <w:numFmt w:val="decimal"/>
      <w:pStyle w:val="SchedulL4"/>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pStyle w:val="SchedulL5"/>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pStyle w:val="SchedulL6"/>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pStyle w:val="SchedulL7"/>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pStyle w:val="SchedulL8"/>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12" w15:restartNumberingAfterBreak="0">
    <w:nsid w:val="26DC6DE6"/>
    <w:multiLevelType w:val="multilevel"/>
    <w:tmpl w:val="F7E21DCC"/>
    <w:name w:val="Section"/>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3" w15:restartNumberingAfterBreak="0">
    <w:nsid w:val="27CD2A27"/>
    <w:multiLevelType w:val="singleLevel"/>
    <w:tmpl w:val="23C6B102"/>
    <w:name w:val="List Number 3"/>
    <w:lvl w:ilvl="0">
      <w:start w:val="1"/>
      <w:numFmt w:val="decimal"/>
      <w:pStyle w:val="ListNumber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85B59C8"/>
    <w:multiLevelType w:val="hybridMultilevel"/>
    <w:tmpl w:val="35FA30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8EB0992"/>
    <w:multiLevelType w:val="multilevel"/>
    <w:tmpl w:val="C052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43275F"/>
    <w:multiLevelType w:val="hybridMultilevel"/>
    <w:tmpl w:val="2C3675C6"/>
    <w:name w:val="List Number 34"/>
    <w:lvl w:ilvl="0" w:tplc="A260A8EE">
      <w:start w:val="1"/>
      <w:numFmt w:val="decimal"/>
      <w:pStyle w:val="ListNumber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EF7634D"/>
    <w:multiLevelType w:val="singleLevel"/>
    <w:tmpl w:val="B3F0B582"/>
    <w:name w:val="Bullet"/>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F5A5536"/>
    <w:multiLevelType w:val="multilevel"/>
    <w:tmpl w:val="FC8E88FA"/>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68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3807C0A"/>
    <w:multiLevelType w:val="multilevel"/>
    <w:tmpl w:val="9F04C40C"/>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92" w:hanging="992"/>
      </w:pPr>
      <w:rPr>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20" w15:restartNumberingAfterBreak="0">
    <w:nsid w:val="3B074236"/>
    <w:multiLevelType w:val="hybridMultilevel"/>
    <w:tmpl w:val="9C5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E08F2"/>
    <w:multiLevelType w:val="singleLevel"/>
    <w:tmpl w:val="4AE8F85A"/>
    <w:name w:val="Court1List"/>
    <w:lvl w:ilvl="0">
      <w:start w:val="1"/>
      <w:numFmt w:val="bullet"/>
      <w:pStyle w:val="ListBullet4"/>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93E193A"/>
    <w:multiLevelType w:val="singleLevel"/>
    <w:tmpl w:val="A5DA4476"/>
    <w:name w:val="Appendix"/>
    <w:lvl w:ilvl="0">
      <w:start w:val="1"/>
      <w:numFmt w:val="bullet"/>
      <w:pStyle w:val="ListBullet5"/>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BF133F4"/>
    <w:multiLevelType w:val="multilevel"/>
    <w:tmpl w:val="F9723098"/>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07" w:hanging="907"/>
      </w:pPr>
      <w:rPr>
        <w:rFonts w:hint="default"/>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865D33"/>
    <w:multiLevelType w:val="hybridMultilevel"/>
    <w:tmpl w:val="E45AD1EC"/>
    <w:lvl w:ilvl="0" w:tplc="DDBAA9AE">
      <w:start w:val="1"/>
      <w:numFmt w:val="decimal"/>
      <w:pStyle w:val="ChrissHeadings"/>
      <w:lvlText w:val="%1."/>
      <w:lvlJc w:val="left"/>
      <w:pPr>
        <w:ind w:left="360" w:hanging="360"/>
      </w:pPr>
      <w:rPr>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D36F45"/>
    <w:multiLevelType w:val="hybridMultilevel"/>
    <w:tmpl w:val="FEBAA83E"/>
    <w:lvl w:ilvl="0" w:tplc="8A86BE5E">
      <w:start w:val="1"/>
      <w:numFmt w:val="decimal"/>
      <w:pStyle w:val="ListNumber"/>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B2654E"/>
    <w:multiLevelType w:val="multilevel"/>
    <w:tmpl w:val="DC46FAAA"/>
    <w:name w:val="AppList"/>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28" w15:restartNumberingAfterBreak="0">
    <w:nsid w:val="59433111"/>
    <w:multiLevelType w:val="multilevel"/>
    <w:tmpl w:val="D9461658"/>
    <w:name w:val="HouseList2"/>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29" w15:restartNumberingAfterBreak="0">
    <w:nsid w:val="59DA4888"/>
    <w:multiLevelType w:val="singleLevel"/>
    <w:tmpl w:val="DFDC9522"/>
    <w:name w:val="SchedNone"/>
    <w:lvl w:ilvl="0">
      <w:start w:val="1"/>
      <w:numFmt w:val="bullet"/>
      <w:pStyle w:val="ListBullet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A583D74"/>
    <w:multiLevelType w:val="hybridMultilevel"/>
    <w:tmpl w:val="B12E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D0E42"/>
    <w:multiLevelType w:val="multilevel"/>
    <w:tmpl w:val="B74457D6"/>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lowerLetter"/>
      <w:pStyle w:val="Schedule2"/>
      <w:lvlText w:val="(%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upperLetter"/>
      <w:pStyle w:val="Schedule4"/>
      <w:lvlText w:val="(%6)"/>
      <w:lvlJc w:val="left"/>
      <w:pPr>
        <w:tabs>
          <w:tab w:val="num" w:pos="2381"/>
        </w:tabs>
        <w:ind w:left="2381" w:hanging="737"/>
      </w:pPr>
      <w:rPr>
        <w:rFonts w:hint="default"/>
      </w:rPr>
    </w:lvl>
    <w:lvl w:ilvl="6">
      <w:start w:val="1"/>
      <w:numFmt w:val="decimal"/>
      <w:pStyle w:val="Schedule5"/>
      <w:lvlText w:val="(%7)"/>
      <w:lvlJc w:val="left"/>
      <w:pPr>
        <w:tabs>
          <w:tab w:val="num" w:pos="3119"/>
        </w:tabs>
        <w:ind w:left="3119" w:hanging="738"/>
      </w:pPr>
      <w:rPr>
        <w:rFonts w:hint="default"/>
      </w:rPr>
    </w:lvl>
    <w:lvl w:ilvl="7">
      <w:start w:val="1"/>
      <w:numFmt w:val="lowerLetter"/>
      <w:pStyle w:val="Schedule6"/>
      <w:lvlText w:val="(%8)"/>
      <w:lvlJc w:val="left"/>
      <w:pPr>
        <w:tabs>
          <w:tab w:val="num" w:pos="3119"/>
        </w:tabs>
        <w:ind w:left="3119" w:hanging="738"/>
      </w:pPr>
      <w:rPr>
        <w:rFonts w:hint="default"/>
      </w:rPr>
    </w:lvl>
    <w:lvl w:ilvl="8">
      <w:start w:val="1"/>
      <w:numFmt w:val="lowerRoman"/>
      <w:pStyle w:val="Schedule7"/>
      <w:lvlText w:val="(%9)"/>
      <w:lvlJc w:val="left"/>
      <w:pPr>
        <w:tabs>
          <w:tab w:val="num" w:pos="3119"/>
        </w:tabs>
        <w:ind w:left="3119" w:hanging="738"/>
      </w:pPr>
      <w:rPr>
        <w:rFonts w:hint="default"/>
      </w:rPr>
    </w:lvl>
  </w:abstractNum>
  <w:abstractNum w:abstractNumId="32" w15:restartNumberingAfterBreak="0">
    <w:nsid w:val="5E1C2C6C"/>
    <w:multiLevelType w:val="singleLevel"/>
    <w:tmpl w:val="EFBED9CE"/>
    <w:name w:val="List Bullet 4"/>
    <w:lvl w:ilvl="0">
      <w:start w:val="1"/>
      <w:numFmt w:val="lowerLetter"/>
      <w:pStyle w:val="ListNumber3"/>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8741A0"/>
    <w:multiLevelType w:val="hybridMultilevel"/>
    <w:tmpl w:val="B726BE80"/>
    <w:name w:val="List Number 33"/>
    <w:lvl w:ilvl="0" w:tplc="A42E0734">
      <w:start w:val="1"/>
      <w:numFmt w:val="upperLetter"/>
      <w:pStyle w:val="Background"/>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3962EFA"/>
    <w:multiLevelType w:val="multilevel"/>
    <w:tmpl w:val="BE0E9BF0"/>
    <w:lvl w:ilvl="0">
      <w:numFmt w:val="decimal"/>
      <w:suff w:val="nothing"/>
      <w:lvlText w:val="Schedule %1"/>
      <w:lvlJc w:val="left"/>
      <w:pPr>
        <w:ind w:left="0" w:firstLine="0"/>
      </w:pPr>
      <w:rPr>
        <w:rFonts w:ascii="Arial Bold" w:hAnsi="Arial Bold" w:cs="Times New Roman" w:hint="default"/>
        <w:b/>
        <w:i w:val="0"/>
        <w:caps/>
        <w:smallCaps w:val="0"/>
        <w:strike w:val="0"/>
        <w:dstrike w:val="0"/>
        <w:sz w:val="22"/>
        <w:u w:val="none"/>
        <w:effect w:val="none"/>
      </w:rPr>
    </w:lvl>
    <w:lvl w:ilvl="1">
      <w:start w:val="1"/>
      <w:numFmt w:val="upperLetter"/>
      <w:suff w:val="nothing"/>
      <w:lvlText w:val="Part %2"/>
      <w:lvlJc w:val="left"/>
      <w:pPr>
        <w:ind w:left="0" w:firstLine="0"/>
      </w:pPr>
      <w:rPr>
        <w:rFonts w:ascii="Arial Bold" w:hAnsi="Arial Bold" w:cs="Times New Roman" w:hint="default"/>
        <w:b/>
        <w:i w:val="0"/>
        <w:caps w:val="0"/>
        <w:strike w:val="0"/>
        <w:dstrike w:val="0"/>
        <w:sz w:val="22"/>
        <w:u w:val="none"/>
        <w:effect w:val="none"/>
      </w:rPr>
    </w:lvl>
    <w:lvl w:ilvl="2">
      <w:start w:val="1"/>
      <w:numFmt w:val="decimal"/>
      <w:lvlText w:val="%3."/>
      <w:lvlJc w:val="left"/>
      <w:pPr>
        <w:tabs>
          <w:tab w:val="num" w:pos="992"/>
        </w:tabs>
        <w:ind w:left="992" w:hanging="992"/>
      </w:pPr>
      <w:rPr>
        <w:b w:val="0"/>
        <w:bCs/>
        <w:i w:val="0"/>
        <w:caps w:val="0"/>
        <w:strike w:val="0"/>
        <w:dstrike w:val="0"/>
        <w:sz w:val="20"/>
        <w:szCs w:val="20"/>
        <w:u w:val="none"/>
        <w:effect w:val="none"/>
      </w:rPr>
    </w:lvl>
    <w:lvl w:ilvl="3">
      <w:start w:val="1"/>
      <w:numFmt w:val="decimal"/>
      <w:lvlText w:val="%3.%4"/>
      <w:lvlJc w:val="left"/>
      <w:pPr>
        <w:tabs>
          <w:tab w:val="num" w:pos="992"/>
        </w:tabs>
        <w:ind w:left="992" w:hanging="992"/>
      </w:pPr>
      <w:rPr>
        <w:rFonts w:ascii="Arial" w:hAnsi="Arial" w:cs="Times New Roman" w:hint="default"/>
        <w:strike w:val="0"/>
        <w:dstrike w:val="0"/>
        <w:sz w:val="22"/>
        <w:u w:val="none"/>
        <w:effect w:val="none"/>
      </w:rPr>
    </w:lvl>
    <w:lvl w:ilvl="4">
      <w:start w:val="1"/>
      <w:numFmt w:val="decimal"/>
      <w:lvlText w:val="%5."/>
      <w:lvlJc w:val="left"/>
      <w:pPr>
        <w:tabs>
          <w:tab w:val="num" w:pos="992"/>
        </w:tabs>
        <w:ind w:left="992" w:hanging="992"/>
      </w:pPr>
      <w:rPr>
        <w:rFonts w:ascii="Arial" w:hAnsi="Arial" w:cs="Times New Roman" w:hint="default"/>
        <w:strike w:val="0"/>
        <w:dstrike w:val="0"/>
        <w:sz w:val="22"/>
        <w:u w:val="none"/>
        <w:effect w:val="none"/>
      </w:rPr>
    </w:lvl>
    <w:lvl w:ilvl="5">
      <w:start w:val="1"/>
      <w:numFmt w:val="lowerLetter"/>
      <w:lvlText w:val="(%6)"/>
      <w:lvlJc w:val="left"/>
      <w:pPr>
        <w:tabs>
          <w:tab w:val="num" w:pos="1984"/>
        </w:tabs>
        <w:ind w:left="1984" w:hanging="992"/>
      </w:pPr>
      <w:rPr>
        <w:rFonts w:ascii="Arial" w:hAnsi="Arial" w:cs="Times New Roman" w:hint="default"/>
        <w:strike w:val="0"/>
        <w:dstrike w:val="0"/>
        <w:sz w:val="22"/>
        <w:u w:val="none"/>
        <w:effect w:val="none"/>
      </w:rPr>
    </w:lvl>
    <w:lvl w:ilvl="6">
      <w:start w:val="1"/>
      <w:numFmt w:val="lowerRoman"/>
      <w:lvlText w:val="(%7)"/>
      <w:lvlJc w:val="left"/>
      <w:pPr>
        <w:tabs>
          <w:tab w:val="num" w:pos="2976"/>
        </w:tabs>
        <w:ind w:left="2976" w:hanging="992"/>
      </w:pPr>
      <w:rPr>
        <w:rFonts w:ascii="Arial" w:hAnsi="Arial" w:cs="Times New Roman" w:hint="default"/>
        <w:b w:val="0"/>
        <w:i w:val="0"/>
        <w:caps w:val="0"/>
        <w:strike w:val="0"/>
        <w:dstrike w:val="0"/>
        <w:color w:val="auto"/>
        <w:sz w:val="22"/>
        <w:u w:val="none"/>
        <w:effect w:val="none"/>
      </w:rPr>
    </w:lvl>
    <w:lvl w:ilvl="7">
      <w:start w:val="1"/>
      <w:numFmt w:val="upperLetter"/>
      <w:lvlText w:val="(%8)"/>
      <w:lvlJc w:val="left"/>
      <w:pPr>
        <w:tabs>
          <w:tab w:val="num" w:pos="3968"/>
        </w:tabs>
        <w:ind w:left="3969" w:hanging="993"/>
      </w:pPr>
      <w:rPr>
        <w:rFonts w:ascii="Arial" w:hAnsi="Arial" w:cs="Times New Roman" w:hint="default"/>
        <w:b w:val="0"/>
        <w:i w:val="0"/>
        <w:caps w:val="0"/>
        <w:strike w:val="0"/>
        <w:dstrike w:val="0"/>
        <w:color w:val="auto"/>
        <w:sz w:val="22"/>
        <w:u w:val="none"/>
        <w:effect w:val="none"/>
      </w:rPr>
    </w:lvl>
    <w:lvl w:ilvl="8">
      <w:start w:val="1"/>
      <w:numFmt w:val="lowerRoman"/>
      <w:lvlText w:val="%9."/>
      <w:lvlJc w:val="left"/>
      <w:pPr>
        <w:tabs>
          <w:tab w:val="num" w:pos="3240"/>
        </w:tabs>
        <w:ind w:left="3240" w:hanging="360"/>
      </w:pPr>
    </w:lvl>
  </w:abstractNum>
  <w:abstractNum w:abstractNumId="35"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rPr>
        <w:rFonts w:hint="default"/>
      </w:r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36" w15:restartNumberingAfterBreak="0">
    <w:nsid w:val="645A0E3F"/>
    <w:multiLevelType w:val="hybridMultilevel"/>
    <w:tmpl w:val="88AA4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BB238A"/>
    <w:multiLevelType w:val="multilevel"/>
    <w:tmpl w:val="489861E4"/>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38" w15:restartNumberingAfterBreak="0">
    <w:nsid w:val="6C0A1660"/>
    <w:multiLevelType w:val="hybridMultilevel"/>
    <w:tmpl w:val="0AAA9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92F34"/>
    <w:multiLevelType w:val="singleLevel"/>
    <w:tmpl w:val="186A0F04"/>
    <w:name w:val="HouseSched6"/>
    <w:lvl w:ilvl="0">
      <w:start w:val="1"/>
      <w:numFmt w:val="bullet"/>
      <w:pStyle w:val="ListBullet2"/>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18F5524"/>
    <w:multiLevelType w:val="singleLevel"/>
    <w:tmpl w:val="35A66BFA"/>
    <w:name w:val="HouseList21"/>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43737F2"/>
    <w:multiLevelType w:val="multilevel"/>
    <w:tmpl w:val="20B2984E"/>
    <w:name w:val="HouseList"/>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1049"/>
        </w:tabs>
        <w:ind w:left="1049" w:hanging="907"/>
      </w:pPr>
      <w:rPr>
        <w:rFonts w:hint="default"/>
        <w:b w:val="0"/>
        <w:i w:val="0"/>
      </w:rPr>
    </w:lvl>
    <w:lvl w:ilvl="2">
      <w:start w:val="1"/>
      <w:numFmt w:val="decimal"/>
      <w:lvlText w:val="%1%2.%3"/>
      <w:lvlJc w:val="left"/>
      <w:pPr>
        <w:tabs>
          <w:tab w:val="num" w:pos="907"/>
        </w:tabs>
        <w:ind w:left="907" w:hanging="907"/>
      </w:pPr>
      <w:rPr>
        <w:rFonts w:hint="default"/>
        <w:b w:val="0"/>
        <w:i w:val="0"/>
      </w:rPr>
    </w:lvl>
    <w:lvl w:ilvl="3">
      <w:start w:val="1"/>
      <w:numFmt w:val="decimal"/>
      <w:lvlText w:val="%2.%3.%4"/>
      <w:lvlJc w:val="left"/>
      <w:pPr>
        <w:tabs>
          <w:tab w:val="num" w:pos="907"/>
        </w:tabs>
        <w:ind w:left="907" w:hanging="907"/>
      </w:pPr>
      <w:rPr>
        <w:rFonts w:hint="default"/>
      </w:rPr>
    </w:lvl>
    <w:lvl w:ilvl="4">
      <w:start w:val="1"/>
      <w:numFmt w:val="none"/>
      <w:lvlText w:val=""/>
      <w:lvlJc w:val="left"/>
      <w:pPr>
        <w:tabs>
          <w:tab w:val="num" w:pos="907"/>
        </w:tabs>
        <w:ind w:left="907" w:hanging="907"/>
      </w:pPr>
      <w:rPr>
        <w:rFonts w:hint="default"/>
      </w:rPr>
    </w:lvl>
    <w:lvl w:ilvl="5">
      <w:start w:val="1"/>
      <w:numFmt w:val="lowerLetter"/>
      <w:lvlText w:val="(%6)"/>
      <w:lvlJc w:val="left"/>
      <w:pPr>
        <w:tabs>
          <w:tab w:val="num" w:pos="1644"/>
        </w:tabs>
        <w:ind w:left="1644" w:hanging="737"/>
      </w:pPr>
      <w:rPr>
        <w:rFonts w:hint="default"/>
      </w:rPr>
    </w:lvl>
    <w:lvl w:ilvl="6">
      <w:start w:val="1"/>
      <w:numFmt w:val="lowerRoman"/>
      <w:lvlText w:val="(%7)"/>
      <w:lvlJc w:val="left"/>
      <w:pPr>
        <w:tabs>
          <w:tab w:val="num" w:pos="2381"/>
        </w:tabs>
        <w:ind w:left="2381" w:hanging="737"/>
      </w:pPr>
      <w:rPr>
        <w:rFonts w:hint="default"/>
      </w:rPr>
    </w:lvl>
    <w:lvl w:ilvl="7">
      <w:start w:val="1"/>
      <w:numFmt w:val="upperLetter"/>
      <w:lvlText w:val="(%8)"/>
      <w:lvlJc w:val="left"/>
      <w:pPr>
        <w:tabs>
          <w:tab w:val="num" w:pos="3119"/>
        </w:tabs>
        <w:ind w:left="3119" w:hanging="738"/>
      </w:pPr>
      <w:rPr>
        <w:rFonts w:hint="default"/>
      </w:rPr>
    </w:lvl>
    <w:lvl w:ilvl="8">
      <w:start w:val="1"/>
      <w:numFmt w:val="decimal"/>
      <w:lvlText w:val="(%9)"/>
      <w:lvlJc w:val="left"/>
      <w:pPr>
        <w:tabs>
          <w:tab w:val="num" w:pos="3856"/>
        </w:tabs>
        <w:ind w:left="3856" w:hanging="737"/>
      </w:pPr>
      <w:rPr>
        <w:rFont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3" w15:restartNumberingAfterBreak="0">
    <w:nsid w:val="7B5D7EA8"/>
    <w:multiLevelType w:val="hybridMultilevel"/>
    <w:tmpl w:val="B1D8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345CB4"/>
    <w:multiLevelType w:val="hybridMultilevel"/>
    <w:tmpl w:val="6C2A0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11041795">
    <w:abstractNumId w:val="18"/>
  </w:num>
  <w:num w:numId="2" w16cid:durableId="1427845369">
    <w:abstractNumId w:val="25"/>
  </w:num>
  <w:num w:numId="3" w16cid:durableId="27028741">
    <w:abstractNumId w:val="30"/>
  </w:num>
  <w:num w:numId="4" w16cid:durableId="203957">
    <w:abstractNumId w:val="22"/>
  </w:num>
  <w:num w:numId="5" w16cid:durableId="220748006">
    <w:abstractNumId w:val="35"/>
  </w:num>
  <w:num w:numId="6" w16cid:durableId="21100008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995375">
    <w:abstractNumId w:val="6"/>
  </w:num>
  <w:num w:numId="8" w16cid:durableId="502864808">
    <w:abstractNumId w:val="15"/>
  </w:num>
  <w:num w:numId="9" w16cid:durableId="1751384470">
    <w:abstractNumId w:val="1"/>
  </w:num>
  <w:num w:numId="10" w16cid:durableId="1613434769">
    <w:abstractNumId w:val="4"/>
  </w:num>
  <w:num w:numId="11" w16cid:durableId="175197994">
    <w:abstractNumId w:val="42"/>
  </w:num>
  <w:num w:numId="12" w16cid:durableId="3392810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1488683">
    <w:abstractNumId w:val="0"/>
  </w:num>
  <w:num w:numId="14" w16cid:durableId="1531256035">
    <w:abstractNumId w:val="7"/>
  </w:num>
  <w:num w:numId="15" w16cid:durableId="1612738895">
    <w:abstractNumId w:val="9"/>
  </w:num>
  <w:num w:numId="16" w16cid:durableId="46684532">
    <w:abstractNumId w:val="17"/>
  </w:num>
  <w:num w:numId="17" w16cid:durableId="1981955966">
    <w:abstractNumId w:val="40"/>
  </w:num>
  <w:num w:numId="18" w16cid:durableId="318115660">
    <w:abstractNumId w:val="39"/>
  </w:num>
  <w:num w:numId="19" w16cid:durableId="150947200">
    <w:abstractNumId w:val="29"/>
  </w:num>
  <w:num w:numId="20" w16cid:durableId="1703283301">
    <w:abstractNumId w:val="21"/>
  </w:num>
  <w:num w:numId="21" w16cid:durableId="1777602918">
    <w:abstractNumId w:val="23"/>
  </w:num>
  <w:num w:numId="22" w16cid:durableId="365103341">
    <w:abstractNumId w:val="13"/>
  </w:num>
  <w:num w:numId="23" w16cid:durableId="844633044">
    <w:abstractNumId w:val="32"/>
  </w:num>
  <w:num w:numId="24" w16cid:durableId="867377997">
    <w:abstractNumId w:val="31"/>
  </w:num>
  <w:num w:numId="25" w16cid:durableId="1352150291">
    <w:abstractNumId w:val="37"/>
  </w:num>
  <w:num w:numId="26" w16cid:durableId="1068193170">
    <w:abstractNumId w:val="28"/>
  </w:num>
  <w:num w:numId="27" w16cid:durableId="1737163400">
    <w:abstractNumId w:val="41"/>
  </w:num>
  <w:num w:numId="28" w16cid:durableId="262881134">
    <w:abstractNumId w:val="5"/>
  </w:num>
  <w:num w:numId="29" w16cid:durableId="896862420">
    <w:abstractNumId w:val="27"/>
  </w:num>
  <w:num w:numId="30" w16cid:durableId="2116557210">
    <w:abstractNumId w:val="2"/>
  </w:num>
  <w:num w:numId="31" w16cid:durableId="391082468">
    <w:abstractNumId w:val="33"/>
  </w:num>
  <w:num w:numId="32" w16cid:durableId="1776943997">
    <w:abstractNumId w:val="26"/>
  </w:num>
  <w:num w:numId="33" w16cid:durableId="1492327322">
    <w:abstractNumId w:val="16"/>
  </w:num>
  <w:num w:numId="34" w16cid:durableId="451704538">
    <w:abstractNumId w:val="3"/>
  </w:num>
  <w:num w:numId="35" w16cid:durableId="1757170389">
    <w:abstractNumId w:val="8"/>
  </w:num>
  <w:num w:numId="36" w16cid:durableId="1294864934">
    <w:abstractNumId w:val="12"/>
  </w:num>
  <w:num w:numId="37" w16cid:durableId="812336929">
    <w:abstractNumId w:val="38"/>
  </w:num>
  <w:num w:numId="38" w16cid:durableId="6968556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323916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73572554">
    <w:abstractNumId w:val="34"/>
  </w:num>
  <w:num w:numId="41" w16cid:durableId="1120489766">
    <w:abstractNumId w:val="19"/>
  </w:num>
  <w:num w:numId="42" w16cid:durableId="1841003263">
    <w:abstractNumId w:val="24"/>
  </w:num>
  <w:num w:numId="43" w16cid:durableId="153094947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4655957">
    <w:abstractNumId w:val="44"/>
  </w:num>
  <w:num w:numId="45" w16cid:durableId="1349914597">
    <w:abstractNumId w:val="43"/>
  </w:num>
  <w:num w:numId="46" w16cid:durableId="546141846">
    <w:abstractNumId w:val="20"/>
  </w:num>
  <w:num w:numId="47" w16cid:durableId="857811567">
    <w:abstractNumId w:val="14"/>
  </w:num>
  <w:num w:numId="48" w16cid:durableId="182839646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83"/>
    <w:rsid w:val="00021D59"/>
    <w:rsid w:val="00051AA6"/>
    <w:rsid w:val="00053839"/>
    <w:rsid w:val="000932E0"/>
    <w:rsid w:val="0009467E"/>
    <w:rsid w:val="000A0BF2"/>
    <w:rsid w:val="000D1F98"/>
    <w:rsid w:val="000D74EA"/>
    <w:rsid w:val="00105646"/>
    <w:rsid w:val="00107B62"/>
    <w:rsid w:val="0011538A"/>
    <w:rsid w:val="001163A4"/>
    <w:rsid w:val="00122391"/>
    <w:rsid w:val="00160F33"/>
    <w:rsid w:val="00161518"/>
    <w:rsid w:val="00165FC4"/>
    <w:rsid w:val="0019004B"/>
    <w:rsid w:val="001B239C"/>
    <w:rsid w:val="001B66E4"/>
    <w:rsid w:val="001C4349"/>
    <w:rsid w:val="001E0C40"/>
    <w:rsid w:val="001E227B"/>
    <w:rsid w:val="00204D42"/>
    <w:rsid w:val="0022064A"/>
    <w:rsid w:val="00227318"/>
    <w:rsid w:val="002574CF"/>
    <w:rsid w:val="002631D4"/>
    <w:rsid w:val="002632C2"/>
    <w:rsid w:val="00286633"/>
    <w:rsid w:val="00287734"/>
    <w:rsid w:val="002D3AC7"/>
    <w:rsid w:val="002D4085"/>
    <w:rsid w:val="002D5617"/>
    <w:rsid w:val="002E7A64"/>
    <w:rsid w:val="00301E29"/>
    <w:rsid w:val="00327935"/>
    <w:rsid w:val="00334031"/>
    <w:rsid w:val="00335BE4"/>
    <w:rsid w:val="00350D44"/>
    <w:rsid w:val="00357A20"/>
    <w:rsid w:val="003925CA"/>
    <w:rsid w:val="003B365B"/>
    <w:rsid w:val="003D3FD3"/>
    <w:rsid w:val="00403916"/>
    <w:rsid w:val="00404580"/>
    <w:rsid w:val="004113BB"/>
    <w:rsid w:val="004176BF"/>
    <w:rsid w:val="004214F3"/>
    <w:rsid w:val="00424A67"/>
    <w:rsid w:val="00425B38"/>
    <w:rsid w:val="004370D0"/>
    <w:rsid w:val="00466CD2"/>
    <w:rsid w:val="00485CE1"/>
    <w:rsid w:val="0048603B"/>
    <w:rsid w:val="00487E5E"/>
    <w:rsid w:val="00490927"/>
    <w:rsid w:val="004A3935"/>
    <w:rsid w:val="004D5559"/>
    <w:rsid w:val="004E7C53"/>
    <w:rsid w:val="004F4D28"/>
    <w:rsid w:val="004F4F6A"/>
    <w:rsid w:val="00503E48"/>
    <w:rsid w:val="00526421"/>
    <w:rsid w:val="00535DEF"/>
    <w:rsid w:val="00554A3B"/>
    <w:rsid w:val="005731EA"/>
    <w:rsid w:val="00597CF2"/>
    <w:rsid w:val="005A00C0"/>
    <w:rsid w:val="005A17C4"/>
    <w:rsid w:val="005B3049"/>
    <w:rsid w:val="005D658E"/>
    <w:rsid w:val="005E3786"/>
    <w:rsid w:val="005E6F87"/>
    <w:rsid w:val="005F1FA2"/>
    <w:rsid w:val="00603F6F"/>
    <w:rsid w:val="00642E0C"/>
    <w:rsid w:val="00646035"/>
    <w:rsid w:val="00646510"/>
    <w:rsid w:val="00650867"/>
    <w:rsid w:val="0065236A"/>
    <w:rsid w:val="00654A50"/>
    <w:rsid w:val="00667EE2"/>
    <w:rsid w:val="00677E28"/>
    <w:rsid w:val="00682299"/>
    <w:rsid w:val="00683B3F"/>
    <w:rsid w:val="00691331"/>
    <w:rsid w:val="00693963"/>
    <w:rsid w:val="006B0B5C"/>
    <w:rsid w:val="006D1A6C"/>
    <w:rsid w:val="006D2B63"/>
    <w:rsid w:val="006F76C7"/>
    <w:rsid w:val="00702AED"/>
    <w:rsid w:val="007049C7"/>
    <w:rsid w:val="007234EC"/>
    <w:rsid w:val="00726DF5"/>
    <w:rsid w:val="00727C92"/>
    <w:rsid w:val="007300BA"/>
    <w:rsid w:val="00733F98"/>
    <w:rsid w:val="00740242"/>
    <w:rsid w:val="007468E2"/>
    <w:rsid w:val="007510E0"/>
    <w:rsid w:val="00753203"/>
    <w:rsid w:val="007615F0"/>
    <w:rsid w:val="00767D00"/>
    <w:rsid w:val="007707C7"/>
    <w:rsid w:val="00774DEC"/>
    <w:rsid w:val="00784C4C"/>
    <w:rsid w:val="0079210D"/>
    <w:rsid w:val="007B232D"/>
    <w:rsid w:val="007B4CF0"/>
    <w:rsid w:val="007C2695"/>
    <w:rsid w:val="007D4B4E"/>
    <w:rsid w:val="007E379C"/>
    <w:rsid w:val="007E66B6"/>
    <w:rsid w:val="00803485"/>
    <w:rsid w:val="00813D9A"/>
    <w:rsid w:val="00827AF5"/>
    <w:rsid w:val="00832FD3"/>
    <w:rsid w:val="00841C37"/>
    <w:rsid w:val="008466EC"/>
    <w:rsid w:val="0085067A"/>
    <w:rsid w:val="008518BB"/>
    <w:rsid w:val="00854E68"/>
    <w:rsid w:val="00860246"/>
    <w:rsid w:val="00860DE5"/>
    <w:rsid w:val="00866BC1"/>
    <w:rsid w:val="00883133"/>
    <w:rsid w:val="00894117"/>
    <w:rsid w:val="00897B94"/>
    <w:rsid w:val="008B2FBE"/>
    <w:rsid w:val="008C2680"/>
    <w:rsid w:val="008C5813"/>
    <w:rsid w:val="008D7183"/>
    <w:rsid w:val="008F1DE0"/>
    <w:rsid w:val="008F4F52"/>
    <w:rsid w:val="00914E2D"/>
    <w:rsid w:val="009425FA"/>
    <w:rsid w:val="00965C0B"/>
    <w:rsid w:val="00965E9D"/>
    <w:rsid w:val="00981AD9"/>
    <w:rsid w:val="00995FFB"/>
    <w:rsid w:val="009A117A"/>
    <w:rsid w:val="009B08A7"/>
    <w:rsid w:val="009B318F"/>
    <w:rsid w:val="009B38C8"/>
    <w:rsid w:val="009B6708"/>
    <w:rsid w:val="009C433F"/>
    <w:rsid w:val="009C5755"/>
    <w:rsid w:val="009E4314"/>
    <w:rsid w:val="00A22F4E"/>
    <w:rsid w:val="00A25E83"/>
    <w:rsid w:val="00A31714"/>
    <w:rsid w:val="00A365F1"/>
    <w:rsid w:val="00A4601B"/>
    <w:rsid w:val="00A57E10"/>
    <w:rsid w:val="00AA6E8D"/>
    <w:rsid w:val="00AC28F5"/>
    <w:rsid w:val="00AE5860"/>
    <w:rsid w:val="00AF39DF"/>
    <w:rsid w:val="00AF70CA"/>
    <w:rsid w:val="00B03325"/>
    <w:rsid w:val="00B05B1C"/>
    <w:rsid w:val="00B10EC0"/>
    <w:rsid w:val="00B1439B"/>
    <w:rsid w:val="00B34735"/>
    <w:rsid w:val="00B37B65"/>
    <w:rsid w:val="00B40CED"/>
    <w:rsid w:val="00B52B1C"/>
    <w:rsid w:val="00B74ED0"/>
    <w:rsid w:val="00B93917"/>
    <w:rsid w:val="00B94B16"/>
    <w:rsid w:val="00BA16F7"/>
    <w:rsid w:val="00BB2AC2"/>
    <w:rsid w:val="00BC36B2"/>
    <w:rsid w:val="00BC7C1D"/>
    <w:rsid w:val="00C010DE"/>
    <w:rsid w:val="00C24486"/>
    <w:rsid w:val="00C333BC"/>
    <w:rsid w:val="00C36449"/>
    <w:rsid w:val="00C4752C"/>
    <w:rsid w:val="00C50F0E"/>
    <w:rsid w:val="00C67CA8"/>
    <w:rsid w:val="00C74EB2"/>
    <w:rsid w:val="00C75A0D"/>
    <w:rsid w:val="00C90445"/>
    <w:rsid w:val="00C97791"/>
    <w:rsid w:val="00CB5CFE"/>
    <w:rsid w:val="00CB781D"/>
    <w:rsid w:val="00CC0B84"/>
    <w:rsid w:val="00CC7158"/>
    <w:rsid w:val="00CC7402"/>
    <w:rsid w:val="00CE1845"/>
    <w:rsid w:val="00CE361B"/>
    <w:rsid w:val="00CF5214"/>
    <w:rsid w:val="00D1067E"/>
    <w:rsid w:val="00D113B6"/>
    <w:rsid w:val="00D12D4E"/>
    <w:rsid w:val="00D13E6E"/>
    <w:rsid w:val="00D21124"/>
    <w:rsid w:val="00D2495B"/>
    <w:rsid w:val="00D25DEB"/>
    <w:rsid w:val="00D64144"/>
    <w:rsid w:val="00D70743"/>
    <w:rsid w:val="00D716BF"/>
    <w:rsid w:val="00D756EC"/>
    <w:rsid w:val="00D86747"/>
    <w:rsid w:val="00DA47A2"/>
    <w:rsid w:val="00DA6E63"/>
    <w:rsid w:val="00DB4D0B"/>
    <w:rsid w:val="00DC696F"/>
    <w:rsid w:val="00DD5FDB"/>
    <w:rsid w:val="00DE4445"/>
    <w:rsid w:val="00DF1137"/>
    <w:rsid w:val="00E0084A"/>
    <w:rsid w:val="00E022E9"/>
    <w:rsid w:val="00E025B4"/>
    <w:rsid w:val="00E06C06"/>
    <w:rsid w:val="00E424E5"/>
    <w:rsid w:val="00E43A9F"/>
    <w:rsid w:val="00E57C26"/>
    <w:rsid w:val="00E731E0"/>
    <w:rsid w:val="00E75705"/>
    <w:rsid w:val="00E76CF1"/>
    <w:rsid w:val="00E90446"/>
    <w:rsid w:val="00EA3637"/>
    <w:rsid w:val="00EA3FC5"/>
    <w:rsid w:val="00EB3590"/>
    <w:rsid w:val="00EC402F"/>
    <w:rsid w:val="00ED40FE"/>
    <w:rsid w:val="00F173D0"/>
    <w:rsid w:val="00F2228A"/>
    <w:rsid w:val="00F25EBE"/>
    <w:rsid w:val="00F3476C"/>
    <w:rsid w:val="00F6591E"/>
    <w:rsid w:val="00F7616B"/>
    <w:rsid w:val="00F95A32"/>
    <w:rsid w:val="00F962DE"/>
    <w:rsid w:val="00F975F2"/>
    <w:rsid w:val="00FA29FE"/>
    <w:rsid w:val="00FB321B"/>
    <w:rsid w:val="00FC29EC"/>
    <w:rsid w:val="00FC448E"/>
    <w:rsid w:val="00FC458B"/>
    <w:rsid w:val="00FC547D"/>
    <w:rsid w:val="00FD30FB"/>
    <w:rsid w:val="00FE5CAD"/>
    <w:rsid w:val="00FF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F883"/>
  <w15:chartTrackingRefBased/>
  <w15:docId w15:val="{F939567B-80D2-4A46-92D6-B8EEAEA9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DE0"/>
    <w:rPr>
      <w:rFonts w:ascii="Arial" w:hAnsi="Arial"/>
    </w:rPr>
  </w:style>
  <w:style w:type="paragraph" w:styleId="Heading1">
    <w:name w:val="heading 1"/>
    <w:basedOn w:val="Normal"/>
    <w:next w:val="Normal"/>
    <w:link w:val="Heading1Char"/>
    <w:qFormat/>
    <w:rsid w:val="00C50F0E"/>
    <w:pPr>
      <w:keepNext/>
      <w:keepLines/>
      <w:numPr>
        <w:numId w:val="1"/>
      </w:numPr>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50F0E"/>
    <w:pPr>
      <w:keepNext/>
      <w:keepLines/>
      <w:numPr>
        <w:ilvl w:val="1"/>
        <w:numId w:val="1"/>
      </w:numPr>
      <w:spacing w:before="40" w:after="0"/>
      <w:ind w:left="576"/>
      <w:outlineLvl w:val="1"/>
    </w:pPr>
    <w:rPr>
      <w:rFonts w:eastAsiaTheme="majorEastAsia" w:cstheme="majorBidi"/>
      <w:b/>
      <w:color w:val="2F5496" w:themeColor="accent1" w:themeShade="BF"/>
      <w:szCs w:val="26"/>
    </w:rPr>
  </w:style>
  <w:style w:type="paragraph" w:styleId="Heading3">
    <w:name w:val="heading 3"/>
    <w:basedOn w:val="Normal"/>
    <w:next w:val="Normal"/>
    <w:link w:val="Heading3Char"/>
    <w:unhideWhenUsed/>
    <w:qFormat/>
    <w:rsid w:val="00227318"/>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nhideWhenUsed/>
    <w:qFormat/>
    <w:rsid w:val="00C50F0E"/>
    <w:pPr>
      <w:keepNext/>
      <w:keepLines/>
      <w:numPr>
        <w:ilvl w:val="3"/>
        <w:numId w:val="1"/>
      </w:numPr>
      <w:spacing w:before="40" w:after="0"/>
      <w:outlineLvl w:val="3"/>
    </w:pPr>
    <w:rPr>
      <w:rFonts w:eastAsiaTheme="majorEastAsia" w:cstheme="majorBidi"/>
      <w:i/>
      <w:iCs/>
    </w:rPr>
  </w:style>
  <w:style w:type="paragraph" w:styleId="Heading5">
    <w:name w:val="heading 5"/>
    <w:basedOn w:val="Normal"/>
    <w:next w:val="Normal"/>
    <w:link w:val="Heading5Char"/>
    <w:unhideWhenUsed/>
    <w:qFormat/>
    <w:rsid w:val="0088313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88313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88313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8831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831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7318"/>
    <w:rPr>
      <w:rFonts w:ascii="Arial" w:eastAsiaTheme="majorEastAsia" w:hAnsi="Arial" w:cstheme="majorBidi"/>
      <w:b/>
      <w:szCs w:val="24"/>
    </w:rPr>
  </w:style>
  <w:style w:type="character" w:customStyle="1" w:styleId="Heading4Char">
    <w:name w:val="Heading 4 Char"/>
    <w:basedOn w:val="DefaultParagraphFont"/>
    <w:link w:val="Heading4"/>
    <w:rsid w:val="00C50F0E"/>
    <w:rPr>
      <w:rFonts w:ascii="Arial" w:eastAsiaTheme="majorEastAsia" w:hAnsi="Arial" w:cstheme="majorBidi"/>
      <w:i/>
      <w:iCs/>
    </w:rPr>
  </w:style>
  <w:style w:type="character" w:customStyle="1" w:styleId="Heading1Char">
    <w:name w:val="Heading 1 Char"/>
    <w:basedOn w:val="DefaultParagraphFont"/>
    <w:link w:val="Heading1"/>
    <w:rsid w:val="00C50F0E"/>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rsid w:val="00C50F0E"/>
    <w:rPr>
      <w:rFonts w:ascii="Arial" w:eastAsiaTheme="majorEastAsia" w:hAnsi="Arial" w:cstheme="majorBidi"/>
      <w:b/>
      <w:color w:val="2F5496" w:themeColor="accent1" w:themeShade="BF"/>
      <w:szCs w:val="26"/>
    </w:rPr>
  </w:style>
  <w:style w:type="paragraph" w:styleId="ListParagraph">
    <w:name w:val="List Paragraph"/>
    <w:aliases w:val="Sub Paragraph"/>
    <w:basedOn w:val="Normal"/>
    <w:link w:val="ListParagraphChar"/>
    <w:uiPriority w:val="34"/>
    <w:qFormat/>
    <w:rsid w:val="00883133"/>
    <w:pPr>
      <w:ind w:left="720"/>
      <w:contextualSpacing/>
    </w:pPr>
  </w:style>
  <w:style w:type="character" w:customStyle="1" w:styleId="Heading5Char">
    <w:name w:val="Heading 5 Char"/>
    <w:basedOn w:val="DefaultParagraphFont"/>
    <w:link w:val="Heading5"/>
    <w:rsid w:val="0088313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88313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88313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31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31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C50F0E"/>
    <w:pPr>
      <w:tabs>
        <w:tab w:val="center" w:pos="4513"/>
        <w:tab w:val="right" w:pos="9026"/>
      </w:tabs>
      <w:spacing w:after="0"/>
    </w:pPr>
  </w:style>
  <w:style w:type="character" w:customStyle="1" w:styleId="HeaderChar">
    <w:name w:val="Header Char"/>
    <w:basedOn w:val="DefaultParagraphFont"/>
    <w:link w:val="Header"/>
    <w:uiPriority w:val="99"/>
    <w:rsid w:val="00C50F0E"/>
    <w:rPr>
      <w:rFonts w:ascii="Arial" w:hAnsi="Arial"/>
    </w:rPr>
  </w:style>
  <w:style w:type="paragraph" w:styleId="Footer">
    <w:name w:val="footer"/>
    <w:basedOn w:val="Normal"/>
    <w:link w:val="FooterChar"/>
    <w:unhideWhenUsed/>
    <w:rsid w:val="00C50F0E"/>
    <w:pPr>
      <w:tabs>
        <w:tab w:val="center" w:pos="4513"/>
        <w:tab w:val="right" w:pos="9026"/>
      </w:tabs>
      <w:spacing w:after="0"/>
    </w:pPr>
  </w:style>
  <w:style w:type="character" w:customStyle="1" w:styleId="FooterChar">
    <w:name w:val="Footer Char"/>
    <w:basedOn w:val="DefaultParagraphFont"/>
    <w:link w:val="Footer"/>
    <w:rsid w:val="00C50F0E"/>
    <w:rPr>
      <w:rFonts w:ascii="Arial" w:hAnsi="Arial"/>
    </w:rPr>
  </w:style>
  <w:style w:type="table" w:styleId="TableGrid">
    <w:name w:val="Table Grid"/>
    <w:basedOn w:val="TableNormal"/>
    <w:rsid w:val="000932E0"/>
    <w:pPr>
      <w:spacing w:after="0"/>
    </w:pPr>
    <w:rPr>
      <w:rFonts w:ascii="Century Gothic" w:eastAsia="Times New Roman" w:hAnsi="Century Gothic"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932E0"/>
    <w:pPr>
      <w:widowControl w:val="0"/>
      <w:autoSpaceDE w:val="0"/>
      <w:autoSpaceDN w:val="0"/>
      <w:spacing w:after="0"/>
    </w:pPr>
    <w:rPr>
      <w:rFonts w:eastAsia="Arial" w:cs="Arial"/>
      <w:sz w:val="24"/>
      <w:szCs w:val="24"/>
      <w:lang w:eastAsia="en-GB" w:bidi="en-GB"/>
    </w:rPr>
  </w:style>
  <w:style w:type="character" w:customStyle="1" w:styleId="BodyTextChar">
    <w:name w:val="Body Text Char"/>
    <w:basedOn w:val="DefaultParagraphFont"/>
    <w:link w:val="BodyText"/>
    <w:rsid w:val="000932E0"/>
    <w:rPr>
      <w:rFonts w:ascii="Arial" w:eastAsia="Arial" w:hAnsi="Arial" w:cs="Arial"/>
      <w:sz w:val="24"/>
      <w:szCs w:val="24"/>
      <w:lang w:eastAsia="en-GB" w:bidi="en-GB"/>
    </w:rPr>
  </w:style>
  <w:style w:type="paragraph" w:customStyle="1" w:styleId="ChrissHeadings">
    <w:name w:val="Chris's Headings"/>
    <w:basedOn w:val="Heading1"/>
    <w:link w:val="ChrissHeadingsChar"/>
    <w:rsid w:val="000932E0"/>
    <w:pPr>
      <w:numPr>
        <w:numId w:val="2"/>
      </w:numPr>
      <w:autoSpaceDE w:val="0"/>
      <w:autoSpaceDN w:val="0"/>
      <w:adjustRightInd w:val="0"/>
    </w:pPr>
    <w:rPr>
      <w:rFonts w:cs="Arial"/>
      <w:bCs/>
      <w:sz w:val="24"/>
      <w:szCs w:val="24"/>
    </w:rPr>
  </w:style>
  <w:style w:type="character" w:customStyle="1" w:styleId="ListParagraphChar">
    <w:name w:val="List Paragraph Char"/>
    <w:aliases w:val="Sub Paragraph Char"/>
    <w:basedOn w:val="DefaultParagraphFont"/>
    <w:link w:val="ListParagraph"/>
    <w:uiPriority w:val="34"/>
    <w:rsid w:val="000932E0"/>
    <w:rPr>
      <w:rFonts w:ascii="Arial" w:hAnsi="Arial"/>
    </w:rPr>
  </w:style>
  <w:style w:type="character" w:customStyle="1" w:styleId="ChrissHeadingsChar">
    <w:name w:val="Chris's Headings Char"/>
    <w:basedOn w:val="ListParagraphChar"/>
    <w:link w:val="ChrissHeadings"/>
    <w:rsid w:val="000932E0"/>
    <w:rPr>
      <w:rFonts w:ascii="Arial" w:eastAsiaTheme="majorEastAsia" w:hAnsi="Arial" w:cs="Arial"/>
      <w:b/>
      <w:bCs/>
      <w:color w:val="2F5496" w:themeColor="accent1" w:themeShade="BF"/>
      <w:sz w:val="24"/>
      <w:szCs w:val="24"/>
    </w:rPr>
  </w:style>
  <w:style w:type="paragraph" w:styleId="NoSpacing">
    <w:name w:val="No Spacing"/>
    <w:basedOn w:val="Normal"/>
    <w:link w:val="NoSpacingChar"/>
    <w:uiPriority w:val="99"/>
    <w:qFormat/>
    <w:rsid w:val="00EA3637"/>
    <w:pPr>
      <w:spacing w:after="0"/>
    </w:pPr>
    <w:rPr>
      <w:rFonts w:ascii="Calibri" w:eastAsia="Calibri" w:hAnsi="Calibri" w:cs="Times New Roman"/>
      <w:lang w:eastAsia="en-GB"/>
    </w:rPr>
  </w:style>
  <w:style w:type="character" w:customStyle="1" w:styleId="NoSpacingChar">
    <w:name w:val="No Spacing Char"/>
    <w:basedOn w:val="DefaultParagraphFont"/>
    <w:link w:val="NoSpacing"/>
    <w:uiPriority w:val="99"/>
    <w:locked/>
    <w:rsid w:val="00EA3637"/>
    <w:rPr>
      <w:rFonts w:ascii="Calibri" w:eastAsia="Calibri" w:hAnsi="Calibri" w:cs="Times New Roman"/>
      <w:lang w:eastAsia="en-GB"/>
    </w:rPr>
  </w:style>
  <w:style w:type="paragraph" w:customStyle="1" w:styleId="TableParagraph">
    <w:name w:val="Table Paragraph"/>
    <w:basedOn w:val="Normal"/>
    <w:uiPriority w:val="1"/>
    <w:qFormat/>
    <w:rsid w:val="000D1F98"/>
    <w:pPr>
      <w:widowControl w:val="0"/>
      <w:spacing w:after="0"/>
    </w:pPr>
    <w:rPr>
      <w:rFonts w:asciiTheme="minorHAnsi" w:hAnsiTheme="minorHAnsi"/>
      <w:lang w:val="en-US"/>
    </w:rPr>
  </w:style>
  <w:style w:type="table" w:styleId="TableGridLight">
    <w:name w:val="Grid Table Light"/>
    <w:basedOn w:val="TableNormal"/>
    <w:uiPriority w:val="40"/>
    <w:rsid w:val="000D1F9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0">
    <w:name w:val="Heading 0"/>
    <w:basedOn w:val="BodyText"/>
    <w:next w:val="BodyText"/>
    <w:link w:val="Heading0Char"/>
    <w:uiPriority w:val="9"/>
    <w:rsid w:val="00490927"/>
    <w:pPr>
      <w:widowControl/>
      <w:tabs>
        <w:tab w:val="left" w:pos="1644"/>
        <w:tab w:val="left" w:pos="2381"/>
        <w:tab w:val="left" w:pos="3119"/>
        <w:tab w:val="left" w:pos="3856"/>
        <w:tab w:val="left" w:pos="4593"/>
        <w:tab w:val="left" w:pos="5330"/>
        <w:tab w:val="left" w:pos="6067"/>
      </w:tabs>
      <w:suppressAutoHyphens/>
      <w:autoSpaceDE/>
      <w:autoSpaceDN/>
      <w:spacing w:before="240"/>
      <w:ind w:left="907" w:hanging="907"/>
      <w:jc w:val="both"/>
    </w:pPr>
    <w:rPr>
      <w:rFonts w:ascii="Tahoma" w:eastAsia="Times New Roman" w:hAnsi="Tahoma" w:cs="Tahoma"/>
      <w:vanish/>
      <w:color w:val="FF0000"/>
      <w:sz w:val="20"/>
      <w:szCs w:val="20"/>
      <w:lang w:eastAsia="en-US" w:bidi="ar-SA"/>
    </w:rPr>
  </w:style>
  <w:style w:type="paragraph" w:customStyle="1" w:styleId="HeadingList">
    <w:name w:val="Heading List"/>
    <w:basedOn w:val="Heading0"/>
    <w:uiPriority w:val="9"/>
    <w:semiHidden/>
    <w:rsid w:val="00490927"/>
    <w:pPr>
      <w:tabs>
        <w:tab w:val="num" w:pos="907"/>
      </w:tabs>
    </w:pPr>
  </w:style>
  <w:style w:type="paragraph" w:customStyle="1" w:styleId="DefinedTerm">
    <w:name w:val="Defined Term"/>
    <w:basedOn w:val="BodyText"/>
    <w:link w:val="DefinedTermChar"/>
    <w:qFormat/>
    <w:rsid w:val="00490927"/>
    <w:pPr>
      <w:widowControl/>
      <w:numPr>
        <w:numId w:val="5"/>
      </w:numPr>
      <w:tabs>
        <w:tab w:val="clear"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DefinedTermList1">
    <w:name w:val="Defined Term List 1"/>
    <w:basedOn w:val="DefinedTerm"/>
    <w:qFormat/>
    <w:rsid w:val="00490927"/>
    <w:pPr>
      <w:numPr>
        <w:ilvl w:val="1"/>
      </w:numPr>
      <w:tabs>
        <w:tab w:val="clear" w:pos="1730"/>
      </w:tabs>
      <w:ind w:left="1802" w:hanging="360"/>
    </w:pPr>
  </w:style>
  <w:style w:type="paragraph" w:customStyle="1" w:styleId="DefinedTermList2">
    <w:name w:val="Defined Term List 2"/>
    <w:basedOn w:val="DefinedTermList1"/>
    <w:qFormat/>
    <w:rsid w:val="00490927"/>
    <w:pPr>
      <w:numPr>
        <w:ilvl w:val="2"/>
      </w:numPr>
      <w:tabs>
        <w:tab w:val="clear" w:pos="2381"/>
      </w:tabs>
      <w:ind w:left="2522" w:hanging="180"/>
    </w:pPr>
  </w:style>
  <w:style w:type="paragraph" w:customStyle="1" w:styleId="a">
    <w:name w:val="€"/>
    <w:basedOn w:val="Normal"/>
    <w:rsid w:val="00490927"/>
    <w:pPr>
      <w:tabs>
        <w:tab w:val="left" w:pos="3119"/>
        <w:tab w:val="left" w:pos="3856"/>
        <w:tab w:val="left" w:pos="4593"/>
        <w:tab w:val="left" w:pos="5330"/>
        <w:tab w:val="left" w:pos="6067"/>
      </w:tabs>
      <w:suppressAutoHyphens/>
      <w:spacing w:before="240" w:after="0"/>
      <w:ind w:left="2381" w:hanging="737"/>
      <w:jc w:val="both"/>
      <w:outlineLvl w:val="4"/>
    </w:pPr>
    <w:rPr>
      <w:rFonts w:ascii="Tahoma" w:eastAsia="Times New Roman" w:hAnsi="Tahoma" w:cs="Tahoma"/>
      <w:sz w:val="20"/>
      <w:szCs w:val="20"/>
    </w:rPr>
  </w:style>
  <w:style w:type="character" w:styleId="CommentReference">
    <w:name w:val="annotation reference"/>
    <w:basedOn w:val="DefaultParagraphFont"/>
    <w:unhideWhenUsed/>
    <w:rsid w:val="00597CF2"/>
    <w:rPr>
      <w:sz w:val="16"/>
      <w:szCs w:val="16"/>
    </w:rPr>
  </w:style>
  <w:style w:type="paragraph" w:styleId="CommentText">
    <w:name w:val="annotation text"/>
    <w:basedOn w:val="Normal"/>
    <w:link w:val="CommentTextChar"/>
    <w:unhideWhenUsed/>
    <w:rsid w:val="00597CF2"/>
    <w:rPr>
      <w:sz w:val="20"/>
      <w:szCs w:val="20"/>
    </w:rPr>
  </w:style>
  <w:style w:type="character" w:customStyle="1" w:styleId="CommentTextChar">
    <w:name w:val="Comment Text Char"/>
    <w:basedOn w:val="DefaultParagraphFont"/>
    <w:link w:val="CommentText"/>
    <w:rsid w:val="00597CF2"/>
    <w:rPr>
      <w:rFonts w:ascii="Arial" w:hAnsi="Arial"/>
      <w:sz w:val="20"/>
      <w:szCs w:val="20"/>
    </w:rPr>
  </w:style>
  <w:style w:type="paragraph" w:styleId="CommentSubject">
    <w:name w:val="annotation subject"/>
    <w:basedOn w:val="CommentText"/>
    <w:next w:val="CommentText"/>
    <w:link w:val="CommentSubjectChar"/>
    <w:unhideWhenUsed/>
    <w:rsid w:val="009B318F"/>
    <w:rPr>
      <w:b/>
      <w:bCs/>
    </w:rPr>
  </w:style>
  <w:style w:type="character" w:customStyle="1" w:styleId="CommentSubjectChar">
    <w:name w:val="Comment Subject Char"/>
    <w:basedOn w:val="CommentTextChar"/>
    <w:link w:val="CommentSubject"/>
    <w:rsid w:val="009B318F"/>
    <w:rPr>
      <w:rFonts w:ascii="Arial" w:hAnsi="Arial"/>
      <w:b/>
      <w:bCs/>
      <w:sz w:val="20"/>
      <w:szCs w:val="20"/>
    </w:rPr>
  </w:style>
  <w:style w:type="paragraph" w:customStyle="1" w:styleId="paragraph">
    <w:name w:val="paragraph"/>
    <w:basedOn w:val="Normal"/>
    <w:rsid w:val="009B31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318F"/>
  </w:style>
  <w:style w:type="character" w:customStyle="1" w:styleId="eop">
    <w:name w:val="eop"/>
    <w:basedOn w:val="DefaultParagraphFont"/>
    <w:rsid w:val="009B318F"/>
  </w:style>
  <w:style w:type="character" w:styleId="Hyperlink">
    <w:name w:val="Hyperlink"/>
    <w:basedOn w:val="DefaultParagraphFont"/>
    <w:uiPriority w:val="99"/>
    <w:unhideWhenUsed/>
    <w:rsid w:val="00E022E9"/>
    <w:rPr>
      <w:color w:val="0563C1" w:themeColor="hyperlink"/>
      <w:u w:val="single"/>
    </w:rPr>
  </w:style>
  <w:style w:type="character" w:styleId="UnresolvedMention">
    <w:name w:val="Unresolved Mention"/>
    <w:basedOn w:val="DefaultParagraphFont"/>
    <w:uiPriority w:val="99"/>
    <w:semiHidden/>
    <w:unhideWhenUsed/>
    <w:rsid w:val="00E022E9"/>
    <w:rPr>
      <w:color w:val="605E5C"/>
      <w:shd w:val="clear" w:color="auto" w:fill="E1DFDD"/>
    </w:rPr>
  </w:style>
  <w:style w:type="paragraph" w:customStyle="1" w:styleId="Normal1">
    <w:name w:val="Normal1"/>
    <w:rsid w:val="00B37B65"/>
    <w:pPr>
      <w:spacing w:after="0"/>
    </w:pPr>
    <w:rPr>
      <w:rFonts w:ascii="Times New Roman" w:eastAsia="Times New Roman" w:hAnsi="Times New Roman" w:cs="Times New Roman"/>
      <w:color w:val="000000"/>
      <w:sz w:val="24"/>
      <w:szCs w:val="24"/>
    </w:rPr>
  </w:style>
  <w:style w:type="character" w:customStyle="1" w:styleId="Style5">
    <w:name w:val="Style5"/>
    <w:basedOn w:val="DefaultParagraphFont"/>
    <w:uiPriority w:val="1"/>
    <w:rsid w:val="00B37B65"/>
    <w:rPr>
      <w:rFonts w:ascii="Arial" w:hAnsi="Arial"/>
      <w:sz w:val="22"/>
    </w:rPr>
  </w:style>
  <w:style w:type="paragraph" w:styleId="NormalWeb">
    <w:name w:val="Normal (Web)"/>
    <w:basedOn w:val="Normal"/>
    <w:unhideWhenUsed/>
    <w:rsid w:val="00350D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350D44"/>
    <w:rPr>
      <w:rFonts w:ascii="Segoe UI" w:hAnsi="Segoe UI" w:cs="Segoe UI" w:hint="default"/>
      <w:sz w:val="18"/>
      <w:szCs w:val="18"/>
    </w:rPr>
  </w:style>
  <w:style w:type="paragraph" w:customStyle="1" w:styleId="AppendixTitle">
    <w:name w:val="Appendix Title"/>
    <w:basedOn w:val="BodyText"/>
    <w:next w:val="BodyText"/>
    <w:rsid w:val="0048603B"/>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AppendixNumbering">
    <w:name w:val="Appendix Numbering"/>
    <w:basedOn w:val="BodyText"/>
    <w:next w:val="AppendixTitle"/>
    <w:rsid w:val="0048603B"/>
    <w:pPr>
      <w:keepNext/>
      <w:widowControl/>
      <w:numPr>
        <w:numId w:val="29"/>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Attestation">
    <w:name w:val="Attestation"/>
    <w:basedOn w:val="BodyText"/>
    <w:rsid w:val="0048603B"/>
    <w:pPr>
      <w:keepNext/>
      <w:widowControl/>
      <w:tabs>
        <w:tab w:val="left" w:pos="907"/>
        <w:tab w:val="left" w:pos="1644"/>
        <w:tab w:val="left" w:pos="2381"/>
        <w:tab w:val="left" w:pos="3119"/>
        <w:tab w:val="left" w:pos="3856"/>
        <w:tab w:val="left" w:pos="4593"/>
        <w:tab w:val="left" w:pos="5330"/>
        <w:tab w:val="left" w:pos="6067"/>
      </w:tabs>
      <w:autoSpaceDE/>
      <w:autoSpaceDN/>
    </w:pPr>
    <w:rPr>
      <w:rFonts w:ascii="Tahoma" w:eastAsia="Times New Roman" w:hAnsi="Tahoma" w:cs="Tahoma"/>
      <w:sz w:val="20"/>
      <w:szCs w:val="20"/>
      <w:lang w:eastAsia="en-US" w:bidi="ar-SA"/>
    </w:rPr>
  </w:style>
  <w:style w:type="paragraph" w:styleId="BalloonText">
    <w:name w:val="Balloon Text"/>
    <w:basedOn w:val="Normal"/>
    <w:link w:val="BalloonTextChar"/>
    <w:semiHidden/>
    <w:rsid w:val="0048603B"/>
    <w:pPr>
      <w:tabs>
        <w:tab w:val="left" w:pos="907"/>
        <w:tab w:val="left" w:pos="1627"/>
        <w:tab w:val="left" w:pos="2347"/>
        <w:tab w:val="left" w:pos="2381"/>
        <w:tab w:val="left" w:pos="3067"/>
        <w:tab w:val="left" w:pos="3119"/>
        <w:tab w:val="left" w:pos="3788"/>
        <w:tab w:val="left" w:pos="3856"/>
        <w:tab w:val="left" w:pos="4508"/>
        <w:tab w:val="left" w:pos="4593"/>
        <w:tab w:val="left" w:pos="5228"/>
        <w:tab w:val="left" w:pos="5330"/>
        <w:tab w:val="left" w:pos="6067"/>
      </w:tabs>
      <w:suppressAutoHyphens/>
      <w:spacing w:before="240" w:after="0"/>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8603B"/>
    <w:rPr>
      <w:rFonts w:ascii="Tahoma" w:eastAsia="Times New Roman" w:hAnsi="Tahoma" w:cs="Tahoma"/>
      <w:sz w:val="16"/>
      <w:szCs w:val="16"/>
    </w:rPr>
  </w:style>
  <w:style w:type="paragraph" w:customStyle="1" w:styleId="HeadingPlain">
    <w:name w:val="Heading Plain"/>
    <w:basedOn w:val="BodyText"/>
    <w:next w:val="BodyText"/>
    <w:rsid w:val="0048603B"/>
    <w:pPr>
      <w:keepNext/>
      <w:widowControl/>
      <w:tabs>
        <w:tab w:val="left" w:pos="907"/>
        <w:tab w:val="left" w:pos="1644"/>
        <w:tab w:val="left" w:pos="2381"/>
        <w:tab w:val="left" w:pos="3119"/>
        <w:tab w:val="left" w:pos="3856"/>
        <w:tab w:val="left" w:pos="4593"/>
        <w:tab w:val="left" w:pos="5330"/>
        <w:tab w:val="left" w:pos="6067"/>
      </w:tabs>
      <w:autoSpaceDE/>
      <w:autoSpaceDN/>
      <w:spacing w:before="240"/>
    </w:pPr>
    <w:rPr>
      <w:rFonts w:ascii="Tahoma" w:eastAsia="Times New Roman" w:hAnsi="Tahoma" w:cs="Tahoma"/>
      <w:b/>
      <w:sz w:val="20"/>
      <w:szCs w:val="20"/>
      <w:lang w:eastAsia="en-US" w:bidi="ar-SA"/>
    </w:rPr>
  </w:style>
  <w:style w:type="paragraph" w:customStyle="1" w:styleId="Parties">
    <w:name w:val="Parties"/>
    <w:basedOn w:val="BodyText"/>
    <w:rsid w:val="0048603B"/>
    <w:pPr>
      <w:widowControl/>
      <w:numPr>
        <w:numId w:val="30"/>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ackground">
    <w:name w:val="Background"/>
    <w:basedOn w:val="BodyText"/>
    <w:rsid w:val="0048603B"/>
    <w:pPr>
      <w:widowControl/>
      <w:numPr>
        <w:numId w:val="31"/>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Bullet">
    <w:name w:val="Bullet"/>
    <w:basedOn w:val="BodyText"/>
    <w:rsid w:val="0048603B"/>
    <w:pPr>
      <w:widowControl/>
      <w:numPr>
        <w:numId w:val="16"/>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Contents">
    <w:name w:val="Contents"/>
    <w:basedOn w:val="BodyText"/>
    <w:rsid w:val="0048603B"/>
    <w:pPr>
      <w:widowControl/>
      <w:tabs>
        <w:tab w:val="left" w:pos="1134"/>
        <w:tab w:val="right" w:pos="8312"/>
      </w:tabs>
      <w:autoSpaceDE/>
      <w:autoSpaceDN/>
      <w:spacing w:before="240" w:after="240"/>
      <w:jc w:val="both"/>
    </w:pPr>
    <w:rPr>
      <w:rFonts w:ascii="Tahoma" w:eastAsia="Times New Roman" w:hAnsi="Tahoma" w:cs="Tahoma"/>
      <w:b/>
      <w:sz w:val="20"/>
      <w:szCs w:val="20"/>
      <w:lang w:eastAsia="en-US" w:bidi="ar-SA"/>
    </w:rPr>
  </w:style>
  <w:style w:type="paragraph" w:customStyle="1" w:styleId="ContentsTitle">
    <w:name w:val="Contents Title"/>
    <w:basedOn w:val="Contents"/>
    <w:next w:val="Contents"/>
    <w:rsid w:val="0048603B"/>
    <w:pPr>
      <w:keepNext/>
      <w:jc w:val="center"/>
    </w:pPr>
  </w:style>
  <w:style w:type="paragraph" w:customStyle="1" w:styleId="Execution">
    <w:name w:val="Execution"/>
    <w:basedOn w:val="Attestation"/>
    <w:rsid w:val="0048603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BodyText"/>
    <w:next w:val="Execution"/>
    <w:rsid w:val="0048603B"/>
    <w:pPr>
      <w:keepNext/>
      <w:widowControl/>
      <w:autoSpaceDE/>
      <w:autoSpaceDN/>
      <w:spacing w:before="240" w:after="240"/>
      <w:jc w:val="center"/>
    </w:pPr>
    <w:rPr>
      <w:rFonts w:ascii="Tahoma" w:eastAsia="Times New Roman" w:hAnsi="Tahoma" w:cs="Tahoma"/>
      <w:b/>
      <w:sz w:val="20"/>
      <w:szCs w:val="20"/>
      <w:lang w:eastAsia="en-US" w:bidi="ar-SA"/>
    </w:rPr>
  </w:style>
  <w:style w:type="character" w:styleId="FootnoteReference">
    <w:name w:val="footnote reference"/>
    <w:rsid w:val="0048603B"/>
    <w:rPr>
      <w:vertAlign w:val="superscript"/>
    </w:rPr>
  </w:style>
  <w:style w:type="paragraph" w:styleId="FootnoteText">
    <w:name w:val="footnote text"/>
    <w:basedOn w:val="Normal"/>
    <w:link w:val="FootnoteTextChar"/>
    <w:rsid w:val="0048603B"/>
    <w:pPr>
      <w:tabs>
        <w:tab w:val="left" w:pos="454"/>
        <w:tab w:val="left" w:pos="907"/>
        <w:tab w:val="left" w:pos="1644"/>
        <w:tab w:val="left" w:pos="2381"/>
        <w:tab w:val="left" w:pos="3119"/>
        <w:tab w:val="left" w:pos="3856"/>
        <w:tab w:val="left" w:pos="4593"/>
        <w:tab w:val="left" w:pos="5330"/>
        <w:tab w:val="left" w:pos="6067"/>
      </w:tabs>
      <w:suppressAutoHyphens/>
      <w:spacing w:before="120" w:after="0"/>
      <w:ind w:left="454" w:hanging="454"/>
    </w:pPr>
    <w:rPr>
      <w:rFonts w:ascii="Tahoma" w:eastAsia="Times New Roman" w:hAnsi="Tahoma" w:cs="Tahoma"/>
      <w:sz w:val="16"/>
      <w:szCs w:val="20"/>
    </w:rPr>
  </w:style>
  <w:style w:type="character" w:customStyle="1" w:styleId="FootnoteTextChar">
    <w:name w:val="Footnote Text Char"/>
    <w:basedOn w:val="DefaultParagraphFont"/>
    <w:link w:val="FootnoteText"/>
    <w:rsid w:val="0048603B"/>
    <w:rPr>
      <w:rFonts w:ascii="Tahoma" w:eastAsia="Times New Roman" w:hAnsi="Tahoma" w:cs="Tahoma"/>
      <w:sz w:val="16"/>
      <w:szCs w:val="20"/>
    </w:rPr>
  </w:style>
  <w:style w:type="paragraph" w:customStyle="1" w:styleId="FrontSheet">
    <w:name w:val="Front Sheet"/>
    <w:basedOn w:val="BodyText"/>
    <w:rsid w:val="0048603B"/>
    <w:pPr>
      <w:widowControl/>
      <w:tabs>
        <w:tab w:val="left" w:pos="907"/>
        <w:tab w:val="left" w:pos="1644"/>
        <w:tab w:val="left" w:pos="2381"/>
        <w:tab w:val="left" w:pos="3119"/>
        <w:tab w:val="left" w:pos="3856"/>
        <w:tab w:val="left" w:pos="4593"/>
        <w:tab w:val="left" w:pos="5330"/>
        <w:tab w:val="left" w:pos="6067"/>
      </w:tabs>
      <w:autoSpaceDE/>
      <w:autoSpaceDN/>
      <w:jc w:val="center"/>
    </w:pPr>
    <w:rPr>
      <w:rFonts w:ascii="Tahoma" w:eastAsia="Times New Roman" w:hAnsi="Tahoma" w:cs="Tahoma"/>
      <w:sz w:val="20"/>
      <w:szCs w:val="20"/>
      <w:lang w:eastAsia="en-US" w:bidi="ar-SA"/>
    </w:rPr>
  </w:style>
  <w:style w:type="paragraph" w:customStyle="1" w:styleId="FrontSheetBold">
    <w:name w:val="Front Sheet Bold"/>
    <w:basedOn w:val="FrontSheet"/>
    <w:rsid w:val="0048603B"/>
    <w:rPr>
      <w:b/>
    </w:rPr>
  </w:style>
  <w:style w:type="paragraph" w:customStyle="1" w:styleId="Guidance">
    <w:name w:val="Guidance"/>
    <w:basedOn w:val="BodyText"/>
    <w:rsid w:val="0048603B"/>
    <w:pPr>
      <w:widowControl/>
      <w:tabs>
        <w:tab w:val="left" w:pos="907"/>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i/>
      <w:vanish/>
      <w:color w:val="FF0000"/>
      <w:sz w:val="20"/>
      <w:szCs w:val="20"/>
      <w:lang w:eastAsia="en-US" w:bidi="ar-SA"/>
    </w:rPr>
  </w:style>
  <w:style w:type="paragraph" w:customStyle="1" w:styleId="Heading1Plain">
    <w:name w:val="Heading 1 Plain"/>
    <w:basedOn w:val="Heading1"/>
    <w:next w:val="BodyText"/>
    <w:rsid w:val="0048603B"/>
    <w:pPr>
      <w:keepNext w:val="0"/>
      <w:keepLines w:val="0"/>
      <w:numPr>
        <w:numId w:val="0"/>
      </w:numPr>
      <w:tabs>
        <w:tab w:val="left" w:pos="1644"/>
        <w:tab w:val="left" w:pos="2381"/>
        <w:tab w:val="left" w:pos="3119"/>
        <w:tab w:val="left" w:pos="3856"/>
        <w:tab w:val="left" w:pos="4593"/>
        <w:tab w:val="left" w:pos="5330"/>
        <w:tab w:val="left" w:pos="6067"/>
      </w:tabs>
      <w:suppressAutoHyphens/>
      <w:ind w:left="1853" w:hanging="576"/>
      <w:jc w:val="both"/>
    </w:pPr>
    <w:rPr>
      <w:rFonts w:ascii="Tahoma" w:eastAsia="Times New Roman" w:hAnsi="Tahoma" w:cs="Tahoma"/>
      <w:b w:val="0"/>
      <w:color w:val="auto"/>
      <w:sz w:val="20"/>
      <w:szCs w:val="20"/>
    </w:rPr>
  </w:style>
  <w:style w:type="character" w:customStyle="1" w:styleId="ItalicFields">
    <w:name w:val="Italic Fields"/>
    <w:semiHidden/>
    <w:rsid w:val="0048603B"/>
    <w:rPr>
      <w:i/>
    </w:rPr>
  </w:style>
  <w:style w:type="paragraph" w:styleId="ListBullet">
    <w:name w:val="List Bullet"/>
    <w:basedOn w:val="BodyText"/>
    <w:rsid w:val="0048603B"/>
    <w:pPr>
      <w:widowControl/>
      <w:numPr>
        <w:numId w:val="17"/>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Bullet2">
    <w:name w:val="List Bullet 2"/>
    <w:basedOn w:val="ListBullet"/>
    <w:rsid w:val="0048603B"/>
    <w:pPr>
      <w:numPr>
        <w:numId w:val="18"/>
      </w:numPr>
    </w:pPr>
  </w:style>
  <w:style w:type="paragraph" w:styleId="ListBullet3">
    <w:name w:val="List Bullet 3"/>
    <w:basedOn w:val="ListBullet2"/>
    <w:rsid w:val="0048603B"/>
    <w:pPr>
      <w:numPr>
        <w:numId w:val="19"/>
      </w:numPr>
    </w:pPr>
  </w:style>
  <w:style w:type="paragraph" w:styleId="ListBullet4">
    <w:name w:val="List Bullet 4"/>
    <w:basedOn w:val="ListBullet3"/>
    <w:rsid w:val="0048603B"/>
    <w:pPr>
      <w:numPr>
        <w:numId w:val="20"/>
      </w:numPr>
    </w:pPr>
  </w:style>
  <w:style w:type="paragraph" w:styleId="ListBullet5">
    <w:name w:val="List Bullet 5"/>
    <w:basedOn w:val="ListBullet4"/>
    <w:rsid w:val="0048603B"/>
    <w:pPr>
      <w:numPr>
        <w:numId w:val="21"/>
      </w:numPr>
    </w:pPr>
  </w:style>
  <w:style w:type="paragraph" w:styleId="ListNumber">
    <w:name w:val="List Number"/>
    <w:basedOn w:val="BodyText"/>
    <w:rsid w:val="0048603B"/>
    <w:pPr>
      <w:widowControl/>
      <w:numPr>
        <w:numId w:val="32"/>
      </w:numPr>
      <w:tabs>
        <w:tab w:val="left" w:pos="1644"/>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2">
    <w:name w:val="List Number 2"/>
    <w:basedOn w:val="BodyText"/>
    <w:rsid w:val="0048603B"/>
    <w:pPr>
      <w:widowControl/>
      <w:numPr>
        <w:numId w:val="22"/>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3">
    <w:name w:val="List Number 3"/>
    <w:basedOn w:val="BodyText"/>
    <w:rsid w:val="0048603B"/>
    <w:pPr>
      <w:widowControl/>
      <w:numPr>
        <w:numId w:val="23"/>
      </w:numPr>
      <w:tabs>
        <w:tab w:val="left" w:pos="2381"/>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4">
    <w:name w:val="List Number 4"/>
    <w:basedOn w:val="BodyText"/>
    <w:rsid w:val="0048603B"/>
    <w:pPr>
      <w:widowControl/>
      <w:numPr>
        <w:numId w:val="33"/>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styleId="ListNumber5">
    <w:name w:val="List Number 5"/>
    <w:basedOn w:val="BodyText"/>
    <w:rsid w:val="0048603B"/>
    <w:pPr>
      <w:widowControl/>
      <w:numPr>
        <w:numId w:val="34"/>
      </w:numPr>
      <w:tabs>
        <w:tab w:val="left" w:pos="3119"/>
        <w:tab w:val="left" w:pos="3856"/>
        <w:tab w:val="left" w:pos="4593"/>
        <w:tab w:val="left" w:pos="5330"/>
        <w:tab w:val="left" w:pos="6067"/>
      </w:tabs>
      <w:autoSpaceDE/>
      <w:autoSpaceDN/>
      <w:spacing w:before="240"/>
      <w:jc w:val="both"/>
    </w:pPr>
    <w:rPr>
      <w:rFonts w:ascii="Tahoma" w:eastAsia="Times New Roman" w:hAnsi="Tahoma" w:cs="Tahoma"/>
      <w:sz w:val="20"/>
      <w:szCs w:val="20"/>
      <w:lang w:eastAsia="en-US" w:bidi="ar-SA"/>
    </w:rPr>
  </w:style>
  <w:style w:type="paragraph" w:customStyle="1" w:styleId="LRGuidance">
    <w:name w:val="LR Guidance"/>
    <w:basedOn w:val="Normal"/>
    <w:rsid w:val="0048603B"/>
    <w:pPr>
      <w:tabs>
        <w:tab w:val="left" w:pos="907"/>
        <w:tab w:val="left" w:pos="1644"/>
        <w:tab w:val="left" w:pos="2381"/>
        <w:tab w:val="left" w:pos="3119"/>
        <w:tab w:val="left" w:pos="3856"/>
        <w:tab w:val="left" w:pos="4593"/>
        <w:tab w:val="left" w:pos="5330"/>
        <w:tab w:val="left" w:pos="6067"/>
      </w:tabs>
      <w:spacing w:before="240" w:after="0"/>
      <w:jc w:val="both"/>
    </w:pPr>
    <w:rPr>
      <w:rFonts w:ascii="Tahoma" w:eastAsia="Times New Roman" w:hAnsi="Tahoma" w:cs="Tahoma"/>
      <w:i/>
      <w:vanish/>
      <w:color w:val="FF0000"/>
      <w:sz w:val="20"/>
      <w:szCs w:val="20"/>
    </w:rPr>
  </w:style>
  <w:style w:type="character" w:styleId="PageNumber">
    <w:name w:val="page number"/>
    <w:basedOn w:val="DefaultParagraphFont"/>
    <w:rsid w:val="0048603B"/>
  </w:style>
  <w:style w:type="paragraph" w:customStyle="1" w:styleId="PartTitle">
    <w:name w:val="Part Title"/>
    <w:basedOn w:val="BodyText"/>
    <w:next w:val="BodyText"/>
    <w:rsid w:val="0048603B"/>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PartNumbering">
    <w:name w:val="Part Numbering"/>
    <w:basedOn w:val="BodyText"/>
    <w:next w:val="PartTitle"/>
    <w:rsid w:val="0048603B"/>
    <w:pPr>
      <w:keepNext/>
      <w:widowControl/>
      <w:numPr>
        <w:ilvl w:val="1"/>
        <w:numId w:val="28"/>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Title">
    <w:name w:val="Schedule Title"/>
    <w:basedOn w:val="BodyText"/>
    <w:next w:val="BodyText"/>
    <w:rsid w:val="0048603B"/>
    <w:pPr>
      <w:keepNext/>
      <w:widowControl/>
      <w:tabs>
        <w:tab w:val="left" w:pos="907"/>
        <w:tab w:val="left" w:pos="1644"/>
        <w:tab w:val="left" w:pos="2381"/>
        <w:tab w:val="left" w:pos="3119"/>
        <w:tab w:val="left" w:pos="3856"/>
        <w:tab w:val="left" w:pos="4593"/>
        <w:tab w:val="left" w:pos="5330"/>
        <w:tab w:val="left" w:pos="6067"/>
      </w:tabs>
      <w:autoSpaceDE/>
      <w:autoSpaceDN/>
      <w:spacing w:after="120"/>
      <w:jc w:val="center"/>
    </w:pPr>
    <w:rPr>
      <w:rFonts w:ascii="Tahoma" w:eastAsia="Times New Roman" w:hAnsi="Tahoma" w:cs="Tahoma"/>
      <w:b/>
      <w:sz w:val="20"/>
      <w:szCs w:val="20"/>
      <w:lang w:eastAsia="en-US" w:bidi="ar-SA"/>
    </w:rPr>
  </w:style>
  <w:style w:type="paragraph" w:customStyle="1" w:styleId="ScheduleNumbering">
    <w:name w:val="Schedule Numbering"/>
    <w:basedOn w:val="BodyText"/>
    <w:next w:val="ScheduleTitle"/>
    <w:rsid w:val="0048603B"/>
    <w:pPr>
      <w:keepNext/>
      <w:widowControl/>
      <w:numPr>
        <w:numId w:val="28"/>
      </w:numPr>
      <w:tabs>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lang w:eastAsia="en-US" w:bidi="ar-SA"/>
    </w:rPr>
  </w:style>
  <w:style w:type="paragraph" w:customStyle="1" w:styleId="Schedule0">
    <w:name w:val="Schedule 0"/>
    <w:basedOn w:val="BodyText"/>
    <w:next w:val="BodyText"/>
    <w:rsid w:val="0048603B"/>
    <w:pPr>
      <w:widowControl/>
      <w:numPr>
        <w:numId w:val="24"/>
      </w:numPr>
      <w:tabs>
        <w:tab w:val="left" w:pos="1644"/>
        <w:tab w:val="left" w:pos="2381"/>
        <w:tab w:val="left" w:pos="3119"/>
        <w:tab w:val="left" w:pos="3856"/>
        <w:tab w:val="left" w:pos="4593"/>
        <w:tab w:val="left" w:pos="5330"/>
        <w:tab w:val="left" w:pos="6067"/>
      </w:tabs>
      <w:suppressAutoHyphens/>
      <w:autoSpaceDE/>
      <w:autoSpaceDN/>
      <w:spacing w:before="240"/>
      <w:jc w:val="both"/>
    </w:pPr>
    <w:rPr>
      <w:rFonts w:ascii="Tahoma" w:eastAsia="Times New Roman" w:hAnsi="Tahoma" w:cs="Tahoma"/>
      <w:vanish/>
      <w:color w:val="FF0000"/>
      <w:sz w:val="20"/>
      <w:szCs w:val="20"/>
      <w:lang w:eastAsia="en-US" w:bidi="ar-SA"/>
    </w:rPr>
  </w:style>
  <w:style w:type="paragraph" w:customStyle="1" w:styleId="Schedule1">
    <w:name w:val="Schedule 1"/>
    <w:basedOn w:val="Schedule0"/>
    <w:next w:val="BodyText"/>
    <w:rsid w:val="0048603B"/>
    <w:pPr>
      <w:keepNext/>
      <w:numPr>
        <w:ilvl w:val="1"/>
      </w:numPr>
      <w:outlineLvl w:val="0"/>
    </w:pPr>
    <w:rPr>
      <w:b/>
      <w:vanish w:val="0"/>
      <w:color w:val="auto"/>
    </w:rPr>
  </w:style>
  <w:style w:type="paragraph" w:customStyle="1" w:styleId="Schedule2">
    <w:name w:val="Schedule 2"/>
    <w:basedOn w:val="Schedule1"/>
    <w:next w:val="BodyText"/>
    <w:rsid w:val="0048603B"/>
    <w:pPr>
      <w:keepNext w:val="0"/>
      <w:numPr>
        <w:ilvl w:val="2"/>
      </w:numPr>
      <w:outlineLvl w:val="1"/>
    </w:pPr>
    <w:rPr>
      <w:b w:val="0"/>
    </w:rPr>
  </w:style>
  <w:style w:type="paragraph" w:customStyle="1" w:styleId="Schedule3">
    <w:name w:val="Schedule 3"/>
    <w:basedOn w:val="Schedule2"/>
    <w:next w:val="BodyText"/>
    <w:rsid w:val="0048603B"/>
    <w:pPr>
      <w:numPr>
        <w:ilvl w:val="3"/>
      </w:numPr>
      <w:outlineLvl w:val="2"/>
    </w:pPr>
  </w:style>
  <w:style w:type="paragraph" w:customStyle="1" w:styleId="Schedule4">
    <w:name w:val="Schedule 4"/>
    <w:basedOn w:val="Schedule3"/>
    <w:next w:val="BodyText"/>
    <w:rsid w:val="0048603B"/>
    <w:pPr>
      <w:numPr>
        <w:ilvl w:val="5"/>
      </w:numPr>
      <w:outlineLvl w:val="3"/>
    </w:pPr>
  </w:style>
  <w:style w:type="paragraph" w:customStyle="1" w:styleId="Schedule5">
    <w:name w:val="Schedule 5"/>
    <w:basedOn w:val="Schedule4"/>
    <w:next w:val="BodyText"/>
    <w:rsid w:val="0048603B"/>
    <w:pPr>
      <w:numPr>
        <w:ilvl w:val="6"/>
      </w:numPr>
      <w:outlineLvl w:val="4"/>
    </w:pPr>
  </w:style>
  <w:style w:type="paragraph" w:customStyle="1" w:styleId="Schedule6">
    <w:name w:val="Schedule 6"/>
    <w:basedOn w:val="Schedule5"/>
    <w:next w:val="BodyText"/>
    <w:rsid w:val="0048603B"/>
    <w:pPr>
      <w:numPr>
        <w:ilvl w:val="7"/>
      </w:numPr>
      <w:outlineLvl w:val="5"/>
    </w:pPr>
  </w:style>
  <w:style w:type="paragraph" w:customStyle="1" w:styleId="Schedule7">
    <w:name w:val="Schedule 7"/>
    <w:basedOn w:val="Schedule6"/>
    <w:next w:val="BodyText"/>
    <w:rsid w:val="0048603B"/>
    <w:pPr>
      <w:numPr>
        <w:ilvl w:val="8"/>
      </w:numPr>
      <w:outlineLvl w:val="6"/>
    </w:pPr>
  </w:style>
  <w:style w:type="paragraph" w:customStyle="1" w:styleId="ScheduleList">
    <w:name w:val="Schedule List"/>
    <w:basedOn w:val="Schedule0"/>
    <w:next w:val="BodyText"/>
    <w:semiHidden/>
    <w:rsid w:val="0048603B"/>
    <w:pPr>
      <w:numPr>
        <w:ilvl w:val="4"/>
      </w:numPr>
      <w:tabs>
        <w:tab w:val="clear" w:pos="2381"/>
      </w:tabs>
    </w:pPr>
  </w:style>
  <w:style w:type="paragraph" w:customStyle="1" w:styleId="Testimonium">
    <w:name w:val="Testimonium"/>
    <w:basedOn w:val="Normal"/>
    <w:rsid w:val="0048603B"/>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imes New Roman" w:hAnsi="Tahoma" w:cs="Tahoma"/>
      <w:b/>
      <w:sz w:val="20"/>
      <w:szCs w:val="20"/>
    </w:rPr>
  </w:style>
  <w:style w:type="paragraph" w:styleId="TOC1">
    <w:name w:val="toc 1"/>
    <w:basedOn w:val="BodyText"/>
    <w:next w:val="Normal"/>
    <w:rsid w:val="0048603B"/>
    <w:pPr>
      <w:widowControl/>
      <w:tabs>
        <w:tab w:val="left" w:pos="1134"/>
        <w:tab w:val="right" w:leader="dot" w:pos="8312"/>
      </w:tabs>
      <w:autoSpaceDE/>
      <w:autoSpaceDN/>
      <w:ind w:left="1134" w:right="284" w:hanging="1134"/>
    </w:pPr>
    <w:rPr>
      <w:rFonts w:ascii="Tahoma" w:eastAsia="Times New Roman" w:hAnsi="Tahoma" w:cs="Tahoma"/>
      <w:sz w:val="20"/>
      <w:szCs w:val="20"/>
      <w:lang w:eastAsia="en-US" w:bidi="ar-SA"/>
    </w:rPr>
  </w:style>
  <w:style w:type="paragraph" w:styleId="TOC2">
    <w:name w:val="toc 2"/>
    <w:basedOn w:val="TOC1"/>
    <w:next w:val="Normal"/>
    <w:rsid w:val="0048603B"/>
  </w:style>
  <w:style w:type="paragraph" w:styleId="TOC3">
    <w:name w:val="toc 3"/>
    <w:basedOn w:val="TOC2"/>
    <w:next w:val="Normal"/>
    <w:semiHidden/>
    <w:rsid w:val="0048603B"/>
    <w:pPr>
      <w:tabs>
        <w:tab w:val="clear" w:pos="8312"/>
        <w:tab w:val="right" w:leader="dot" w:pos="8309"/>
      </w:tabs>
    </w:pPr>
  </w:style>
  <w:style w:type="paragraph" w:styleId="TOC4">
    <w:name w:val="toc 4"/>
    <w:basedOn w:val="Normal"/>
    <w:next w:val="Normal"/>
    <w:semiHidden/>
    <w:rsid w:val="0048603B"/>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5">
    <w:name w:val="toc 5"/>
    <w:basedOn w:val="Normal"/>
    <w:next w:val="Normal"/>
    <w:semiHidden/>
    <w:rsid w:val="0048603B"/>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6">
    <w:name w:val="toc 6"/>
    <w:basedOn w:val="Normal"/>
    <w:next w:val="Normal"/>
    <w:semiHidden/>
    <w:rsid w:val="0048603B"/>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7">
    <w:name w:val="toc 7"/>
    <w:basedOn w:val="Normal"/>
    <w:next w:val="Normal"/>
    <w:semiHidden/>
    <w:rsid w:val="0048603B"/>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8">
    <w:name w:val="toc 8"/>
    <w:basedOn w:val="Normal"/>
    <w:next w:val="Normal"/>
    <w:semiHidden/>
    <w:rsid w:val="0048603B"/>
    <w:pPr>
      <w:tabs>
        <w:tab w:val="left" w:pos="864"/>
        <w:tab w:val="left" w:pos="907"/>
        <w:tab w:val="left" w:pos="1644"/>
        <w:tab w:val="left" w:pos="2381"/>
        <w:tab w:val="left" w:pos="3119"/>
        <w:tab w:val="left" w:pos="3856"/>
        <w:tab w:val="left" w:pos="4593"/>
        <w:tab w:val="left" w:pos="5330"/>
        <w:tab w:val="left" w:pos="6067"/>
        <w:tab w:val="right" w:leader="dot" w:pos="8309"/>
      </w:tabs>
      <w:suppressAutoHyphens/>
      <w:spacing w:after="0"/>
      <w:ind w:left="864" w:right="1109" w:hanging="864"/>
      <w:jc w:val="both"/>
    </w:pPr>
    <w:rPr>
      <w:rFonts w:ascii="Tahoma" w:eastAsia="Times New Roman" w:hAnsi="Tahoma" w:cs="Tahoma"/>
      <w:sz w:val="20"/>
      <w:szCs w:val="20"/>
    </w:rPr>
  </w:style>
  <w:style w:type="paragraph" w:styleId="TOC9">
    <w:name w:val="toc 9"/>
    <w:basedOn w:val="TOC1"/>
    <w:next w:val="Normal"/>
    <w:semiHidden/>
    <w:rsid w:val="0048603B"/>
    <w:pPr>
      <w:tabs>
        <w:tab w:val="clear" w:pos="1134"/>
      </w:tabs>
      <w:spacing w:before="120" w:after="120"/>
      <w:ind w:right="0"/>
    </w:pPr>
  </w:style>
  <w:style w:type="paragraph" w:customStyle="1" w:styleId="AppendixNoNum">
    <w:name w:val="Appendix NoNum"/>
    <w:basedOn w:val="BodyText"/>
    <w:next w:val="AppendixTitle"/>
    <w:rsid w:val="0048603B"/>
    <w:pPr>
      <w:keepNext/>
      <w:widowControl/>
      <w:numPr>
        <w:numId w:val="25"/>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ScheduleNoNum">
    <w:name w:val="Schedule NoNum"/>
    <w:basedOn w:val="BodyText"/>
    <w:next w:val="ScheduleTitle"/>
    <w:rsid w:val="0048603B"/>
    <w:pPr>
      <w:keepNext/>
      <w:widowControl/>
      <w:numPr>
        <w:numId w:val="26"/>
      </w:numPr>
      <w:tabs>
        <w:tab w:val="left" w:pos="907"/>
        <w:tab w:val="left" w:pos="1644"/>
        <w:tab w:val="left" w:pos="2381"/>
        <w:tab w:val="left" w:pos="3119"/>
        <w:tab w:val="left" w:pos="3856"/>
        <w:tab w:val="left" w:pos="4593"/>
        <w:tab w:val="left" w:pos="5330"/>
        <w:tab w:val="left" w:pos="6067"/>
      </w:tabs>
      <w:autoSpaceDE/>
      <w:autoSpaceDN/>
      <w:spacing w:before="120"/>
      <w:jc w:val="center"/>
    </w:pPr>
    <w:rPr>
      <w:rFonts w:ascii="Tahoma" w:eastAsia="Times New Roman" w:hAnsi="Tahoma" w:cs="Tahoma"/>
      <w:b/>
      <w:sz w:val="20"/>
      <w:szCs w:val="20"/>
      <w:lang w:eastAsia="en-US" w:bidi="ar-SA"/>
    </w:rPr>
  </w:style>
  <w:style w:type="paragraph" w:customStyle="1" w:styleId="Heading2Plain">
    <w:name w:val="Heading 2 Plain"/>
    <w:basedOn w:val="Heading2"/>
    <w:next w:val="BodyText"/>
    <w:link w:val="Heading2PlainChar"/>
    <w:rsid w:val="0048603B"/>
    <w:pPr>
      <w:keepNext w:val="0"/>
      <w:keepLines w:val="0"/>
      <w:numPr>
        <w:ilvl w:val="0"/>
        <w:numId w:val="0"/>
      </w:numPr>
      <w:tabs>
        <w:tab w:val="left" w:pos="1644"/>
        <w:tab w:val="left" w:pos="2381"/>
        <w:tab w:val="left" w:pos="3119"/>
        <w:tab w:val="left" w:pos="3856"/>
        <w:tab w:val="left" w:pos="4593"/>
        <w:tab w:val="left" w:pos="5330"/>
        <w:tab w:val="left" w:pos="6067"/>
      </w:tabs>
      <w:suppressAutoHyphens/>
      <w:spacing w:before="240"/>
      <w:ind w:left="720" w:hanging="720"/>
      <w:jc w:val="both"/>
    </w:pPr>
    <w:rPr>
      <w:rFonts w:ascii="Tahoma" w:eastAsia="Times New Roman" w:hAnsi="Tahoma" w:cs="Tahoma"/>
      <w:b w:val="0"/>
      <w:color w:val="auto"/>
      <w:sz w:val="20"/>
      <w:szCs w:val="20"/>
    </w:rPr>
  </w:style>
  <w:style w:type="character" w:customStyle="1" w:styleId="Bold">
    <w:name w:val="Bold"/>
    <w:semiHidden/>
    <w:rsid w:val="0048603B"/>
    <w:rPr>
      <w:b/>
    </w:rPr>
  </w:style>
  <w:style w:type="paragraph" w:customStyle="1" w:styleId="HeaderLandscape">
    <w:name w:val="Header Landscape"/>
    <w:basedOn w:val="Header"/>
    <w:rsid w:val="0048603B"/>
    <w:pPr>
      <w:tabs>
        <w:tab w:val="clear" w:pos="4513"/>
        <w:tab w:val="clear" w:pos="9026"/>
        <w:tab w:val="left" w:pos="0"/>
        <w:tab w:val="right" w:pos="13971"/>
      </w:tabs>
      <w:jc w:val="right"/>
    </w:pPr>
    <w:rPr>
      <w:rFonts w:ascii="Tahoma" w:eastAsia="Times New Roman" w:hAnsi="Tahoma" w:cs="Tahoma"/>
      <w:sz w:val="16"/>
      <w:szCs w:val="20"/>
    </w:rPr>
  </w:style>
  <w:style w:type="paragraph" w:customStyle="1" w:styleId="FooterLandscape">
    <w:name w:val="Footer Landscape"/>
    <w:basedOn w:val="Footer"/>
    <w:rsid w:val="0048603B"/>
    <w:pPr>
      <w:tabs>
        <w:tab w:val="clear" w:pos="4513"/>
        <w:tab w:val="clear" w:pos="9026"/>
        <w:tab w:val="left" w:pos="0"/>
        <w:tab w:val="center" w:pos="6980"/>
        <w:tab w:val="right" w:pos="13971"/>
      </w:tabs>
      <w:jc w:val="both"/>
    </w:pPr>
    <w:rPr>
      <w:rFonts w:ascii="Tahoma" w:eastAsia="Times New Roman" w:hAnsi="Tahoma" w:cs="Tahoma"/>
      <w:sz w:val="16"/>
      <w:szCs w:val="20"/>
    </w:rPr>
  </w:style>
  <w:style w:type="paragraph" w:styleId="EndnoteText">
    <w:name w:val="endnote text"/>
    <w:basedOn w:val="FootnoteText"/>
    <w:link w:val="EndnoteTextChar"/>
    <w:rsid w:val="0048603B"/>
    <w:rPr>
      <w:i/>
    </w:rPr>
  </w:style>
  <w:style w:type="character" w:customStyle="1" w:styleId="EndnoteTextChar">
    <w:name w:val="Endnote Text Char"/>
    <w:basedOn w:val="DefaultParagraphFont"/>
    <w:link w:val="EndnoteText"/>
    <w:rsid w:val="0048603B"/>
    <w:rPr>
      <w:rFonts w:ascii="Tahoma" w:eastAsia="Times New Roman" w:hAnsi="Tahoma" w:cs="Tahoma"/>
      <w:i/>
      <w:sz w:val="16"/>
      <w:szCs w:val="20"/>
    </w:rPr>
  </w:style>
  <w:style w:type="character" w:styleId="EndnoteReference">
    <w:name w:val="endnote reference"/>
    <w:rsid w:val="0048603B"/>
    <w:rPr>
      <w:vertAlign w:val="superscript"/>
    </w:rPr>
  </w:style>
  <w:style w:type="numbering" w:styleId="ArticleSection">
    <w:name w:val="Outline List 3"/>
    <w:basedOn w:val="NoList"/>
    <w:semiHidden/>
    <w:rsid w:val="0048603B"/>
    <w:pPr>
      <w:numPr>
        <w:numId w:val="35"/>
      </w:numPr>
    </w:pPr>
  </w:style>
  <w:style w:type="paragraph" w:customStyle="1" w:styleId="Schedule1Plain">
    <w:name w:val="Schedule 1 Plain"/>
    <w:basedOn w:val="Schedule1"/>
    <w:next w:val="BodyText"/>
    <w:rsid w:val="0048603B"/>
    <w:pPr>
      <w:keepNext w:val="0"/>
    </w:pPr>
    <w:rPr>
      <w:b w:val="0"/>
    </w:rPr>
  </w:style>
  <w:style w:type="character" w:customStyle="1" w:styleId="BoldField">
    <w:name w:val="Bold Field"/>
    <w:semiHidden/>
    <w:rsid w:val="0048603B"/>
    <w:rPr>
      <w:b/>
    </w:rPr>
  </w:style>
  <w:style w:type="paragraph" w:customStyle="1" w:styleId="SectionNumbering">
    <w:name w:val="Section Numbering"/>
    <w:basedOn w:val="BodyText"/>
    <w:next w:val="SectionTitle"/>
    <w:rsid w:val="0048603B"/>
    <w:pPr>
      <w:keepNext/>
      <w:widowControl/>
      <w:numPr>
        <w:numId w:val="36"/>
      </w:numPr>
      <w:tabs>
        <w:tab w:val="left" w:pos="907"/>
        <w:tab w:val="left" w:pos="1644"/>
        <w:tab w:val="left" w:pos="2381"/>
        <w:tab w:val="left" w:pos="3119"/>
        <w:tab w:val="left" w:pos="3856"/>
        <w:tab w:val="left" w:pos="4593"/>
        <w:tab w:val="left" w:pos="5330"/>
        <w:tab w:val="left" w:pos="6067"/>
      </w:tabs>
      <w:autoSpaceDE/>
      <w:autoSpaceDN/>
      <w:spacing w:before="240"/>
      <w:jc w:val="center"/>
    </w:pPr>
    <w:rPr>
      <w:rFonts w:ascii="Tahoma" w:eastAsia="Times New Roman" w:hAnsi="Tahoma" w:cs="Tahoma"/>
      <w:b/>
      <w:sz w:val="20"/>
      <w:szCs w:val="20"/>
      <w:lang w:eastAsia="en-US" w:bidi="ar-SA"/>
    </w:rPr>
  </w:style>
  <w:style w:type="paragraph" w:customStyle="1" w:styleId="SectionTitle">
    <w:name w:val="Section Title"/>
    <w:basedOn w:val="BodyText"/>
    <w:next w:val="BodyText"/>
    <w:rsid w:val="0048603B"/>
    <w:pPr>
      <w:keepNext/>
      <w:widowControl/>
      <w:tabs>
        <w:tab w:val="left" w:pos="907"/>
        <w:tab w:val="left" w:pos="1644"/>
        <w:tab w:val="left" w:pos="2381"/>
        <w:tab w:val="left" w:pos="3119"/>
        <w:tab w:val="left" w:pos="3856"/>
        <w:tab w:val="left" w:pos="4593"/>
        <w:tab w:val="left" w:pos="5330"/>
        <w:tab w:val="left" w:pos="6067"/>
      </w:tabs>
      <w:autoSpaceDE/>
      <w:autoSpaceDN/>
      <w:spacing w:after="240"/>
      <w:jc w:val="center"/>
    </w:pPr>
    <w:rPr>
      <w:rFonts w:ascii="Tahoma" w:eastAsia="Times New Roman" w:hAnsi="Tahoma" w:cs="Tahoma"/>
      <w:b/>
      <w:caps/>
      <w:sz w:val="20"/>
      <w:szCs w:val="20"/>
      <w:lang w:eastAsia="en-US" w:bidi="ar-SA"/>
    </w:rPr>
  </w:style>
  <w:style w:type="character" w:customStyle="1" w:styleId="DefinedTermChar">
    <w:name w:val="Defined Term Char"/>
    <w:link w:val="DefinedTerm"/>
    <w:rsid w:val="0048603B"/>
    <w:rPr>
      <w:rFonts w:ascii="Tahoma" w:eastAsia="Times New Roman" w:hAnsi="Tahoma" w:cs="Tahoma"/>
      <w:sz w:val="20"/>
      <w:szCs w:val="20"/>
    </w:rPr>
  </w:style>
  <w:style w:type="character" w:customStyle="1" w:styleId="Heading2PlainChar">
    <w:name w:val="Heading 2 Plain Char"/>
    <w:link w:val="Heading2Plain"/>
    <w:rsid w:val="0048603B"/>
    <w:rPr>
      <w:rFonts w:ascii="Tahoma" w:eastAsia="Times New Roman" w:hAnsi="Tahoma" w:cs="Tahoma"/>
      <w:sz w:val="20"/>
      <w:szCs w:val="20"/>
    </w:rPr>
  </w:style>
  <w:style w:type="character" w:customStyle="1" w:styleId="Heading4CharChar">
    <w:name w:val="Heading 4 Char Char"/>
    <w:rsid w:val="0048603B"/>
    <w:rPr>
      <w:rFonts w:ascii="Tahoma" w:hAnsi="Tahoma" w:cs="Tahoma"/>
      <w:lang w:val="en-GB" w:eastAsia="en-US" w:bidi="ar-SA"/>
    </w:rPr>
  </w:style>
  <w:style w:type="character" w:customStyle="1" w:styleId="Paragraph2">
    <w:name w:val="Paragraph 2"/>
    <w:basedOn w:val="DefaultParagraphFont"/>
    <w:rsid w:val="0048603B"/>
  </w:style>
  <w:style w:type="character" w:customStyle="1" w:styleId="DocXref">
    <w:name w:val="DocXref"/>
    <w:rsid w:val="0048603B"/>
    <w:rPr>
      <w:color w:val="0000FF"/>
    </w:rPr>
  </w:style>
  <w:style w:type="character" w:styleId="FollowedHyperlink">
    <w:name w:val="FollowedHyperlink"/>
    <w:rsid w:val="0048603B"/>
    <w:rPr>
      <w:color w:val="800080"/>
      <w:u w:val="single"/>
    </w:rPr>
  </w:style>
  <w:style w:type="paragraph" w:styleId="DocumentMap">
    <w:name w:val="Document Map"/>
    <w:basedOn w:val="Normal"/>
    <w:link w:val="DocumentMapChar"/>
    <w:semiHidden/>
    <w:rsid w:val="0048603B"/>
    <w:pPr>
      <w:shd w:val="clear" w:color="auto" w:fill="000080"/>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8603B"/>
    <w:rPr>
      <w:rFonts w:ascii="Tahoma" w:eastAsia="Times New Roman" w:hAnsi="Tahoma" w:cs="Tahoma"/>
      <w:sz w:val="20"/>
      <w:szCs w:val="20"/>
      <w:shd w:val="clear" w:color="auto" w:fill="000080"/>
    </w:rPr>
  </w:style>
  <w:style w:type="character" w:customStyle="1" w:styleId="Heading0Char">
    <w:name w:val="Heading 0 Char"/>
    <w:link w:val="Heading0"/>
    <w:uiPriority w:val="9"/>
    <w:rsid w:val="0048603B"/>
    <w:rPr>
      <w:rFonts w:ascii="Tahoma" w:eastAsia="Times New Roman" w:hAnsi="Tahoma" w:cs="Tahoma"/>
      <w:vanish/>
      <w:color w:val="FF0000"/>
      <w:sz w:val="20"/>
      <w:szCs w:val="20"/>
    </w:rPr>
  </w:style>
  <w:style w:type="paragraph" w:styleId="Title">
    <w:name w:val="Title"/>
    <w:basedOn w:val="Normal"/>
    <w:next w:val="Normal"/>
    <w:link w:val="TitleChar"/>
    <w:rsid w:val="0048603B"/>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0"/>
    </w:pPr>
    <w:rPr>
      <w:rFonts w:ascii="Cambria" w:eastAsia="SimSun" w:hAnsi="Cambria" w:cs="Times New Roman"/>
      <w:b/>
      <w:bCs/>
      <w:kern w:val="28"/>
      <w:sz w:val="32"/>
      <w:szCs w:val="32"/>
    </w:rPr>
  </w:style>
  <w:style w:type="character" w:customStyle="1" w:styleId="TitleChar">
    <w:name w:val="Title Char"/>
    <w:basedOn w:val="DefaultParagraphFont"/>
    <w:link w:val="Title"/>
    <w:rsid w:val="0048603B"/>
    <w:rPr>
      <w:rFonts w:ascii="Cambria" w:eastAsia="SimSun" w:hAnsi="Cambria" w:cs="Times New Roman"/>
      <w:b/>
      <w:bCs/>
      <w:kern w:val="28"/>
      <w:sz w:val="32"/>
      <w:szCs w:val="32"/>
    </w:rPr>
  </w:style>
  <w:style w:type="paragraph" w:styleId="Subtitle">
    <w:name w:val="Subtitle"/>
    <w:basedOn w:val="Normal"/>
    <w:next w:val="Normal"/>
    <w:link w:val="SubtitleChar"/>
    <w:rsid w:val="0048603B"/>
    <w:pPr>
      <w:tabs>
        <w:tab w:val="left" w:pos="907"/>
        <w:tab w:val="left" w:pos="1644"/>
        <w:tab w:val="left" w:pos="2381"/>
        <w:tab w:val="left" w:pos="3119"/>
        <w:tab w:val="left" w:pos="3856"/>
        <w:tab w:val="left" w:pos="4593"/>
        <w:tab w:val="left" w:pos="5330"/>
        <w:tab w:val="left" w:pos="6067"/>
      </w:tabs>
      <w:suppressAutoHyphens/>
      <w:spacing w:before="240" w:after="60"/>
      <w:jc w:val="center"/>
      <w:outlineLvl w:val="1"/>
    </w:pPr>
    <w:rPr>
      <w:rFonts w:ascii="Cambria" w:eastAsia="SimSun" w:hAnsi="Cambria" w:cs="Times New Roman"/>
      <w:sz w:val="24"/>
      <w:szCs w:val="24"/>
    </w:rPr>
  </w:style>
  <w:style w:type="character" w:customStyle="1" w:styleId="SubtitleChar">
    <w:name w:val="Subtitle Char"/>
    <w:basedOn w:val="DefaultParagraphFont"/>
    <w:link w:val="Subtitle"/>
    <w:rsid w:val="0048603B"/>
    <w:rPr>
      <w:rFonts w:ascii="Cambria" w:eastAsia="SimSun" w:hAnsi="Cambria" w:cs="Times New Roman"/>
      <w:sz w:val="24"/>
      <w:szCs w:val="24"/>
    </w:rPr>
  </w:style>
  <w:style w:type="character" w:styleId="SubtleEmphasis">
    <w:name w:val="Subtle Emphasis"/>
    <w:uiPriority w:val="19"/>
    <w:rsid w:val="0048603B"/>
    <w:rPr>
      <w:i/>
      <w:iCs/>
      <w:color w:val="808080"/>
    </w:rPr>
  </w:style>
  <w:style w:type="character" w:styleId="Emphasis">
    <w:name w:val="Emphasis"/>
    <w:rsid w:val="0048603B"/>
    <w:rPr>
      <w:i/>
      <w:iCs/>
    </w:rPr>
  </w:style>
  <w:style w:type="character" w:styleId="IntenseEmphasis">
    <w:name w:val="Intense Emphasis"/>
    <w:uiPriority w:val="21"/>
    <w:rsid w:val="0048603B"/>
    <w:rPr>
      <w:b/>
      <w:bCs/>
      <w:i/>
      <w:iCs/>
      <w:color w:val="4F81BD"/>
    </w:rPr>
  </w:style>
  <w:style w:type="character" w:styleId="Strong">
    <w:name w:val="Strong"/>
    <w:rsid w:val="0048603B"/>
    <w:rPr>
      <w:b/>
      <w:bCs/>
    </w:rPr>
  </w:style>
  <w:style w:type="paragraph" w:styleId="Quote">
    <w:name w:val="Quote"/>
    <w:basedOn w:val="Normal"/>
    <w:next w:val="Normal"/>
    <w:link w:val="QuoteChar"/>
    <w:uiPriority w:val="29"/>
    <w:rsid w:val="0048603B"/>
    <w:p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imes New Roman" w:hAnsi="Tahoma" w:cs="Tahoma"/>
      <w:i/>
      <w:iCs/>
      <w:color w:val="000000"/>
      <w:sz w:val="20"/>
      <w:szCs w:val="20"/>
    </w:rPr>
  </w:style>
  <w:style w:type="character" w:customStyle="1" w:styleId="QuoteChar">
    <w:name w:val="Quote Char"/>
    <w:basedOn w:val="DefaultParagraphFont"/>
    <w:link w:val="Quote"/>
    <w:uiPriority w:val="29"/>
    <w:rsid w:val="0048603B"/>
    <w:rPr>
      <w:rFonts w:ascii="Tahoma" w:eastAsia="Times New Roman" w:hAnsi="Tahoma" w:cs="Tahoma"/>
      <w:i/>
      <w:iCs/>
      <w:color w:val="000000"/>
      <w:sz w:val="20"/>
      <w:szCs w:val="20"/>
    </w:rPr>
  </w:style>
  <w:style w:type="paragraph" w:styleId="IntenseQuote">
    <w:name w:val="Intense Quote"/>
    <w:basedOn w:val="Normal"/>
    <w:next w:val="Normal"/>
    <w:link w:val="IntenseQuoteChar"/>
    <w:uiPriority w:val="30"/>
    <w:rsid w:val="0048603B"/>
    <w:pPr>
      <w:pBdr>
        <w:bottom w:val="single" w:sz="4" w:space="4" w:color="4F81BD"/>
      </w:pBdr>
      <w:tabs>
        <w:tab w:val="left" w:pos="907"/>
        <w:tab w:val="left" w:pos="1644"/>
        <w:tab w:val="left" w:pos="2381"/>
        <w:tab w:val="left" w:pos="3119"/>
        <w:tab w:val="left" w:pos="3856"/>
        <w:tab w:val="left" w:pos="4593"/>
        <w:tab w:val="left" w:pos="5330"/>
        <w:tab w:val="left" w:pos="6067"/>
      </w:tabs>
      <w:suppressAutoHyphens/>
      <w:spacing w:before="200" w:after="280"/>
      <w:ind w:left="936" w:right="936"/>
      <w:jc w:val="both"/>
    </w:pPr>
    <w:rPr>
      <w:rFonts w:ascii="Tahoma" w:eastAsia="Times New Roman" w:hAnsi="Tahoma" w:cs="Tahoma"/>
      <w:b/>
      <w:bCs/>
      <w:i/>
      <w:iCs/>
      <w:color w:val="4F81BD"/>
      <w:sz w:val="20"/>
      <w:szCs w:val="20"/>
    </w:rPr>
  </w:style>
  <w:style w:type="character" w:customStyle="1" w:styleId="IntenseQuoteChar">
    <w:name w:val="Intense Quote Char"/>
    <w:basedOn w:val="DefaultParagraphFont"/>
    <w:link w:val="IntenseQuote"/>
    <w:uiPriority w:val="30"/>
    <w:rsid w:val="0048603B"/>
    <w:rPr>
      <w:rFonts w:ascii="Tahoma" w:eastAsia="Times New Roman" w:hAnsi="Tahoma" w:cs="Tahoma"/>
      <w:b/>
      <w:bCs/>
      <w:i/>
      <w:iCs/>
      <w:color w:val="4F81BD"/>
      <w:sz w:val="20"/>
      <w:szCs w:val="20"/>
    </w:rPr>
  </w:style>
  <w:style w:type="character" w:styleId="SubtleReference">
    <w:name w:val="Subtle Reference"/>
    <w:uiPriority w:val="31"/>
    <w:rsid w:val="0048603B"/>
    <w:rPr>
      <w:smallCaps/>
      <w:color w:val="C0504D"/>
      <w:u w:val="single"/>
    </w:rPr>
  </w:style>
  <w:style w:type="character" w:styleId="IntenseReference">
    <w:name w:val="Intense Reference"/>
    <w:uiPriority w:val="32"/>
    <w:rsid w:val="0048603B"/>
    <w:rPr>
      <w:b/>
      <w:bCs/>
      <w:smallCaps/>
      <w:color w:val="C0504D"/>
      <w:spacing w:val="5"/>
      <w:u w:val="single"/>
    </w:rPr>
  </w:style>
  <w:style w:type="character" w:styleId="BookTitle">
    <w:name w:val="Book Title"/>
    <w:uiPriority w:val="33"/>
    <w:rsid w:val="0048603B"/>
    <w:rPr>
      <w:b/>
      <w:bCs/>
      <w:smallCaps/>
      <w:spacing w:val="5"/>
    </w:rPr>
  </w:style>
  <w:style w:type="paragraph" w:styleId="TOAHeading">
    <w:name w:val="toa heading"/>
    <w:basedOn w:val="Normal"/>
    <w:next w:val="Normal"/>
    <w:rsid w:val="0048603B"/>
    <w:pPr>
      <w:tabs>
        <w:tab w:val="left" w:pos="907"/>
        <w:tab w:val="left" w:pos="1644"/>
        <w:tab w:val="left" w:pos="2381"/>
        <w:tab w:val="left" w:pos="3119"/>
        <w:tab w:val="left" w:pos="3856"/>
        <w:tab w:val="left" w:pos="4593"/>
        <w:tab w:val="left" w:pos="5330"/>
        <w:tab w:val="left" w:pos="6067"/>
      </w:tabs>
      <w:suppressAutoHyphens/>
      <w:spacing w:before="120" w:after="0"/>
      <w:jc w:val="both"/>
    </w:pPr>
    <w:rPr>
      <w:rFonts w:ascii="Cambria" w:eastAsia="SimSun" w:hAnsi="Cambria" w:cs="Times New Roman"/>
      <w:b/>
      <w:bCs/>
      <w:sz w:val="24"/>
      <w:szCs w:val="24"/>
    </w:rPr>
  </w:style>
  <w:style w:type="paragraph" w:styleId="TableofAuthorities">
    <w:name w:val="table of authorities"/>
    <w:basedOn w:val="Normal"/>
    <w:next w:val="Normal"/>
    <w:rsid w:val="0048603B"/>
    <w:pPr>
      <w:suppressAutoHyphens/>
      <w:spacing w:before="240" w:after="0"/>
      <w:ind w:left="200" w:hanging="200"/>
      <w:jc w:val="both"/>
    </w:pPr>
    <w:rPr>
      <w:rFonts w:ascii="Tahoma" w:eastAsia="Times New Roman" w:hAnsi="Tahoma" w:cs="Tahoma"/>
      <w:sz w:val="20"/>
      <w:szCs w:val="20"/>
    </w:rPr>
  </w:style>
  <w:style w:type="paragraph" w:styleId="TableofFigures">
    <w:name w:val="table of figures"/>
    <w:basedOn w:val="Normal"/>
    <w:next w:val="Normal"/>
    <w:rsid w:val="0048603B"/>
    <w:pPr>
      <w:suppressAutoHyphens/>
      <w:spacing w:before="240" w:after="0"/>
      <w:jc w:val="both"/>
    </w:pPr>
    <w:rPr>
      <w:rFonts w:ascii="Tahoma" w:eastAsia="Times New Roman" w:hAnsi="Tahoma" w:cs="Tahoma"/>
      <w:sz w:val="20"/>
      <w:szCs w:val="20"/>
    </w:rPr>
  </w:style>
  <w:style w:type="paragraph" w:customStyle="1" w:styleId="Body">
    <w:name w:val="Body"/>
    <w:basedOn w:val="Heading1"/>
    <w:rsid w:val="0048603B"/>
    <w:pPr>
      <w:keepLines w:val="0"/>
      <w:numPr>
        <w:numId w:val="0"/>
      </w:numPr>
      <w:tabs>
        <w:tab w:val="left" w:pos="1644"/>
        <w:tab w:val="left" w:pos="2381"/>
        <w:tab w:val="left" w:pos="3119"/>
        <w:tab w:val="left" w:pos="3856"/>
        <w:tab w:val="left" w:pos="4593"/>
        <w:tab w:val="left" w:pos="5330"/>
        <w:tab w:val="left" w:pos="6067"/>
      </w:tabs>
      <w:suppressAutoHyphens/>
      <w:ind w:left="1853" w:hanging="576"/>
    </w:pPr>
    <w:rPr>
      <w:rFonts w:eastAsia="Times New Roman" w:cs="Arial"/>
      <w:caps/>
      <w:color w:val="auto"/>
      <w:sz w:val="20"/>
      <w:szCs w:val="20"/>
    </w:rPr>
  </w:style>
  <w:style w:type="character" w:customStyle="1" w:styleId="BodyDefinitionTerm">
    <w:name w:val="Body Definition Term"/>
    <w:rsid w:val="0048603B"/>
    <w:rPr>
      <w:rFonts w:ascii="Arial" w:hAnsi="Arial"/>
    </w:rPr>
  </w:style>
  <w:style w:type="character" w:customStyle="1" w:styleId="hit">
    <w:name w:val="hit"/>
    <w:basedOn w:val="DefaultParagraphFont"/>
    <w:rsid w:val="0048603B"/>
  </w:style>
  <w:style w:type="character" w:customStyle="1" w:styleId="cohidesearchterm">
    <w:name w:val="co_hidesearchterm"/>
    <w:basedOn w:val="DefaultParagraphFont"/>
    <w:rsid w:val="0048603B"/>
  </w:style>
  <w:style w:type="paragraph" w:customStyle="1" w:styleId="SchedulL1">
    <w:name w:val="Schedul_L1"/>
    <w:basedOn w:val="Normal"/>
    <w:next w:val="Normal"/>
    <w:rsid w:val="0048603B"/>
    <w:pPr>
      <w:keepNext/>
      <w:pageBreakBefore/>
      <w:numPr>
        <w:numId w:val="38"/>
      </w:numPr>
      <w:spacing w:after="220" w:line="480" w:lineRule="auto"/>
      <w:jc w:val="center"/>
      <w:outlineLvl w:val="0"/>
    </w:pPr>
    <w:rPr>
      <w:rFonts w:ascii="Arial Bold" w:eastAsia="Times New Roman" w:hAnsi="Arial Bold" w:cs="Times New Roman"/>
      <w:b/>
      <w:szCs w:val="20"/>
      <w:lang w:val="en-US"/>
    </w:rPr>
  </w:style>
  <w:style w:type="paragraph" w:customStyle="1" w:styleId="SchedulL2">
    <w:name w:val="Schedul_L2"/>
    <w:basedOn w:val="Normal"/>
    <w:next w:val="Normal"/>
    <w:rsid w:val="0048603B"/>
    <w:pPr>
      <w:keepNext/>
      <w:numPr>
        <w:ilvl w:val="1"/>
        <w:numId w:val="38"/>
      </w:numPr>
      <w:spacing w:after="220"/>
      <w:jc w:val="center"/>
      <w:outlineLvl w:val="1"/>
    </w:pPr>
    <w:rPr>
      <w:rFonts w:ascii="Arial Bold" w:eastAsia="Times New Roman" w:hAnsi="Arial Bold" w:cs="Times New Roman"/>
      <w:b/>
      <w:szCs w:val="20"/>
      <w:lang w:val="en-US"/>
    </w:rPr>
  </w:style>
  <w:style w:type="paragraph" w:customStyle="1" w:styleId="SchedulL3">
    <w:name w:val="Schedul_L3"/>
    <w:basedOn w:val="Normal"/>
    <w:next w:val="Normal"/>
    <w:rsid w:val="0048603B"/>
    <w:pPr>
      <w:keepNext/>
      <w:numPr>
        <w:ilvl w:val="2"/>
        <w:numId w:val="38"/>
      </w:numPr>
      <w:spacing w:after="220"/>
      <w:jc w:val="both"/>
      <w:outlineLvl w:val="2"/>
    </w:pPr>
    <w:rPr>
      <w:rFonts w:eastAsia="Times New Roman" w:cs="Times New Roman"/>
      <w:b/>
      <w:caps/>
      <w:szCs w:val="20"/>
      <w:lang w:val="en-US"/>
    </w:rPr>
  </w:style>
  <w:style w:type="paragraph" w:customStyle="1" w:styleId="SchedulL4">
    <w:name w:val="Schedul_L4"/>
    <w:basedOn w:val="Normal"/>
    <w:rsid w:val="0048603B"/>
    <w:pPr>
      <w:numPr>
        <w:ilvl w:val="3"/>
        <w:numId w:val="38"/>
      </w:numPr>
      <w:spacing w:after="220"/>
      <w:jc w:val="both"/>
      <w:outlineLvl w:val="3"/>
    </w:pPr>
    <w:rPr>
      <w:rFonts w:eastAsia="Times New Roman" w:cs="Times New Roman"/>
      <w:szCs w:val="20"/>
      <w:lang w:val="en-US"/>
    </w:rPr>
  </w:style>
  <w:style w:type="paragraph" w:customStyle="1" w:styleId="SchedulL5">
    <w:name w:val="Schedul_L5"/>
    <w:basedOn w:val="Normal"/>
    <w:rsid w:val="0048603B"/>
    <w:pPr>
      <w:numPr>
        <w:ilvl w:val="4"/>
        <w:numId w:val="38"/>
      </w:numPr>
      <w:spacing w:after="220"/>
      <w:jc w:val="both"/>
      <w:outlineLvl w:val="4"/>
    </w:pPr>
    <w:rPr>
      <w:rFonts w:eastAsia="Times New Roman" w:cs="Times New Roman"/>
      <w:szCs w:val="20"/>
      <w:lang w:val="en-US"/>
    </w:rPr>
  </w:style>
  <w:style w:type="paragraph" w:customStyle="1" w:styleId="SchedulL6">
    <w:name w:val="Schedul_L6"/>
    <w:basedOn w:val="Normal"/>
    <w:rsid w:val="0048603B"/>
    <w:pPr>
      <w:numPr>
        <w:ilvl w:val="5"/>
        <w:numId w:val="38"/>
      </w:numPr>
      <w:spacing w:after="220"/>
      <w:jc w:val="both"/>
      <w:outlineLvl w:val="5"/>
    </w:pPr>
    <w:rPr>
      <w:rFonts w:eastAsia="Times New Roman" w:cs="Times New Roman"/>
      <w:szCs w:val="20"/>
      <w:lang w:val="en-US"/>
    </w:rPr>
  </w:style>
  <w:style w:type="paragraph" w:customStyle="1" w:styleId="SchedulL7">
    <w:name w:val="Schedul_L7"/>
    <w:basedOn w:val="SchedulL6"/>
    <w:rsid w:val="0048603B"/>
    <w:pPr>
      <w:numPr>
        <w:ilvl w:val="6"/>
      </w:numPr>
      <w:outlineLvl w:val="6"/>
    </w:pPr>
  </w:style>
  <w:style w:type="paragraph" w:customStyle="1" w:styleId="SchedulL8">
    <w:name w:val="Schedul_L8"/>
    <w:basedOn w:val="SchedulL7"/>
    <w:rsid w:val="0048603B"/>
    <w:pPr>
      <w:numPr>
        <w:ilvl w:val="7"/>
      </w:numPr>
      <w:outlineLvl w:val="7"/>
    </w:pPr>
  </w:style>
  <w:style w:type="table" w:customStyle="1" w:styleId="TableGrid20">
    <w:name w:val="Table Grid20"/>
    <w:basedOn w:val="TableNormal"/>
    <w:uiPriority w:val="59"/>
    <w:rsid w:val="0048603B"/>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603B"/>
    <w:pPr>
      <w:spacing w:after="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4773">
      <w:bodyDiv w:val="1"/>
      <w:marLeft w:val="0"/>
      <w:marRight w:val="0"/>
      <w:marTop w:val="0"/>
      <w:marBottom w:val="0"/>
      <w:divBdr>
        <w:top w:val="none" w:sz="0" w:space="0" w:color="auto"/>
        <w:left w:val="none" w:sz="0" w:space="0" w:color="auto"/>
        <w:bottom w:val="none" w:sz="0" w:space="0" w:color="auto"/>
        <w:right w:val="none" w:sz="0" w:space="0" w:color="auto"/>
      </w:divBdr>
    </w:div>
    <w:div w:id="18767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kent.gov"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via"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overnment/publications/guidance-to-the-people-with-significant-control-requirements-for-companies-and-limited-liability-partnershi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2105EF21964DC68BE681D6618AFBBE"/>
        <w:category>
          <w:name w:val="General"/>
          <w:gallery w:val="placeholder"/>
        </w:category>
        <w:types>
          <w:type w:val="bbPlcHdr"/>
        </w:types>
        <w:behaviors>
          <w:behavior w:val="content"/>
        </w:behaviors>
        <w:guid w:val="{E68E3F8B-4CDD-495D-843C-8E563F5B57B0}"/>
      </w:docPartPr>
      <w:docPartBody>
        <w:p w:rsidR="005268CF" w:rsidRDefault="0069676A" w:rsidP="0069676A">
          <w:pPr>
            <w:pStyle w:val="752105EF21964DC68BE681D6618AFBBE"/>
          </w:pPr>
          <w:r w:rsidRPr="00CB78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6A"/>
    <w:rsid w:val="005268CF"/>
    <w:rsid w:val="0069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76A"/>
    <w:rPr>
      <w:color w:val="808080"/>
    </w:rPr>
  </w:style>
  <w:style w:type="paragraph" w:customStyle="1" w:styleId="752105EF21964DC68BE681D6618AFBBE">
    <w:name w:val="752105EF21964DC68BE681D6618AFBBE"/>
    <w:rsid w:val="006967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168296865054CA6F8871AC358E956" ma:contentTypeVersion="13" ma:contentTypeDescription="Create a new document." ma:contentTypeScope="" ma:versionID="bd912d2ef97b527c4458927423a3c593">
  <xsd:schema xmlns:xsd="http://www.w3.org/2001/XMLSchema" xmlns:xs="http://www.w3.org/2001/XMLSchema" xmlns:p="http://schemas.microsoft.com/office/2006/metadata/properties" xmlns:ns2="b790b7ed-7760-4fd8-b5df-859f6645e4a4" xmlns:ns3="8a066235-33c7-4c71-b3b3-c76b2d1c1e09" targetNamespace="http://schemas.microsoft.com/office/2006/metadata/properties" ma:root="true" ma:fieldsID="76ff8a1985429bce63ff723c4e4f9f9a" ns2:_="" ns3:_="">
    <xsd:import namespace="b790b7ed-7760-4fd8-b5df-859f6645e4a4"/>
    <xsd:import namespace="8a066235-33c7-4c71-b3b3-c76b2d1c1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b7ed-7760-4fd8-b5df-859f6645e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66235-33c7-4c71-b3b3-c76b2d1c1e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52310-F88B-44E4-B9AA-D583A147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0b7ed-7760-4fd8-b5df-859f6645e4a4"/>
    <ds:schemaRef ds:uri="8a066235-33c7-4c71-b3b3-c76b2d1c1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9869B-EC8C-4AF8-BB26-B95937887DC5}">
  <ds:schemaRefs>
    <ds:schemaRef ds:uri="http://purl.org/dc/terms/"/>
    <ds:schemaRef ds:uri="http://schemas.openxmlformats.org/package/2006/metadata/core-properties"/>
    <ds:schemaRef ds:uri="http://purl.org/dc/dcmitype/"/>
    <ds:schemaRef ds:uri="8a066235-33c7-4c71-b3b3-c76b2d1c1e09"/>
    <ds:schemaRef ds:uri="http://schemas.microsoft.com/office/2006/documentManagement/types"/>
    <ds:schemaRef ds:uri="http://schemas.microsoft.com/office/2006/metadata/properties"/>
    <ds:schemaRef ds:uri="http://purl.org/dc/elements/1.1/"/>
    <ds:schemaRef ds:uri="http://schemas.microsoft.com/office/infopath/2007/PartnerControls"/>
    <ds:schemaRef ds:uri="b790b7ed-7760-4fd8-b5df-859f6645e4a4"/>
    <ds:schemaRef ds:uri="http://www.w3.org/XML/1998/namespace"/>
  </ds:schemaRefs>
</ds:datastoreItem>
</file>

<file path=customXml/itemProps3.xml><?xml version="1.0" encoding="utf-8"?>
<ds:datastoreItem xmlns:ds="http://schemas.openxmlformats.org/officeDocument/2006/customXml" ds:itemID="{9ABB0D4C-200A-4BEA-8D40-40F3292D3FBB}">
  <ds:schemaRefs>
    <ds:schemaRef ds:uri="http://schemas.microsoft.com/sharepoint/v3/contenttype/forms"/>
  </ds:schemaRefs>
</ds:datastoreItem>
</file>

<file path=customXml/itemProps4.xml><?xml version="1.0" encoding="utf-8"?>
<ds:datastoreItem xmlns:ds="http://schemas.openxmlformats.org/officeDocument/2006/customXml" ds:itemID="{BF217320-56ED-4A12-AF95-6ECC823A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9482</Words>
  <Characters>54053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
  <LinksUpToDate>false</LinksUpToDate>
  <CharactersWithSpaces>63409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subject/>
  <dc:creator>Christopher Wimhurst - ST SC</dc:creator>
  <cp:keywords/>
  <dc:description/>
  <cp:lastModifiedBy>Sam Wright - ST SC</cp:lastModifiedBy>
  <cp:revision>11</cp:revision>
  <dcterms:created xsi:type="dcterms:W3CDTF">2022-05-20T12:14:00Z</dcterms:created>
  <dcterms:modified xsi:type="dcterms:W3CDTF">2022-05-23T06:47:00Z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0x010100BD3168296865054CA6F8871AC358E956</vt:lpwstr>
  </property>
  <property fmtid="{D5CDD505-2E9C-101B-9397-08002B2CF9AE}" pid="3" name="_dlc_DocIdItemGuid">
    <vt:lpwstr>c11a0bf4-8145-415e-bd23-6765564c5eca</vt:lpwstr>
  </property>
</Properties>
</file>