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2355A" w14:textId="321292DF" w:rsidR="004C3982" w:rsidRDefault="004C3982" w:rsidP="004C3982">
      <w:pPr>
        <w:pStyle w:val="Heading1"/>
        <w:spacing w:before="0" w:line="240" w:lineRule="auto"/>
        <w:jc w:val="center"/>
        <w:rPr>
          <w:rFonts w:ascii="Arial" w:hAnsi="Arial" w:cs="Arial"/>
          <w:sz w:val="28"/>
          <w:szCs w:val="28"/>
        </w:rPr>
      </w:pPr>
      <w:r>
        <w:rPr>
          <w:rFonts w:ascii="Arial" w:hAnsi="Arial" w:cs="Arial"/>
          <w:sz w:val="28"/>
          <w:szCs w:val="28"/>
        </w:rPr>
        <w:t>Greater Manchester Violence Reduction Unit</w:t>
      </w:r>
    </w:p>
    <w:p w14:paraId="7E3D2A5D" w14:textId="77777777" w:rsidR="004C3982" w:rsidRDefault="00805BD4" w:rsidP="004C3982">
      <w:pPr>
        <w:pStyle w:val="Heading1"/>
        <w:spacing w:before="0" w:line="240" w:lineRule="auto"/>
        <w:jc w:val="center"/>
        <w:rPr>
          <w:rFonts w:ascii="Arial" w:hAnsi="Arial" w:cs="Arial"/>
          <w:sz w:val="28"/>
          <w:szCs w:val="28"/>
        </w:rPr>
      </w:pPr>
      <w:r w:rsidRPr="00F6290F">
        <w:rPr>
          <w:rFonts w:ascii="Arial" w:hAnsi="Arial" w:cs="Arial"/>
          <w:sz w:val="28"/>
          <w:szCs w:val="28"/>
        </w:rPr>
        <w:t xml:space="preserve">Primary </w:t>
      </w:r>
      <w:r w:rsidR="003F3D46" w:rsidRPr="00F6290F">
        <w:rPr>
          <w:rFonts w:ascii="Arial" w:hAnsi="Arial" w:cs="Arial"/>
          <w:sz w:val="28"/>
          <w:szCs w:val="28"/>
        </w:rPr>
        <w:t xml:space="preserve">Schools Transition Support </w:t>
      </w:r>
      <w:r w:rsidR="00BD4951" w:rsidRPr="00F6290F">
        <w:rPr>
          <w:rFonts w:ascii="Arial" w:hAnsi="Arial" w:cs="Arial"/>
          <w:sz w:val="28"/>
          <w:szCs w:val="28"/>
        </w:rPr>
        <w:t xml:space="preserve">Specification </w:t>
      </w:r>
    </w:p>
    <w:p w14:paraId="2052377A" w14:textId="5FDEF76E" w:rsidR="00175FBD" w:rsidRPr="00F6290F" w:rsidRDefault="00C93FC9" w:rsidP="004C3982">
      <w:pPr>
        <w:pStyle w:val="Heading1"/>
        <w:spacing w:before="0" w:line="240" w:lineRule="auto"/>
        <w:jc w:val="center"/>
        <w:rPr>
          <w:rFonts w:ascii="Arial" w:hAnsi="Arial" w:cs="Arial"/>
          <w:sz w:val="28"/>
          <w:szCs w:val="28"/>
        </w:rPr>
      </w:pPr>
      <w:r>
        <w:rPr>
          <w:rFonts w:ascii="Arial" w:hAnsi="Arial" w:cs="Arial"/>
          <w:sz w:val="28"/>
          <w:szCs w:val="28"/>
        </w:rPr>
        <w:t>June</w:t>
      </w:r>
      <w:r w:rsidR="00BB7300" w:rsidRPr="00F6290F">
        <w:rPr>
          <w:rFonts w:ascii="Arial" w:hAnsi="Arial" w:cs="Arial"/>
          <w:sz w:val="28"/>
          <w:szCs w:val="28"/>
        </w:rPr>
        <w:t xml:space="preserve"> 2022</w:t>
      </w:r>
    </w:p>
    <w:p w14:paraId="2DC0F54B" w14:textId="77777777" w:rsidR="00957460" w:rsidRDefault="00957460" w:rsidP="00957460">
      <w:pPr>
        <w:pStyle w:val="Heading2"/>
        <w:spacing w:before="0" w:line="240" w:lineRule="auto"/>
        <w:jc w:val="both"/>
        <w:rPr>
          <w:rFonts w:ascii="Arial" w:hAnsi="Arial" w:cs="Arial"/>
          <w:sz w:val="28"/>
          <w:szCs w:val="28"/>
        </w:rPr>
      </w:pPr>
    </w:p>
    <w:p w14:paraId="02EC8D63" w14:textId="507C866A" w:rsidR="00957460" w:rsidRPr="00F6290F" w:rsidRDefault="00957460" w:rsidP="00957460">
      <w:pPr>
        <w:pStyle w:val="Heading2"/>
        <w:numPr>
          <w:ilvl w:val="0"/>
          <w:numId w:val="42"/>
        </w:numPr>
        <w:spacing w:before="0" w:line="240" w:lineRule="auto"/>
        <w:jc w:val="both"/>
        <w:rPr>
          <w:rFonts w:ascii="Arial" w:hAnsi="Arial" w:cs="Arial"/>
          <w:sz w:val="28"/>
          <w:szCs w:val="28"/>
        </w:rPr>
      </w:pPr>
      <w:r>
        <w:rPr>
          <w:rFonts w:ascii="Arial" w:hAnsi="Arial" w:cs="Arial"/>
          <w:sz w:val="28"/>
          <w:szCs w:val="28"/>
        </w:rPr>
        <w:t xml:space="preserve">Current Position / Background </w:t>
      </w:r>
    </w:p>
    <w:p w14:paraId="16D1DB62" w14:textId="77777777" w:rsidR="00F6290F" w:rsidRPr="00F6290F" w:rsidRDefault="00F6290F" w:rsidP="00F6290F">
      <w:pPr>
        <w:pStyle w:val="Heading2"/>
        <w:spacing w:before="0" w:line="240" w:lineRule="auto"/>
        <w:jc w:val="both"/>
        <w:rPr>
          <w:rFonts w:ascii="Arial" w:hAnsi="Arial" w:cs="Arial"/>
          <w:sz w:val="28"/>
          <w:szCs w:val="28"/>
        </w:rPr>
      </w:pPr>
    </w:p>
    <w:p w14:paraId="54DFB4DC" w14:textId="343C5B64" w:rsidR="006B4C38" w:rsidRPr="00F6290F" w:rsidRDefault="002D512B" w:rsidP="002D512B">
      <w:pPr>
        <w:pStyle w:val="Heading2"/>
        <w:spacing w:before="0" w:line="240" w:lineRule="auto"/>
        <w:jc w:val="both"/>
        <w:rPr>
          <w:rFonts w:ascii="Arial" w:hAnsi="Arial" w:cs="Arial"/>
          <w:sz w:val="28"/>
          <w:szCs w:val="28"/>
        </w:rPr>
      </w:pPr>
      <w:r>
        <w:rPr>
          <w:rFonts w:ascii="Arial" w:hAnsi="Arial" w:cs="Arial"/>
          <w:sz w:val="28"/>
          <w:szCs w:val="28"/>
        </w:rPr>
        <w:t xml:space="preserve">1.1 </w:t>
      </w:r>
      <w:r w:rsidR="006B4C38" w:rsidRPr="00F6290F">
        <w:rPr>
          <w:rFonts w:ascii="Arial" w:hAnsi="Arial" w:cs="Arial"/>
          <w:sz w:val="28"/>
          <w:szCs w:val="28"/>
        </w:rPr>
        <w:t>Introduction</w:t>
      </w:r>
    </w:p>
    <w:p w14:paraId="3B15DBAB" w14:textId="77777777" w:rsidR="00F6290F" w:rsidRDefault="00F6290F" w:rsidP="00F6290F">
      <w:pPr>
        <w:spacing w:after="0" w:line="240" w:lineRule="auto"/>
        <w:jc w:val="both"/>
        <w:rPr>
          <w:rFonts w:ascii="Arial" w:hAnsi="Arial" w:cs="Arial"/>
        </w:rPr>
      </w:pPr>
    </w:p>
    <w:p w14:paraId="7C4EF6A0" w14:textId="467C229A" w:rsidR="00A97D59" w:rsidRPr="00F6290F" w:rsidRDefault="006B4C38" w:rsidP="00F6290F">
      <w:pPr>
        <w:spacing w:after="0" w:line="240" w:lineRule="auto"/>
        <w:jc w:val="both"/>
        <w:rPr>
          <w:rFonts w:ascii="Arial" w:hAnsi="Arial" w:cs="Arial"/>
        </w:rPr>
      </w:pPr>
      <w:r w:rsidRPr="00F6290F">
        <w:rPr>
          <w:rFonts w:ascii="Arial" w:hAnsi="Arial" w:cs="Arial"/>
        </w:rPr>
        <w:t>The Greater Manchester Violence Reduction Unit (GMVRU)</w:t>
      </w:r>
      <w:r w:rsidR="00075396" w:rsidRPr="00F6290F">
        <w:rPr>
          <w:rFonts w:ascii="Arial" w:hAnsi="Arial" w:cs="Arial"/>
        </w:rPr>
        <w:t xml:space="preserve"> </w:t>
      </w:r>
      <w:r w:rsidR="00BD4951" w:rsidRPr="00F6290F">
        <w:rPr>
          <w:rFonts w:ascii="Arial" w:hAnsi="Arial" w:cs="Arial"/>
        </w:rPr>
        <w:t>expects</w:t>
      </w:r>
      <w:r w:rsidR="001258C5" w:rsidRPr="00F6290F">
        <w:rPr>
          <w:rFonts w:ascii="Arial" w:hAnsi="Arial" w:cs="Arial"/>
        </w:rPr>
        <w:t xml:space="preserve"> to be</w:t>
      </w:r>
      <w:r w:rsidR="00075396" w:rsidRPr="00F6290F">
        <w:rPr>
          <w:rFonts w:ascii="Arial" w:hAnsi="Arial" w:cs="Arial"/>
        </w:rPr>
        <w:t xml:space="preserve"> awarded </w:t>
      </w:r>
      <w:r w:rsidR="00A97D59" w:rsidRPr="00F6290F">
        <w:rPr>
          <w:rFonts w:ascii="Arial" w:hAnsi="Arial" w:cs="Arial"/>
        </w:rPr>
        <w:t>multi-year</w:t>
      </w:r>
      <w:r w:rsidR="004C3982">
        <w:rPr>
          <w:rFonts w:ascii="Arial" w:hAnsi="Arial" w:cs="Arial"/>
        </w:rPr>
        <w:t xml:space="preserve"> </w:t>
      </w:r>
      <w:r w:rsidR="00A97D59" w:rsidRPr="00F6290F">
        <w:rPr>
          <w:rFonts w:ascii="Arial" w:hAnsi="Arial" w:cs="Arial"/>
        </w:rPr>
        <w:t xml:space="preserve">Home Office Serious Violence </w:t>
      </w:r>
      <w:r w:rsidR="00075396" w:rsidRPr="00F6290F">
        <w:rPr>
          <w:rFonts w:ascii="Arial" w:hAnsi="Arial" w:cs="Arial"/>
        </w:rPr>
        <w:t>funding</w:t>
      </w:r>
      <w:r w:rsidR="00E63B53" w:rsidRPr="00F6290F">
        <w:rPr>
          <w:rFonts w:ascii="Arial" w:hAnsi="Arial" w:cs="Arial"/>
        </w:rPr>
        <w:t xml:space="preserve"> of</w:t>
      </w:r>
      <w:r w:rsidR="00A97D59" w:rsidRPr="00F6290F">
        <w:rPr>
          <w:rFonts w:ascii="Arial" w:hAnsi="Arial" w:cs="Arial"/>
        </w:rPr>
        <w:t>:</w:t>
      </w:r>
      <w:r w:rsidR="00E63B53" w:rsidRPr="00F6290F">
        <w:rPr>
          <w:rFonts w:ascii="Arial" w:hAnsi="Arial" w:cs="Arial"/>
        </w:rPr>
        <w:t xml:space="preserve"> </w:t>
      </w:r>
    </w:p>
    <w:p w14:paraId="70E2AECE" w14:textId="77777777" w:rsidR="00F6290F" w:rsidRDefault="00F6290F" w:rsidP="00F6290F">
      <w:pPr>
        <w:spacing w:after="0" w:line="240" w:lineRule="auto"/>
        <w:jc w:val="both"/>
        <w:rPr>
          <w:rFonts w:ascii="Arial" w:hAnsi="Arial" w:cs="Arial"/>
        </w:rPr>
      </w:pPr>
    </w:p>
    <w:p w14:paraId="4D6CE32B" w14:textId="3DDD6118" w:rsidR="00A97D59" w:rsidRPr="00F6290F" w:rsidRDefault="00A97D59" w:rsidP="00F6290F">
      <w:pPr>
        <w:spacing w:after="0" w:line="240" w:lineRule="auto"/>
        <w:jc w:val="both"/>
        <w:rPr>
          <w:rFonts w:ascii="Arial" w:hAnsi="Arial" w:cs="Arial"/>
        </w:rPr>
      </w:pPr>
      <w:r w:rsidRPr="00F6290F">
        <w:rPr>
          <w:rFonts w:ascii="Arial" w:hAnsi="Arial" w:cs="Arial"/>
        </w:rPr>
        <w:t>22/23: £5,863,803</w:t>
      </w:r>
    </w:p>
    <w:p w14:paraId="6553CE4C" w14:textId="77777777" w:rsidR="00A97D59" w:rsidRPr="00F6290F" w:rsidRDefault="00A97D59" w:rsidP="00F6290F">
      <w:pPr>
        <w:spacing w:after="0" w:line="240" w:lineRule="auto"/>
        <w:jc w:val="both"/>
        <w:rPr>
          <w:rFonts w:ascii="Arial" w:hAnsi="Arial" w:cs="Arial"/>
        </w:rPr>
      </w:pPr>
      <w:r w:rsidRPr="00F6290F">
        <w:rPr>
          <w:rFonts w:ascii="Arial" w:hAnsi="Arial" w:cs="Arial"/>
        </w:rPr>
        <w:t>23/24: £4,388,080</w:t>
      </w:r>
    </w:p>
    <w:p w14:paraId="01A38A8A" w14:textId="5B1E261B" w:rsidR="00A97D59" w:rsidRPr="00F6290F" w:rsidRDefault="00A97D59" w:rsidP="00F6290F">
      <w:pPr>
        <w:spacing w:after="0" w:line="240" w:lineRule="auto"/>
        <w:jc w:val="both"/>
        <w:rPr>
          <w:rFonts w:ascii="Arial" w:hAnsi="Arial" w:cs="Arial"/>
        </w:rPr>
      </w:pPr>
      <w:r w:rsidRPr="00F6290F">
        <w:rPr>
          <w:rFonts w:ascii="Arial" w:hAnsi="Arial" w:cs="Arial"/>
        </w:rPr>
        <w:t>24/25: £4,341,877</w:t>
      </w:r>
    </w:p>
    <w:p w14:paraId="76CD20B1" w14:textId="77777777" w:rsidR="00F6290F" w:rsidRPr="00F6290F" w:rsidRDefault="00F6290F" w:rsidP="00F6290F">
      <w:pPr>
        <w:spacing w:after="0" w:line="240" w:lineRule="auto"/>
        <w:jc w:val="both"/>
        <w:rPr>
          <w:rFonts w:ascii="Arial" w:hAnsi="Arial" w:cs="Arial"/>
        </w:rPr>
      </w:pPr>
    </w:p>
    <w:p w14:paraId="781E329C" w14:textId="0B5B5619" w:rsidR="00126112" w:rsidRDefault="001B25FE" w:rsidP="00F6290F">
      <w:pPr>
        <w:spacing w:after="0" w:line="240" w:lineRule="auto"/>
        <w:jc w:val="both"/>
        <w:rPr>
          <w:rFonts w:ascii="Arial" w:hAnsi="Arial" w:cs="Arial"/>
        </w:rPr>
      </w:pPr>
      <w:r w:rsidRPr="00F6290F">
        <w:rPr>
          <w:rFonts w:ascii="Arial" w:hAnsi="Arial" w:cs="Arial"/>
        </w:rPr>
        <w:t xml:space="preserve">Of this, the Violence Reduction Governance Board has agreed to </w:t>
      </w:r>
      <w:r w:rsidR="009B5BB3" w:rsidRPr="00F6290F">
        <w:rPr>
          <w:rFonts w:ascii="Arial" w:hAnsi="Arial" w:cs="Arial"/>
        </w:rPr>
        <w:t>invest</w:t>
      </w:r>
      <w:r w:rsidR="00B32232" w:rsidRPr="00F6290F">
        <w:rPr>
          <w:rFonts w:ascii="Arial" w:hAnsi="Arial" w:cs="Arial"/>
        </w:rPr>
        <w:t xml:space="preserve"> </w:t>
      </w:r>
      <w:r w:rsidR="009B5BB3" w:rsidRPr="00F6290F">
        <w:rPr>
          <w:rFonts w:ascii="Arial" w:hAnsi="Arial" w:cs="Arial"/>
        </w:rPr>
        <w:t>£300k</w:t>
      </w:r>
      <w:r w:rsidR="0080679C">
        <w:rPr>
          <w:rFonts w:ascii="Arial" w:hAnsi="Arial" w:cs="Arial"/>
        </w:rPr>
        <w:t xml:space="preserve"> per academic year, </w:t>
      </w:r>
      <w:r w:rsidR="009B5BB3" w:rsidRPr="00F6290F">
        <w:rPr>
          <w:rFonts w:ascii="Arial" w:hAnsi="Arial" w:cs="Arial"/>
        </w:rPr>
        <w:t xml:space="preserve">across the </w:t>
      </w:r>
      <w:r w:rsidR="001258C5" w:rsidRPr="00F6290F">
        <w:rPr>
          <w:rFonts w:ascii="Arial" w:hAnsi="Arial" w:cs="Arial"/>
        </w:rPr>
        <w:t>three-year</w:t>
      </w:r>
      <w:r w:rsidR="009B5BB3" w:rsidRPr="00F6290F">
        <w:rPr>
          <w:rFonts w:ascii="Arial" w:hAnsi="Arial" w:cs="Arial"/>
        </w:rPr>
        <w:t xml:space="preserve"> funding periods (2022/23, 2023/24, 2024/25), to develop a</w:t>
      </w:r>
      <w:r w:rsidR="00B372B1">
        <w:rPr>
          <w:rFonts w:ascii="Arial" w:hAnsi="Arial" w:cs="Arial"/>
        </w:rPr>
        <w:t xml:space="preserve">nd deliver in partnership with </w:t>
      </w:r>
      <w:r w:rsidR="00E77C5F">
        <w:rPr>
          <w:rFonts w:ascii="Arial" w:hAnsi="Arial" w:cs="Arial"/>
        </w:rPr>
        <w:t xml:space="preserve">schools and families a </w:t>
      </w:r>
      <w:r w:rsidR="009B5BB3" w:rsidRPr="00F6290F">
        <w:rPr>
          <w:rFonts w:ascii="Arial" w:hAnsi="Arial" w:cs="Arial"/>
        </w:rPr>
        <w:t xml:space="preserve">programme of </w:t>
      </w:r>
      <w:r w:rsidR="00E20AB6">
        <w:rPr>
          <w:rFonts w:ascii="Arial" w:hAnsi="Arial" w:cs="Arial"/>
        </w:rPr>
        <w:t xml:space="preserve">child centred, strength based, trauma informed, 1-2-1 </w:t>
      </w:r>
      <w:r w:rsidR="009B5BB3" w:rsidRPr="00F6290F">
        <w:rPr>
          <w:rFonts w:ascii="Arial" w:hAnsi="Arial" w:cs="Arial"/>
        </w:rPr>
        <w:t>support for the most vulnerable, and high-risk pupil</w:t>
      </w:r>
      <w:r w:rsidR="00126112">
        <w:rPr>
          <w:rFonts w:ascii="Arial" w:hAnsi="Arial" w:cs="Arial"/>
        </w:rPr>
        <w:t xml:space="preserve">s, </w:t>
      </w:r>
      <w:r w:rsidR="009B5BB3" w:rsidRPr="00F6290F">
        <w:rPr>
          <w:rFonts w:ascii="Arial" w:hAnsi="Arial" w:cs="Arial"/>
        </w:rPr>
        <w:t>and their families</w:t>
      </w:r>
      <w:r w:rsidR="00FB1759">
        <w:rPr>
          <w:rFonts w:ascii="Arial" w:hAnsi="Arial" w:cs="Arial"/>
        </w:rPr>
        <w:t xml:space="preserve"> (including siblings)</w:t>
      </w:r>
      <w:r w:rsidR="009B5BB3" w:rsidRPr="00F6290F">
        <w:rPr>
          <w:rFonts w:ascii="Arial" w:hAnsi="Arial" w:cs="Arial"/>
        </w:rPr>
        <w:t xml:space="preserve"> who are struggling for more targeted interventions as they transition between years 5, 6, and 7.</w:t>
      </w:r>
      <w:r w:rsidR="00AF13B9" w:rsidRPr="00F6290F">
        <w:rPr>
          <w:rFonts w:ascii="Arial" w:hAnsi="Arial" w:cs="Arial"/>
        </w:rPr>
        <w:t xml:space="preserve"> </w:t>
      </w:r>
    </w:p>
    <w:p w14:paraId="33EF68E3" w14:textId="0297A449" w:rsidR="00057767" w:rsidRDefault="00057767" w:rsidP="00F6290F">
      <w:pPr>
        <w:spacing w:after="0" w:line="240" w:lineRule="auto"/>
        <w:jc w:val="both"/>
        <w:rPr>
          <w:rFonts w:ascii="Arial" w:hAnsi="Arial" w:cs="Arial"/>
        </w:rPr>
      </w:pPr>
    </w:p>
    <w:p w14:paraId="0E863381" w14:textId="0C6DEFDF" w:rsidR="00057767" w:rsidRDefault="00057767" w:rsidP="00F6290F">
      <w:pPr>
        <w:spacing w:after="0" w:line="240" w:lineRule="auto"/>
        <w:jc w:val="both"/>
        <w:rPr>
          <w:rFonts w:ascii="Arial" w:hAnsi="Arial" w:cs="Arial"/>
        </w:rPr>
      </w:pPr>
      <w:r w:rsidRPr="00F6290F">
        <w:rPr>
          <w:rFonts w:ascii="Arial" w:hAnsi="Arial" w:cs="Arial"/>
        </w:rPr>
        <w:t>The programme will be co designed with young people, parents, and primary school professionals, and explore what works in support of complex relationships through development of trusted relationships.</w:t>
      </w:r>
      <w:r w:rsidR="001423C4" w:rsidRPr="001423C4">
        <w:t xml:space="preserve"> </w:t>
      </w:r>
      <w:r w:rsidR="001423C4">
        <w:t>W</w:t>
      </w:r>
      <w:r w:rsidR="001423C4" w:rsidRPr="001423C4">
        <w:rPr>
          <w:rFonts w:ascii="Arial" w:hAnsi="Arial" w:cs="Arial"/>
        </w:rPr>
        <w:t xml:space="preserve">e expect the programme to evolve </w:t>
      </w:r>
      <w:r w:rsidR="001423C4">
        <w:rPr>
          <w:rFonts w:ascii="Arial" w:hAnsi="Arial" w:cs="Arial"/>
        </w:rPr>
        <w:t>through</w:t>
      </w:r>
      <w:r w:rsidR="001423C4" w:rsidRPr="001423C4">
        <w:rPr>
          <w:rFonts w:ascii="Arial" w:hAnsi="Arial" w:cs="Arial"/>
        </w:rPr>
        <w:t xml:space="preserve"> co</w:t>
      </w:r>
      <w:r w:rsidR="001423C4">
        <w:rPr>
          <w:rFonts w:ascii="Arial" w:hAnsi="Arial" w:cs="Arial"/>
        </w:rPr>
        <w:t>-</w:t>
      </w:r>
      <w:r w:rsidR="001423C4" w:rsidRPr="001423C4">
        <w:rPr>
          <w:rFonts w:ascii="Arial" w:hAnsi="Arial" w:cs="Arial"/>
        </w:rPr>
        <w:t>production</w:t>
      </w:r>
      <w:r w:rsidR="001423C4">
        <w:rPr>
          <w:rFonts w:ascii="Arial" w:hAnsi="Arial" w:cs="Arial"/>
        </w:rPr>
        <w:t>.</w:t>
      </w:r>
      <w:r w:rsidR="001423C4" w:rsidRPr="001423C4">
        <w:rPr>
          <w:rFonts w:ascii="Arial" w:hAnsi="Arial" w:cs="Arial"/>
        </w:rPr>
        <w:t xml:space="preserve"> </w:t>
      </w:r>
    </w:p>
    <w:p w14:paraId="4375E574" w14:textId="77777777" w:rsidR="00126112" w:rsidRDefault="00126112" w:rsidP="00F6290F">
      <w:pPr>
        <w:spacing w:after="0" w:line="240" w:lineRule="auto"/>
        <w:jc w:val="both"/>
        <w:rPr>
          <w:rFonts w:ascii="Arial" w:hAnsi="Arial" w:cs="Arial"/>
        </w:rPr>
      </w:pPr>
    </w:p>
    <w:p w14:paraId="581025CD" w14:textId="40484A3B" w:rsidR="00973FFC" w:rsidRDefault="00126112" w:rsidP="00F6290F">
      <w:pPr>
        <w:spacing w:after="0" w:line="240" w:lineRule="auto"/>
        <w:jc w:val="both"/>
        <w:rPr>
          <w:rFonts w:ascii="Arial" w:hAnsi="Arial" w:cs="Arial"/>
        </w:rPr>
      </w:pPr>
      <w:r>
        <w:rPr>
          <w:rFonts w:ascii="Arial" w:hAnsi="Arial" w:cs="Arial"/>
        </w:rPr>
        <w:t xml:space="preserve">The contract term for </w:t>
      </w:r>
      <w:r w:rsidR="004B1079">
        <w:rPr>
          <w:rFonts w:ascii="Arial" w:hAnsi="Arial" w:cs="Arial"/>
        </w:rPr>
        <w:t xml:space="preserve">year 1 will be </w:t>
      </w:r>
      <w:r w:rsidR="00FE4C49">
        <w:rPr>
          <w:rFonts w:ascii="Arial" w:hAnsi="Arial" w:cs="Arial"/>
        </w:rPr>
        <w:t xml:space="preserve">for a </w:t>
      </w:r>
      <w:r w:rsidR="007679AF">
        <w:rPr>
          <w:rFonts w:ascii="Arial" w:hAnsi="Arial" w:cs="Arial"/>
        </w:rPr>
        <w:t>12-month</w:t>
      </w:r>
      <w:r w:rsidR="00FE4C49">
        <w:rPr>
          <w:rFonts w:ascii="Arial" w:hAnsi="Arial" w:cs="Arial"/>
        </w:rPr>
        <w:t xml:space="preserve"> period which will commence</w:t>
      </w:r>
      <w:r w:rsidR="003C0936">
        <w:rPr>
          <w:rFonts w:ascii="Arial" w:hAnsi="Arial" w:cs="Arial"/>
        </w:rPr>
        <w:t xml:space="preserve"> from</w:t>
      </w:r>
      <w:r w:rsidR="007679AF">
        <w:rPr>
          <w:rFonts w:ascii="Arial" w:hAnsi="Arial" w:cs="Arial"/>
        </w:rPr>
        <w:t xml:space="preserve"> </w:t>
      </w:r>
      <w:r w:rsidR="009F7FCA">
        <w:rPr>
          <w:rFonts w:ascii="Arial" w:hAnsi="Arial" w:cs="Arial"/>
        </w:rPr>
        <w:t>contract award date</w:t>
      </w:r>
      <w:r w:rsidR="007679AF">
        <w:rPr>
          <w:rFonts w:ascii="Arial" w:hAnsi="Arial" w:cs="Arial"/>
        </w:rPr>
        <w:t>,</w:t>
      </w:r>
      <w:r w:rsidR="009F7FCA">
        <w:rPr>
          <w:rFonts w:ascii="Arial" w:hAnsi="Arial" w:cs="Arial"/>
        </w:rPr>
        <w:t xml:space="preserve"> </w:t>
      </w:r>
      <w:r w:rsidR="003C0936">
        <w:rPr>
          <w:rFonts w:ascii="Arial" w:hAnsi="Arial" w:cs="Arial"/>
        </w:rPr>
        <w:t xml:space="preserve">with </w:t>
      </w:r>
      <w:r w:rsidR="009F7F61">
        <w:rPr>
          <w:rFonts w:ascii="Arial" w:hAnsi="Arial" w:cs="Arial"/>
        </w:rPr>
        <w:t xml:space="preserve">an opportunity to extend </w:t>
      </w:r>
      <w:r w:rsidR="00B24F5C">
        <w:rPr>
          <w:rFonts w:ascii="Arial" w:hAnsi="Arial" w:cs="Arial"/>
        </w:rPr>
        <w:t xml:space="preserve">by 2 further </w:t>
      </w:r>
      <w:r w:rsidR="00532246">
        <w:rPr>
          <w:rFonts w:ascii="Arial" w:hAnsi="Arial" w:cs="Arial"/>
        </w:rPr>
        <w:t>12-month</w:t>
      </w:r>
      <w:r w:rsidR="00DB7DD1">
        <w:rPr>
          <w:rFonts w:ascii="Arial" w:hAnsi="Arial" w:cs="Arial"/>
        </w:rPr>
        <w:t xml:space="preserve"> periods</w:t>
      </w:r>
      <w:r w:rsidR="00B24F5C">
        <w:rPr>
          <w:rFonts w:ascii="Arial" w:hAnsi="Arial" w:cs="Arial"/>
        </w:rPr>
        <w:t xml:space="preserve"> covering </w:t>
      </w:r>
      <w:r w:rsidR="009F7F61">
        <w:rPr>
          <w:rFonts w:ascii="Arial" w:hAnsi="Arial" w:cs="Arial"/>
        </w:rPr>
        <w:t>2023/24 and 2024/5</w:t>
      </w:r>
      <w:r w:rsidR="007679AF">
        <w:rPr>
          <w:rFonts w:ascii="Arial" w:hAnsi="Arial" w:cs="Arial"/>
        </w:rPr>
        <w:t xml:space="preserve">. Funding continuation is </w:t>
      </w:r>
      <w:r w:rsidR="009F0EFA">
        <w:rPr>
          <w:rFonts w:ascii="Arial" w:hAnsi="Arial" w:cs="Arial"/>
        </w:rPr>
        <w:t xml:space="preserve">subject to </w:t>
      </w:r>
      <w:r w:rsidR="001A07A5">
        <w:rPr>
          <w:rFonts w:ascii="Arial" w:hAnsi="Arial" w:cs="Arial"/>
        </w:rPr>
        <w:t xml:space="preserve">the continuation of the </w:t>
      </w:r>
      <w:r w:rsidR="009F7F61">
        <w:rPr>
          <w:rFonts w:ascii="Arial" w:hAnsi="Arial" w:cs="Arial"/>
        </w:rPr>
        <w:t xml:space="preserve">Home Office </w:t>
      </w:r>
      <w:r w:rsidR="005137FB">
        <w:rPr>
          <w:rFonts w:ascii="Arial" w:hAnsi="Arial" w:cs="Arial"/>
        </w:rPr>
        <w:t>Serio</w:t>
      </w:r>
      <w:r w:rsidR="00B24F5C">
        <w:rPr>
          <w:rFonts w:ascii="Arial" w:hAnsi="Arial" w:cs="Arial"/>
        </w:rPr>
        <w:t>u</w:t>
      </w:r>
      <w:r w:rsidR="005137FB">
        <w:rPr>
          <w:rFonts w:ascii="Arial" w:hAnsi="Arial" w:cs="Arial"/>
        </w:rPr>
        <w:t xml:space="preserve">s Violence </w:t>
      </w:r>
      <w:r w:rsidR="009F7F61">
        <w:rPr>
          <w:rFonts w:ascii="Arial" w:hAnsi="Arial" w:cs="Arial"/>
        </w:rPr>
        <w:t>funding</w:t>
      </w:r>
      <w:r w:rsidR="007679AF">
        <w:rPr>
          <w:rFonts w:ascii="Arial" w:hAnsi="Arial" w:cs="Arial"/>
        </w:rPr>
        <w:t xml:space="preserve"> to the GMCA. </w:t>
      </w:r>
    </w:p>
    <w:p w14:paraId="7DBFA9E8" w14:textId="77777777" w:rsidR="00F6290F" w:rsidRPr="00F6290F" w:rsidRDefault="00F6290F" w:rsidP="00F6290F">
      <w:pPr>
        <w:spacing w:after="0" w:line="240" w:lineRule="auto"/>
        <w:jc w:val="both"/>
        <w:rPr>
          <w:rFonts w:ascii="Arial" w:hAnsi="Arial" w:cs="Arial"/>
        </w:rPr>
      </w:pPr>
    </w:p>
    <w:p w14:paraId="6287A24D" w14:textId="6EA20A4D" w:rsidR="004A44C1" w:rsidRPr="00F6290F" w:rsidRDefault="002D512B" w:rsidP="002D512B">
      <w:pPr>
        <w:pStyle w:val="Heading2"/>
        <w:spacing w:before="0" w:line="240" w:lineRule="auto"/>
        <w:jc w:val="both"/>
        <w:rPr>
          <w:rFonts w:ascii="Arial" w:hAnsi="Arial" w:cs="Arial"/>
          <w:sz w:val="28"/>
          <w:szCs w:val="28"/>
        </w:rPr>
      </w:pPr>
      <w:r>
        <w:rPr>
          <w:rFonts w:ascii="Arial" w:hAnsi="Arial" w:cs="Arial"/>
          <w:sz w:val="28"/>
          <w:szCs w:val="28"/>
        </w:rPr>
        <w:t xml:space="preserve">1.2 </w:t>
      </w:r>
      <w:r w:rsidR="004A44C1" w:rsidRPr="00F6290F">
        <w:rPr>
          <w:rFonts w:ascii="Arial" w:hAnsi="Arial" w:cs="Arial"/>
          <w:sz w:val="28"/>
          <w:szCs w:val="28"/>
        </w:rPr>
        <w:t>Scope</w:t>
      </w:r>
    </w:p>
    <w:p w14:paraId="086A4F80" w14:textId="77777777" w:rsidR="004A44C1" w:rsidRPr="00F6290F" w:rsidRDefault="004A44C1" w:rsidP="004A44C1">
      <w:pPr>
        <w:spacing w:after="0" w:line="240" w:lineRule="auto"/>
        <w:jc w:val="both"/>
        <w:rPr>
          <w:rFonts w:ascii="Arial" w:hAnsi="Arial" w:cs="Arial"/>
        </w:rPr>
      </w:pPr>
    </w:p>
    <w:p w14:paraId="717887B6" w14:textId="37BBA354" w:rsidR="004A44C1" w:rsidRDefault="004A44C1" w:rsidP="004A44C1">
      <w:pPr>
        <w:spacing w:after="0" w:line="240" w:lineRule="auto"/>
        <w:jc w:val="both"/>
        <w:rPr>
          <w:rFonts w:ascii="Arial" w:hAnsi="Arial" w:cs="Arial"/>
        </w:rPr>
      </w:pPr>
      <w:r w:rsidRPr="00F6290F">
        <w:rPr>
          <w:rFonts w:ascii="Arial" w:hAnsi="Arial" w:cs="Arial"/>
        </w:rPr>
        <w:t xml:space="preserve">The </w:t>
      </w:r>
      <w:hyperlink r:id="rId8" w:history="1">
        <w:r w:rsidRPr="00F6290F">
          <w:rPr>
            <w:rStyle w:val="Hyperlink"/>
            <w:rFonts w:ascii="Arial" w:hAnsi="Arial" w:cs="Arial"/>
          </w:rPr>
          <w:t>Greater Manchester Strategy</w:t>
        </w:r>
      </w:hyperlink>
      <w:r w:rsidRPr="00F6290F">
        <w:rPr>
          <w:rFonts w:ascii="Arial" w:hAnsi="Arial" w:cs="Arial"/>
        </w:rPr>
        <w:t xml:space="preserve"> recognises that the pandemic has disproportionately impacted our people and places, acknowledges that recovery will be tough. In Greater Manchester, we will make every effort to ensure that all our people are supported to live a good life, through all ages and stages in their lives. This includes a commitment to supporting our children and young people to be good learners, with any necessary family help, education recovery, wrap-around provision and health and wellbeing needs being met.</w:t>
      </w:r>
    </w:p>
    <w:p w14:paraId="37FB4362" w14:textId="77777777" w:rsidR="004A44C1" w:rsidRPr="00F6290F" w:rsidRDefault="004A44C1" w:rsidP="004A44C1">
      <w:pPr>
        <w:spacing w:after="0" w:line="240" w:lineRule="auto"/>
        <w:jc w:val="both"/>
        <w:rPr>
          <w:rFonts w:ascii="Arial" w:hAnsi="Arial" w:cs="Arial"/>
        </w:rPr>
      </w:pPr>
    </w:p>
    <w:p w14:paraId="3D54E097" w14:textId="77777777" w:rsidR="004A44C1" w:rsidRDefault="004A44C1" w:rsidP="004A44C1">
      <w:pPr>
        <w:spacing w:after="0" w:line="240" w:lineRule="auto"/>
        <w:jc w:val="both"/>
        <w:rPr>
          <w:rFonts w:ascii="Arial" w:hAnsi="Arial" w:cs="Arial"/>
        </w:rPr>
      </w:pPr>
      <w:r w:rsidRPr="00F6290F">
        <w:rPr>
          <w:rFonts w:ascii="Arial" w:hAnsi="Arial" w:cs="Arial"/>
        </w:rPr>
        <w:t xml:space="preserve">The Inequalities Commission and </w:t>
      </w:r>
      <w:hyperlink r:id="rId9" w:history="1">
        <w:r w:rsidRPr="00F6290F">
          <w:rPr>
            <w:rStyle w:val="Hyperlink"/>
            <w:rFonts w:ascii="Arial" w:hAnsi="Arial" w:cs="Arial"/>
          </w:rPr>
          <w:t>Build Back Fairer</w:t>
        </w:r>
      </w:hyperlink>
      <w:r w:rsidRPr="00F6290F">
        <w:rPr>
          <w:rFonts w:ascii="Arial" w:hAnsi="Arial" w:cs="Arial"/>
        </w:rPr>
        <w:t xml:space="preserve"> reports both emphasised the need for Greater Manchester to embed a preventative and ‘future generations’ approach. We need to ensure that Greater Manchester is meeting the needs of the present without compromising the ability of future generations to meet their own needs.</w:t>
      </w:r>
    </w:p>
    <w:p w14:paraId="7C38E076" w14:textId="77777777" w:rsidR="004A44C1" w:rsidRPr="00F6290F" w:rsidRDefault="004A44C1" w:rsidP="004A44C1">
      <w:pPr>
        <w:spacing w:after="0" w:line="240" w:lineRule="auto"/>
        <w:jc w:val="both"/>
        <w:rPr>
          <w:rFonts w:ascii="Arial" w:hAnsi="Arial" w:cs="Arial"/>
        </w:rPr>
      </w:pPr>
    </w:p>
    <w:p w14:paraId="2D080661" w14:textId="180115AD" w:rsidR="004A44C1" w:rsidRDefault="00561440" w:rsidP="004A44C1">
      <w:pPr>
        <w:spacing w:after="0" w:line="240" w:lineRule="auto"/>
        <w:jc w:val="both"/>
        <w:rPr>
          <w:rFonts w:ascii="Arial" w:hAnsi="Arial" w:cs="Arial"/>
        </w:rPr>
      </w:pPr>
      <w:r>
        <w:rPr>
          <w:rFonts w:ascii="Arial" w:hAnsi="Arial" w:cs="Arial"/>
        </w:rPr>
        <w:t>The GMCA</w:t>
      </w:r>
      <w:r w:rsidR="00622959">
        <w:rPr>
          <w:rFonts w:ascii="Arial" w:hAnsi="Arial" w:cs="Arial"/>
        </w:rPr>
        <w:t xml:space="preserve"> is</w:t>
      </w:r>
      <w:r w:rsidR="004A44C1" w:rsidRPr="00F6290F">
        <w:rPr>
          <w:rFonts w:ascii="Arial" w:hAnsi="Arial" w:cs="Arial"/>
        </w:rPr>
        <w:t xml:space="preserve"> committed to prioritising work with children and young people, to share expertise and evidence of the success of prevention approaches and continue to build capacity and partnerships to further develop these approaches.</w:t>
      </w:r>
    </w:p>
    <w:p w14:paraId="27E9864A" w14:textId="77777777" w:rsidR="004A44C1" w:rsidRPr="00F6290F" w:rsidRDefault="004A44C1" w:rsidP="004A44C1">
      <w:pPr>
        <w:spacing w:after="0" w:line="240" w:lineRule="auto"/>
        <w:jc w:val="both"/>
        <w:rPr>
          <w:rFonts w:ascii="Arial" w:hAnsi="Arial" w:cs="Arial"/>
        </w:rPr>
      </w:pPr>
    </w:p>
    <w:p w14:paraId="44D1908F" w14:textId="77777777" w:rsidR="004A44C1" w:rsidRPr="00F6290F" w:rsidRDefault="004A44C1" w:rsidP="004A44C1">
      <w:pPr>
        <w:spacing w:after="0" w:line="240" w:lineRule="auto"/>
        <w:jc w:val="both"/>
        <w:rPr>
          <w:rFonts w:ascii="Arial" w:hAnsi="Arial" w:cs="Arial"/>
        </w:rPr>
      </w:pPr>
      <w:r w:rsidRPr="00F6290F">
        <w:rPr>
          <w:rFonts w:ascii="Arial" w:hAnsi="Arial" w:cs="Arial"/>
        </w:rPr>
        <w:t xml:space="preserve">In June 2021, the VRU in partnership with the Innovation Hub held a Primary School Summit, to address growing anecdotal concerns from primary schools in GM that issues of </w:t>
      </w:r>
      <w:r w:rsidRPr="00F6290F">
        <w:rPr>
          <w:rFonts w:ascii="Arial" w:hAnsi="Arial" w:cs="Arial"/>
        </w:rPr>
        <w:lastRenderedPageBreak/>
        <w:t xml:space="preserve">intergenerational violence and knife carrying appeared to be increasingly prevalent and were affecting children at a younger age than had previously been the case. </w:t>
      </w:r>
    </w:p>
    <w:p w14:paraId="36A3A953" w14:textId="77777777" w:rsidR="004A44C1" w:rsidRDefault="004A44C1" w:rsidP="004A44C1">
      <w:pPr>
        <w:spacing w:after="0" w:line="240" w:lineRule="auto"/>
        <w:jc w:val="both"/>
        <w:rPr>
          <w:rFonts w:ascii="Arial" w:hAnsi="Arial" w:cs="Arial"/>
        </w:rPr>
      </w:pPr>
      <w:r w:rsidRPr="00F6290F">
        <w:rPr>
          <w:rFonts w:ascii="Arial" w:hAnsi="Arial" w:cs="Arial"/>
        </w:rPr>
        <w:t xml:space="preserve">Of those attendees working in schools 83% indicated that behaviour, particularly in respect to violence or threats of violence, had become worse. Furthermore, when the question was pitched in the context of communities, 90% felt that criminality involving violence, or the threat of violence had become worse. </w:t>
      </w:r>
    </w:p>
    <w:p w14:paraId="3FA393CB" w14:textId="77777777" w:rsidR="004A44C1" w:rsidRPr="00F6290F" w:rsidRDefault="004A44C1" w:rsidP="004A44C1">
      <w:pPr>
        <w:spacing w:after="0" w:line="240" w:lineRule="auto"/>
        <w:jc w:val="both"/>
        <w:rPr>
          <w:rFonts w:ascii="Arial" w:hAnsi="Arial" w:cs="Arial"/>
        </w:rPr>
      </w:pPr>
    </w:p>
    <w:p w14:paraId="0169A6E5" w14:textId="2085378E" w:rsidR="004A44C1" w:rsidRDefault="004A44C1" w:rsidP="004A44C1">
      <w:pPr>
        <w:spacing w:after="0" w:line="240" w:lineRule="auto"/>
        <w:jc w:val="both"/>
        <w:rPr>
          <w:rFonts w:ascii="Arial" w:hAnsi="Arial" w:cs="Arial"/>
        </w:rPr>
      </w:pPr>
      <w:r w:rsidRPr="00F6290F">
        <w:rPr>
          <w:rFonts w:ascii="Arial" w:hAnsi="Arial" w:cs="Arial"/>
        </w:rPr>
        <w:t>A recommendation which arose from the Summit, was the recognition of the need to support effective transition between school phases and mentor schemes and ensure support is sustained as children transition to secondary school, drawing on existing good practice nationally and locally, to shape a GM model.</w:t>
      </w:r>
    </w:p>
    <w:p w14:paraId="31B10B31" w14:textId="70073103" w:rsidR="00A91EFC" w:rsidRDefault="00A91EFC" w:rsidP="004A44C1">
      <w:pPr>
        <w:spacing w:after="0" w:line="240" w:lineRule="auto"/>
        <w:jc w:val="both"/>
        <w:rPr>
          <w:rFonts w:ascii="Arial" w:hAnsi="Arial" w:cs="Arial"/>
        </w:rPr>
      </w:pPr>
    </w:p>
    <w:p w14:paraId="5EF0349A" w14:textId="6D04475B" w:rsidR="00A91EFC" w:rsidRDefault="000009F0" w:rsidP="004A44C1">
      <w:pPr>
        <w:spacing w:after="0" w:line="240" w:lineRule="auto"/>
        <w:jc w:val="both"/>
        <w:rPr>
          <w:rFonts w:ascii="Arial" w:hAnsi="Arial" w:cs="Arial"/>
        </w:rPr>
      </w:pPr>
      <w:r w:rsidRPr="00B07045">
        <w:rPr>
          <w:rFonts w:ascii="Arial" w:hAnsi="Arial" w:cs="Arial"/>
        </w:rPr>
        <w:t xml:space="preserve">It should be recognised that </w:t>
      </w:r>
      <w:r w:rsidR="007E2605" w:rsidRPr="00B07045">
        <w:rPr>
          <w:rFonts w:ascii="Arial" w:hAnsi="Arial" w:cs="Arial"/>
        </w:rPr>
        <w:t xml:space="preserve">Greater Manchester has </w:t>
      </w:r>
      <w:r w:rsidR="0095683C" w:rsidRPr="00B07045">
        <w:rPr>
          <w:rFonts w:ascii="Arial" w:hAnsi="Arial" w:cs="Arial"/>
        </w:rPr>
        <w:t xml:space="preserve">some </w:t>
      </w:r>
      <w:r w:rsidR="00A91EFC" w:rsidRPr="00B07045">
        <w:rPr>
          <w:rFonts w:ascii="Arial" w:hAnsi="Arial" w:cs="Arial"/>
        </w:rPr>
        <w:t>strong primary schools</w:t>
      </w:r>
      <w:r w:rsidR="0095683C" w:rsidRPr="00B07045">
        <w:rPr>
          <w:rFonts w:ascii="Arial" w:hAnsi="Arial" w:cs="Arial"/>
        </w:rPr>
        <w:t>,</w:t>
      </w:r>
      <w:r w:rsidR="007E2605" w:rsidRPr="00B07045">
        <w:rPr>
          <w:rFonts w:ascii="Arial" w:hAnsi="Arial" w:cs="Arial"/>
        </w:rPr>
        <w:t xml:space="preserve"> </w:t>
      </w:r>
      <w:r w:rsidR="00A91EFC" w:rsidRPr="00B07045">
        <w:rPr>
          <w:rFonts w:ascii="Arial" w:hAnsi="Arial" w:cs="Arial"/>
        </w:rPr>
        <w:t xml:space="preserve">and some </w:t>
      </w:r>
      <w:r w:rsidR="007E2605" w:rsidRPr="00B07045">
        <w:rPr>
          <w:rFonts w:ascii="Arial" w:hAnsi="Arial" w:cs="Arial"/>
        </w:rPr>
        <w:t>well-developed</w:t>
      </w:r>
      <w:r w:rsidR="00A91EFC" w:rsidRPr="00B07045">
        <w:rPr>
          <w:rFonts w:ascii="Arial" w:hAnsi="Arial" w:cs="Arial"/>
        </w:rPr>
        <w:t xml:space="preserve"> family support in schools which work</w:t>
      </w:r>
      <w:r w:rsidR="009B2D16" w:rsidRPr="00B07045">
        <w:rPr>
          <w:rFonts w:ascii="Arial" w:hAnsi="Arial" w:cs="Arial"/>
        </w:rPr>
        <w:t>s</w:t>
      </w:r>
      <w:r w:rsidR="00A91EFC" w:rsidRPr="00B07045">
        <w:rPr>
          <w:rFonts w:ascii="Arial" w:hAnsi="Arial" w:cs="Arial"/>
        </w:rPr>
        <w:t xml:space="preserve"> well with early help.  </w:t>
      </w:r>
      <w:r w:rsidR="00BA1FC8" w:rsidRPr="00B07045">
        <w:rPr>
          <w:rFonts w:ascii="Arial" w:hAnsi="Arial" w:cs="Arial"/>
        </w:rPr>
        <w:t xml:space="preserve">However, </w:t>
      </w:r>
      <w:r w:rsidR="009B2D16" w:rsidRPr="00B07045">
        <w:rPr>
          <w:rFonts w:ascii="Arial" w:hAnsi="Arial" w:cs="Arial"/>
        </w:rPr>
        <w:t xml:space="preserve">it has been recognised that </w:t>
      </w:r>
      <w:r w:rsidR="00A91EFC" w:rsidRPr="00B07045">
        <w:rPr>
          <w:rFonts w:ascii="Arial" w:hAnsi="Arial" w:cs="Arial"/>
        </w:rPr>
        <w:t xml:space="preserve">some families </w:t>
      </w:r>
      <w:r w:rsidR="00C64FA8" w:rsidRPr="00B07045">
        <w:rPr>
          <w:rFonts w:ascii="Arial" w:hAnsi="Arial" w:cs="Arial"/>
        </w:rPr>
        <w:t xml:space="preserve">are </w:t>
      </w:r>
      <w:r w:rsidR="00A91EFC" w:rsidRPr="00B07045">
        <w:rPr>
          <w:rFonts w:ascii="Arial" w:hAnsi="Arial" w:cs="Arial"/>
        </w:rPr>
        <w:t xml:space="preserve">facing </w:t>
      </w:r>
      <w:r w:rsidR="00C64FA8" w:rsidRPr="00B07045">
        <w:rPr>
          <w:rFonts w:ascii="Arial" w:hAnsi="Arial" w:cs="Arial"/>
        </w:rPr>
        <w:t xml:space="preserve">their </w:t>
      </w:r>
      <w:r w:rsidR="00A91EFC" w:rsidRPr="00B07045">
        <w:rPr>
          <w:rFonts w:ascii="Arial" w:hAnsi="Arial" w:cs="Arial"/>
        </w:rPr>
        <w:t xml:space="preserve">greatest challenges </w:t>
      </w:r>
      <w:r w:rsidR="00C64FA8" w:rsidRPr="00B07045">
        <w:rPr>
          <w:rFonts w:ascii="Arial" w:hAnsi="Arial" w:cs="Arial"/>
        </w:rPr>
        <w:t xml:space="preserve">which </w:t>
      </w:r>
      <w:r w:rsidR="006A0D1A" w:rsidRPr="00B07045">
        <w:rPr>
          <w:rFonts w:ascii="Arial" w:hAnsi="Arial" w:cs="Arial"/>
        </w:rPr>
        <w:t>require</w:t>
      </w:r>
      <w:r w:rsidR="00A91EFC" w:rsidRPr="00B07045">
        <w:rPr>
          <w:rFonts w:ascii="Arial" w:hAnsi="Arial" w:cs="Arial"/>
        </w:rPr>
        <w:t xml:space="preserve"> more</w:t>
      </w:r>
      <w:r w:rsidR="006A0D1A" w:rsidRPr="00B07045">
        <w:rPr>
          <w:rFonts w:ascii="Arial" w:hAnsi="Arial" w:cs="Arial"/>
        </w:rPr>
        <w:t xml:space="preserve"> support</w:t>
      </w:r>
      <w:r w:rsidR="009B2D16" w:rsidRPr="00B07045">
        <w:rPr>
          <w:rFonts w:ascii="Arial" w:hAnsi="Arial" w:cs="Arial"/>
        </w:rPr>
        <w:t xml:space="preserve">. </w:t>
      </w:r>
      <w:r w:rsidR="00A91EFC" w:rsidRPr="00B07045">
        <w:rPr>
          <w:rFonts w:ascii="Arial" w:hAnsi="Arial" w:cs="Arial"/>
        </w:rPr>
        <w:t xml:space="preserve">In </w:t>
      </w:r>
      <w:r w:rsidR="009B2D16" w:rsidRPr="00B07045">
        <w:rPr>
          <w:rFonts w:ascii="Arial" w:hAnsi="Arial" w:cs="Arial"/>
        </w:rPr>
        <w:t>addition,</w:t>
      </w:r>
      <w:r w:rsidR="00A91EFC" w:rsidRPr="00B07045">
        <w:rPr>
          <w:rFonts w:ascii="Arial" w:hAnsi="Arial" w:cs="Arial"/>
        </w:rPr>
        <w:t xml:space="preserve"> there </w:t>
      </w:r>
      <w:r w:rsidR="00E85C44" w:rsidRPr="00B07045">
        <w:rPr>
          <w:rFonts w:ascii="Arial" w:hAnsi="Arial" w:cs="Arial"/>
        </w:rPr>
        <w:t xml:space="preserve">is currently minimal </w:t>
      </w:r>
      <w:r w:rsidR="00A91EFC" w:rsidRPr="00B07045">
        <w:rPr>
          <w:rFonts w:ascii="Arial" w:hAnsi="Arial" w:cs="Arial"/>
        </w:rPr>
        <w:t>intervention</w:t>
      </w:r>
      <w:r w:rsidR="00E85C44" w:rsidRPr="00B07045">
        <w:rPr>
          <w:rFonts w:ascii="Arial" w:hAnsi="Arial" w:cs="Arial"/>
        </w:rPr>
        <w:t>s which are</w:t>
      </w:r>
      <w:r w:rsidR="00A91EFC" w:rsidRPr="00B07045">
        <w:rPr>
          <w:rFonts w:ascii="Arial" w:hAnsi="Arial" w:cs="Arial"/>
        </w:rPr>
        <w:t xml:space="preserve"> aimed specifically at children transitioning into teenage years and secondary school who are at greater risk of disconnection</w:t>
      </w:r>
      <w:r w:rsidR="00E85C44" w:rsidRPr="00B07045">
        <w:rPr>
          <w:rFonts w:ascii="Arial" w:hAnsi="Arial" w:cs="Arial"/>
        </w:rPr>
        <w:t>.</w:t>
      </w:r>
      <w:r w:rsidR="00E85C44">
        <w:rPr>
          <w:rFonts w:ascii="Arial" w:hAnsi="Arial" w:cs="Arial"/>
        </w:rPr>
        <w:t xml:space="preserve"> </w:t>
      </w:r>
    </w:p>
    <w:p w14:paraId="4D3451FE" w14:textId="77777777" w:rsidR="004A44C1" w:rsidRPr="00F6290F" w:rsidRDefault="004A44C1" w:rsidP="004A44C1">
      <w:pPr>
        <w:spacing w:after="0" w:line="240" w:lineRule="auto"/>
        <w:jc w:val="both"/>
        <w:rPr>
          <w:rFonts w:ascii="Arial" w:hAnsi="Arial" w:cs="Arial"/>
        </w:rPr>
      </w:pPr>
    </w:p>
    <w:p w14:paraId="27ACF43B" w14:textId="3907C9D6" w:rsidR="00421E59" w:rsidRPr="00F6290F" w:rsidRDefault="00421E59" w:rsidP="00421E59">
      <w:pPr>
        <w:pStyle w:val="Heading2"/>
        <w:numPr>
          <w:ilvl w:val="0"/>
          <w:numId w:val="42"/>
        </w:numPr>
        <w:spacing w:before="0" w:line="240" w:lineRule="auto"/>
        <w:jc w:val="both"/>
        <w:rPr>
          <w:rFonts w:ascii="Arial" w:hAnsi="Arial" w:cs="Arial"/>
          <w:sz w:val="28"/>
          <w:szCs w:val="28"/>
        </w:rPr>
      </w:pPr>
      <w:r>
        <w:rPr>
          <w:rFonts w:ascii="Arial" w:hAnsi="Arial" w:cs="Arial"/>
          <w:sz w:val="28"/>
          <w:szCs w:val="28"/>
        </w:rPr>
        <w:t>Detailed Requirements</w:t>
      </w:r>
      <w:r w:rsidRPr="00F6290F">
        <w:rPr>
          <w:rFonts w:ascii="Arial" w:hAnsi="Arial" w:cs="Arial"/>
          <w:sz w:val="28"/>
          <w:szCs w:val="28"/>
        </w:rPr>
        <w:t xml:space="preserve"> </w:t>
      </w:r>
    </w:p>
    <w:p w14:paraId="3A061012" w14:textId="77777777" w:rsidR="004A44C1" w:rsidRPr="00F6290F" w:rsidRDefault="004A44C1" w:rsidP="004A44C1">
      <w:pPr>
        <w:spacing w:after="0" w:line="240" w:lineRule="auto"/>
        <w:jc w:val="both"/>
        <w:rPr>
          <w:rFonts w:ascii="Arial" w:hAnsi="Arial" w:cs="Arial"/>
        </w:rPr>
      </w:pPr>
    </w:p>
    <w:p w14:paraId="0BE5AC84" w14:textId="65602E79" w:rsidR="0064218E" w:rsidRPr="00F6290F" w:rsidRDefault="002D512B" w:rsidP="002D512B">
      <w:pPr>
        <w:pStyle w:val="Heading2"/>
        <w:spacing w:before="0" w:line="240" w:lineRule="auto"/>
        <w:jc w:val="both"/>
        <w:rPr>
          <w:rFonts w:ascii="Arial" w:hAnsi="Arial" w:cs="Arial"/>
          <w:sz w:val="28"/>
          <w:szCs w:val="28"/>
        </w:rPr>
      </w:pPr>
      <w:r>
        <w:rPr>
          <w:rFonts w:ascii="Arial" w:hAnsi="Arial" w:cs="Arial"/>
          <w:sz w:val="28"/>
          <w:szCs w:val="28"/>
        </w:rPr>
        <w:t xml:space="preserve">2.1 </w:t>
      </w:r>
      <w:r w:rsidR="00A154C0" w:rsidRPr="00F6290F">
        <w:rPr>
          <w:rFonts w:ascii="Arial" w:hAnsi="Arial" w:cs="Arial"/>
          <w:sz w:val="28"/>
          <w:szCs w:val="28"/>
        </w:rPr>
        <w:t xml:space="preserve">Selection of </w:t>
      </w:r>
      <w:r w:rsidR="0095725A" w:rsidRPr="00F6290F">
        <w:rPr>
          <w:rFonts w:ascii="Arial" w:hAnsi="Arial" w:cs="Arial"/>
          <w:sz w:val="28"/>
          <w:szCs w:val="28"/>
        </w:rPr>
        <w:t xml:space="preserve">Primary Schools </w:t>
      </w:r>
    </w:p>
    <w:p w14:paraId="28513E23" w14:textId="0E6E1C9C" w:rsidR="0095725A" w:rsidRPr="00F6290F" w:rsidRDefault="0095725A" w:rsidP="00F6290F">
      <w:pPr>
        <w:spacing w:after="0" w:line="240" w:lineRule="auto"/>
        <w:jc w:val="both"/>
        <w:rPr>
          <w:rFonts w:ascii="Arial" w:hAnsi="Arial" w:cs="Arial"/>
        </w:rPr>
      </w:pPr>
    </w:p>
    <w:p w14:paraId="0CF36EDE" w14:textId="24522272" w:rsidR="007E6153" w:rsidRDefault="0014739D" w:rsidP="00F6290F">
      <w:pPr>
        <w:spacing w:after="0" w:line="240" w:lineRule="auto"/>
        <w:jc w:val="both"/>
        <w:rPr>
          <w:rFonts w:ascii="Arial" w:hAnsi="Arial" w:cs="Arial"/>
        </w:rPr>
      </w:pPr>
      <w:r>
        <w:rPr>
          <w:rFonts w:ascii="Arial" w:hAnsi="Arial" w:cs="Arial"/>
        </w:rPr>
        <w:t xml:space="preserve">The successful provider will deliver within </w:t>
      </w:r>
      <w:r w:rsidR="009007CE">
        <w:rPr>
          <w:rFonts w:ascii="Arial" w:hAnsi="Arial" w:cs="Arial"/>
        </w:rPr>
        <w:t xml:space="preserve">the </w:t>
      </w:r>
      <w:r w:rsidR="007E6153">
        <w:rPr>
          <w:rFonts w:ascii="Arial" w:hAnsi="Arial" w:cs="Arial"/>
        </w:rPr>
        <w:t xml:space="preserve">following </w:t>
      </w:r>
      <w:r w:rsidR="002855EF" w:rsidRPr="00F6290F">
        <w:rPr>
          <w:rFonts w:ascii="Arial" w:hAnsi="Arial" w:cs="Arial"/>
        </w:rPr>
        <w:t xml:space="preserve">10 </w:t>
      </w:r>
      <w:r w:rsidR="007E6153">
        <w:rPr>
          <w:rFonts w:ascii="Arial" w:hAnsi="Arial" w:cs="Arial"/>
        </w:rPr>
        <w:t xml:space="preserve">pilot </w:t>
      </w:r>
      <w:r w:rsidR="002855EF" w:rsidRPr="00F6290F">
        <w:rPr>
          <w:rFonts w:ascii="Arial" w:hAnsi="Arial" w:cs="Arial"/>
        </w:rPr>
        <w:t>primary school</w:t>
      </w:r>
      <w:r w:rsidR="007E6153">
        <w:rPr>
          <w:rFonts w:ascii="Arial" w:hAnsi="Arial" w:cs="Arial"/>
        </w:rPr>
        <w:t xml:space="preserve"> sites which </w:t>
      </w:r>
      <w:r w:rsidR="00D9542D" w:rsidRPr="00F6290F">
        <w:rPr>
          <w:rFonts w:ascii="Arial" w:hAnsi="Arial" w:cs="Arial"/>
        </w:rPr>
        <w:t xml:space="preserve">are based in </w:t>
      </w:r>
      <w:r w:rsidR="004E0B8B" w:rsidRPr="00F6290F">
        <w:rPr>
          <w:rFonts w:ascii="Arial" w:hAnsi="Arial" w:cs="Arial"/>
        </w:rPr>
        <w:t xml:space="preserve">North </w:t>
      </w:r>
      <w:r w:rsidR="00C031CA" w:rsidRPr="00F6290F">
        <w:rPr>
          <w:rFonts w:ascii="Arial" w:hAnsi="Arial" w:cs="Arial"/>
        </w:rPr>
        <w:t xml:space="preserve">and East </w:t>
      </w:r>
      <w:r w:rsidR="004E0B8B" w:rsidRPr="00F6290F">
        <w:rPr>
          <w:rFonts w:ascii="Arial" w:hAnsi="Arial" w:cs="Arial"/>
        </w:rPr>
        <w:t>Manchester</w:t>
      </w:r>
      <w:r w:rsidR="007E6C55" w:rsidRPr="00F6290F">
        <w:rPr>
          <w:rFonts w:ascii="Arial" w:hAnsi="Arial" w:cs="Arial"/>
        </w:rPr>
        <w:t xml:space="preserve">. </w:t>
      </w:r>
    </w:p>
    <w:p w14:paraId="7B62F913" w14:textId="77777777" w:rsidR="007E6153" w:rsidRDefault="007E6153" w:rsidP="00F6290F">
      <w:pPr>
        <w:spacing w:after="0" w:line="240" w:lineRule="auto"/>
        <w:jc w:val="both"/>
        <w:rPr>
          <w:rFonts w:ascii="Arial" w:hAnsi="Arial" w:cs="Arial"/>
        </w:rPr>
      </w:pPr>
    </w:p>
    <w:p w14:paraId="4399A22A" w14:textId="5646F648" w:rsidR="00C14360" w:rsidRDefault="008C4F49" w:rsidP="00F6290F">
      <w:pPr>
        <w:spacing w:after="0" w:line="240" w:lineRule="auto"/>
        <w:jc w:val="both"/>
        <w:rPr>
          <w:rFonts w:ascii="Arial" w:hAnsi="Arial" w:cs="Arial"/>
        </w:rPr>
      </w:pPr>
      <w:r w:rsidRPr="00F6290F">
        <w:rPr>
          <w:rFonts w:ascii="Arial" w:hAnsi="Arial" w:cs="Arial"/>
        </w:rPr>
        <w:t xml:space="preserve">Depending on limitations of project spending, roll out across </w:t>
      </w:r>
      <w:r w:rsidR="0005675C" w:rsidRPr="00F6290F">
        <w:rPr>
          <w:rFonts w:ascii="Arial" w:hAnsi="Arial" w:cs="Arial"/>
        </w:rPr>
        <w:t>further</w:t>
      </w:r>
      <w:r w:rsidRPr="00F6290F">
        <w:rPr>
          <w:rFonts w:ascii="Arial" w:hAnsi="Arial" w:cs="Arial"/>
        </w:rPr>
        <w:t xml:space="preserve"> </w:t>
      </w:r>
      <w:r w:rsidR="00C21A85" w:rsidRPr="00F6290F">
        <w:rPr>
          <w:rFonts w:ascii="Arial" w:hAnsi="Arial" w:cs="Arial"/>
        </w:rPr>
        <w:t>schools</w:t>
      </w:r>
      <w:r w:rsidR="0005675C" w:rsidRPr="00F6290F">
        <w:rPr>
          <w:rFonts w:ascii="Arial" w:hAnsi="Arial" w:cs="Arial"/>
        </w:rPr>
        <w:t xml:space="preserve"> using learning from initial phase will be considered.</w:t>
      </w:r>
    </w:p>
    <w:p w14:paraId="1F414E7D" w14:textId="276CDF56" w:rsidR="008D43F5" w:rsidRDefault="008D43F5" w:rsidP="00F6290F">
      <w:pPr>
        <w:spacing w:after="0" w:line="240" w:lineRule="auto"/>
        <w:jc w:val="both"/>
        <w:rPr>
          <w:rFonts w:ascii="Arial" w:hAnsi="Arial" w:cs="Arial"/>
        </w:rPr>
      </w:pPr>
    </w:p>
    <w:p w14:paraId="2B0C2BEA" w14:textId="77777777" w:rsidR="00C10AB1" w:rsidRDefault="00C10AB1" w:rsidP="00C10AB1">
      <w:pPr>
        <w:spacing w:after="0" w:line="240" w:lineRule="auto"/>
        <w:jc w:val="both"/>
        <w:rPr>
          <w:rFonts w:ascii="Arial" w:hAnsi="Arial" w:cs="Arial"/>
        </w:rPr>
      </w:pPr>
    </w:p>
    <w:p w14:paraId="032BC7EF" w14:textId="61360971" w:rsidR="007B24F1" w:rsidRPr="00F6290F" w:rsidRDefault="00DD3AB3" w:rsidP="00F6290F">
      <w:pPr>
        <w:pStyle w:val="Heading2"/>
        <w:spacing w:before="0" w:line="240" w:lineRule="auto"/>
        <w:jc w:val="both"/>
        <w:rPr>
          <w:rFonts w:ascii="Arial" w:hAnsi="Arial" w:cs="Arial"/>
          <w:sz w:val="28"/>
          <w:szCs w:val="28"/>
        </w:rPr>
      </w:pPr>
      <w:r>
        <w:rPr>
          <w:rFonts w:ascii="Arial" w:hAnsi="Arial" w:cs="Arial"/>
          <w:sz w:val="28"/>
          <w:szCs w:val="28"/>
        </w:rPr>
        <w:t xml:space="preserve">2.2 </w:t>
      </w:r>
      <w:r w:rsidR="007B24F1" w:rsidRPr="00F6290F">
        <w:rPr>
          <w:rFonts w:ascii="Arial" w:hAnsi="Arial" w:cs="Arial"/>
          <w:sz w:val="28"/>
          <w:szCs w:val="28"/>
        </w:rPr>
        <w:t>S</w:t>
      </w:r>
      <w:r w:rsidR="0056334F" w:rsidRPr="00F6290F">
        <w:rPr>
          <w:rFonts w:ascii="Arial" w:hAnsi="Arial" w:cs="Arial"/>
          <w:sz w:val="28"/>
          <w:szCs w:val="28"/>
        </w:rPr>
        <w:t>election of children and young people in year 5</w:t>
      </w:r>
      <w:r w:rsidR="00C10AB1">
        <w:rPr>
          <w:rFonts w:ascii="Arial" w:hAnsi="Arial" w:cs="Arial"/>
          <w:sz w:val="28"/>
          <w:szCs w:val="28"/>
        </w:rPr>
        <w:t xml:space="preserve"> </w:t>
      </w:r>
      <w:r w:rsidR="00942DDA">
        <w:rPr>
          <w:rFonts w:ascii="Arial" w:hAnsi="Arial" w:cs="Arial"/>
          <w:sz w:val="28"/>
          <w:szCs w:val="28"/>
        </w:rPr>
        <w:t>and</w:t>
      </w:r>
      <w:r w:rsidR="00C10AB1">
        <w:rPr>
          <w:rFonts w:ascii="Arial" w:hAnsi="Arial" w:cs="Arial"/>
          <w:sz w:val="28"/>
          <w:szCs w:val="28"/>
        </w:rPr>
        <w:t xml:space="preserve"> 6</w:t>
      </w:r>
    </w:p>
    <w:p w14:paraId="0FE78F45" w14:textId="77777777" w:rsidR="00900A00" w:rsidRPr="00F6290F" w:rsidRDefault="00900A00" w:rsidP="00F6290F">
      <w:pPr>
        <w:spacing w:after="0" w:line="240" w:lineRule="auto"/>
        <w:jc w:val="both"/>
        <w:rPr>
          <w:rFonts w:ascii="Arial" w:hAnsi="Arial" w:cs="Arial"/>
          <w:sz w:val="28"/>
          <w:szCs w:val="28"/>
        </w:rPr>
      </w:pPr>
    </w:p>
    <w:p w14:paraId="23B27C66" w14:textId="65865328" w:rsidR="00CC36FF" w:rsidRDefault="00B061D8" w:rsidP="00F6290F">
      <w:pPr>
        <w:spacing w:after="0" w:line="240" w:lineRule="auto"/>
        <w:jc w:val="both"/>
        <w:rPr>
          <w:rFonts w:ascii="Arial" w:hAnsi="Arial" w:cs="Arial"/>
        </w:rPr>
      </w:pPr>
      <w:r w:rsidRPr="00F6290F">
        <w:rPr>
          <w:rFonts w:ascii="Arial" w:hAnsi="Arial" w:cs="Arial"/>
        </w:rPr>
        <w:t xml:space="preserve">It is </w:t>
      </w:r>
      <w:r w:rsidR="00C9356E" w:rsidRPr="00F6290F">
        <w:rPr>
          <w:rFonts w:ascii="Arial" w:hAnsi="Arial" w:cs="Arial"/>
        </w:rPr>
        <w:t xml:space="preserve">recognised that </w:t>
      </w:r>
      <w:r w:rsidRPr="00F6290F">
        <w:rPr>
          <w:rFonts w:ascii="Arial" w:hAnsi="Arial" w:cs="Arial"/>
        </w:rPr>
        <w:t>school</w:t>
      </w:r>
      <w:r w:rsidR="00C9356E" w:rsidRPr="00F6290F">
        <w:rPr>
          <w:rFonts w:ascii="Arial" w:hAnsi="Arial" w:cs="Arial"/>
        </w:rPr>
        <w:t xml:space="preserve">s are best placed to </w:t>
      </w:r>
      <w:r w:rsidRPr="00F6290F">
        <w:rPr>
          <w:rFonts w:ascii="Arial" w:hAnsi="Arial" w:cs="Arial"/>
        </w:rPr>
        <w:t>identify</w:t>
      </w:r>
      <w:r w:rsidR="00850196" w:rsidRPr="00F6290F">
        <w:rPr>
          <w:rFonts w:ascii="Arial" w:hAnsi="Arial" w:cs="Arial"/>
        </w:rPr>
        <w:t xml:space="preserve"> the most vulnerable, and high-risk pupils (and their families) </w:t>
      </w:r>
      <w:r w:rsidR="004A346D">
        <w:rPr>
          <w:rFonts w:ascii="Arial" w:hAnsi="Arial" w:cs="Arial"/>
        </w:rPr>
        <w:t xml:space="preserve">as early as possible </w:t>
      </w:r>
      <w:r w:rsidR="00850196" w:rsidRPr="00F6290F">
        <w:rPr>
          <w:rFonts w:ascii="Arial" w:hAnsi="Arial" w:cs="Arial"/>
        </w:rPr>
        <w:t xml:space="preserve">who are struggling for more targeted </w:t>
      </w:r>
      <w:r w:rsidR="00EC78AF" w:rsidRPr="00F6290F">
        <w:rPr>
          <w:rFonts w:ascii="Arial" w:hAnsi="Arial" w:cs="Arial"/>
        </w:rPr>
        <w:t xml:space="preserve">wraparound </w:t>
      </w:r>
      <w:r w:rsidR="00850196" w:rsidRPr="00F6290F">
        <w:rPr>
          <w:rFonts w:ascii="Arial" w:hAnsi="Arial" w:cs="Arial"/>
        </w:rPr>
        <w:t>interventions as they transition between years 5, 6, and 7</w:t>
      </w:r>
      <w:r w:rsidR="00744035">
        <w:rPr>
          <w:rFonts w:ascii="Arial" w:hAnsi="Arial" w:cs="Arial"/>
        </w:rPr>
        <w:t xml:space="preserve">. </w:t>
      </w:r>
    </w:p>
    <w:p w14:paraId="6D15530F" w14:textId="77777777" w:rsidR="00CC36FF" w:rsidRDefault="00CC36FF" w:rsidP="00F6290F">
      <w:pPr>
        <w:spacing w:after="0" w:line="240" w:lineRule="auto"/>
        <w:jc w:val="both"/>
        <w:rPr>
          <w:rFonts w:ascii="Arial" w:hAnsi="Arial" w:cs="Arial"/>
        </w:rPr>
      </w:pPr>
    </w:p>
    <w:p w14:paraId="5B9CB5FB" w14:textId="2884C4C2" w:rsidR="00B061D8" w:rsidRDefault="00744035" w:rsidP="00F6290F">
      <w:pPr>
        <w:spacing w:after="0" w:line="240" w:lineRule="auto"/>
        <w:jc w:val="both"/>
        <w:rPr>
          <w:rFonts w:ascii="Arial" w:hAnsi="Arial" w:cs="Arial"/>
        </w:rPr>
      </w:pPr>
      <w:r>
        <w:rPr>
          <w:rFonts w:ascii="Arial" w:hAnsi="Arial" w:cs="Arial"/>
        </w:rPr>
        <w:t xml:space="preserve">Professional judgement will be </w:t>
      </w:r>
      <w:r w:rsidR="005B490E">
        <w:rPr>
          <w:rFonts w:ascii="Arial" w:hAnsi="Arial" w:cs="Arial"/>
        </w:rPr>
        <w:t>vital</w:t>
      </w:r>
      <w:r w:rsidR="00E325FD">
        <w:rPr>
          <w:rFonts w:ascii="Arial" w:hAnsi="Arial" w:cs="Arial"/>
        </w:rPr>
        <w:t>,</w:t>
      </w:r>
      <w:r>
        <w:rPr>
          <w:rFonts w:ascii="Arial" w:hAnsi="Arial" w:cs="Arial"/>
        </w:rPr>
        <w:t xml:space="preserve"> but r</w:t>
      </w:r>
      <w:r w:rsidR="00EC78AF" w:rsidRPr="00F6290F">
        <w:rPr>
          <w:rFonts w:ascii="Arial" w:hAnsi="Arial" w:cs="Arial"/>
        </w:rPr>
        <w:t xml:space="preserve">esearch </w:t>
      </w:r>
      <w:r>
        <w:rPr>
          <w:rFonts w:ascii="Arial" w:hAnsi="Arial" w:cs="Arial"/>
        </w:rPr>
        <w:t xml:space="preserve">has </w:t>
      </w:r>
      <w:r w:rsidR="00EC78AF" w:rsidRPr="00F6290F">
        <w:rPr>
          <w:rFonts w:ascii="Arial" w:hAnsi="Arial" w:cs="Arial"/>
        </w:rPr>
        <w:t xml:space="preserve">shown that </w:t>
      </w:r>
      <w:r w:rsidR="003E1032" w:rsidRPr="00F6290F">
        <w:rPr>
          <w:rFonts w:ascii="Arial" w:hAnsi="Arial" w:cs="Arial"/>
        </w:rPr>
        <w:t xml:space="preserve">the </w:t>
      </w:r>
      <w:r w:rsidR="00A9668E">
        <w:rPr>
          <w:rFonts w:ascii="Arial" w:hAnsi="Arial" w:cs="Arial"/>
        </w:rPr>
        <w:t xml:space="preserve">successful bidder </w:t>
      </w:r>
      <w:r w:rsidR="00BE5942">
        <w:rPr>
          <w:rFonts w:ascii="Arial" w:hAnsi="Arial" w:cs="Arial"/>
        </w:rPr>
        <w:t>will need to be experienced in supporting ch</w:t>
      </w:r>
      <w:r w:rsidR="00EC78AF" w:rsidRPr="00F6290F">
        <w:rPr>
          <w:rFonts w:ascii="Arial" w:hAnsi="Arial" w:cs="Arial"/>
        </w:rPr>
        <w:t>ildren and young people with</w:t>
      </w:r>
      <w:r w:rsidR="00020A93">
        <w:rPr>
          <w:rFonts w:ascii="Arial" w:hAnsi="Arial" w:cs="Arial"/>
        </w:rPr>
        <w:t xml:space="preserve"> the following </w:t>
      </w:r>
      <w:r w:rsidR="00067044">
        <w:rPr>
          <w:rFonts w:ascii="Arial" w:hAnsi="Arial" w:cs="Arial"/>
        </w:rPr>
        <w:t xml:space="preserve">who </w:t>
      </w:r>
      <w:r w:rsidR="00020A93">
        <w:rPr>
          <w:rFonts w:ascii="Arial" w:hAnsi="Arial" w:cs="Arial"/>
        </w:rPr>
        <w:t>a</w:t>
      </w:r>
      <w:r w:rsidR="00020A93" w:rsidRPr="00F6290F">
        <w:rPr>
          <w:rFonts w:ascii="Arial" w:hAnsi="Arial" w:cs="Arial"/>
        </w:rPr>
        <w:t xml:space="preserve">re more likely to struggle with moving to a new school or phase of education </w:t>
      </w:r>
      <w:bookmarkStart w:id="0" w:name="_Hlk103166816"/>
      <w:r w:rsidR="00020A93">
        <w:rPr>
          <w:rFonts w:ascii="Arial" w:hAnsi="Arial" w:cs="Arial"/>
        </w:rPr>
        <w:t>(</w:t>
      </w:r>
      <w:hyperlink r:id="rId10" w:history="1">
        <w:r w:rsidR="00020A93" w:rsidRPr="00F6290F">
          <w:rPr>
            <w:rStyle w:val="Hyperlink"/>
            <w:rFonts w:ascii="Arial" w:hAnsi="Arial" w:cs="Arial"/>
          </w:rPr>
          <w:t>Transitions : Mentally Healthy Schools</w:t>
        </w:r>
      </w:hyperlink>
      <w:bookmarkEnd w:id="0"/>
      <w:r w:rsidR="00020A93">
        <w:rPr>
          <w:rFonts w:ascii="Arial" w:hAnsi="Arial" w:cs="Arial"/>
        </w:rPr>
        <w:t>).</w:t>
      </w:r>
    </w:p>
    <w:p w14:paraId="72D77981" w14:textId="77777777" w:rsidR="00F6290F" w:rsidRPr="00F6290F" w:rsidRDefault="00F6290F" w:rsidP="00F6290F">
      <w:pPr>
        <w:spacing w:after="0" w:line="240" w:lineRule="auto"/>
        <w:jc w:val="both"/>
        <w:rPr>
          <w:rFonts w:ascii="Arial" w:hAnsi="Arial" w:cs="Arial"/>
        </w:rPr>
      </w:pPr>
    </w:p>
    <w:p w14:paraId="25FE577F" w14:textId="3B7F9E42" w:rsidR="00B061D8" w:rsidRPr="00F6290F" w:rsidRDefault="00B061D8" w:rsidP="00F6290F">
      <w:pPr>
        <w:pStyle w:val="ListParagraph"/>
        <w:numPr>
          <w:ilvl w:val="0"/>
          <w:numId w:val="32"/>
        </w:numPr>
        <w:spacing w:after="0" w:line="240" w:lineRule="auto"/>
        <w:jc w:val="both"/>
        <w:rPr>
          <w:rFonts w:ascii="Arial" w:hAnsi="Arial" w:cs="Arial"/>
        </w:rPr>
      </w:pPr>
      <w:r w:rsidRPr="00F6290F">
        <w:rPr>
          <w:rFonts w:ascii="Arial" w:hAnsi="Arial" w:cs="Arial"/>
        </w:rPr>
        <w:t>additional learning needs (also known as SEND, ASN or ALN)</w:t>
      </w:r>
    </w:p>
    <w:p w14:paraId="296F5989" w14:textId="766D981E" w:rsidR="00B061D8" w:rsidRDefault="00B061D8" w:rsidP="00F6290F">
      <w:pPr>
        <w:pStyle w:val="ListParagraph"/>
        <w:numPr>
          <w:ilvl w:val="0"/>
          <w:numId w:val="32"/>
        </w:numPr>
        <w:spacing w:after="0" w:line="240" w:lineRule="auto"/>
        <w:jc w:val="both"/>
        <w:rPr>
          <w:rFonts w:ascii="Arial" w:hAnsi="Arial" w:cs="Arial"/>
        </w:rPr>
      </w:pPr>
      <w:r w:rsidRPr="00F6290F">
        <w:rPr>
          <w:rFonts w:ascii="Arial" w:hAnsi="Arial" w:cs="Arial"/>
        </w:rPr>
        <w:t>mental health problems</w:t>
      </w:r>
    </w:p>
    <w:p w14:paraId="6571B42D" w14:textId="0987B49C" w:rsidR="00F35504" w:rsidRPr="002D66EF" w:rsidRDefault="00F35504" w:rsidP="00F6290F">
      <w:pPr>
        <w:pStyle w:val="ListParagraph"/>
        <w:numPr>
          <w:ilvl w:val="0"/>
          <w:numId w:val="32"/>
        </w:numPr>
        <w:spacing w:after="0" w:line="240" w:lineRule="auto"/>
        <w:jc w:val="both"/>
        <w:rPr>
          <w:rFonts w:ascii="Arial" w:hAnsi="Arial" w:cs="Arial"/>
        </w:rPr>
      </w:pPr>
      <w:r w:rsidRPr="002D66EF">
        <w:rPr>
          <w:rFonts w:ascii="Arial" w:hAnsi="Arial" w:cs="Arial"/>
        </w:rPr>
        <w:t>ACEs (Adverse Childhood Experiences) and trauma</w:t>
      </w:r>
    </w:p>
    <w:p w14:paraId="2FCAB1AA" w14:textId="017F0B2B" w:rsidR="00B061D8" w:rsidRPr="00F6290F" w:rsidRDefault="00B061D8" w:rsidP="00F6290F">
      <w:pPr>
        <w:pStyle w:val="ListParagraph"/>
        <w:numPr>
          <w:ilvl w:val="0"/>
          <w:numId w:val="32"/>
        </w:numPr>
        <w:spacing w:after="0" w:line="240" w:lineRule="auto"/>
        <w:jc w:val="both"/>
        <w:rPr>
          <w:rFonts w:ascii="Arial" w:hAnsi="Arial" w:cs="Arial"/>
        </w:rPr>
      </w:pPr>
      <w:r w:rsidRPr="00F6290F">
        <w:rPr>
          <w:rFonts w:ascii="Arial" w:hAnsi="Arial" w:cs="Arial"/>
        </w:rPr>
        <w:t>behavioural problems</w:t>
      </w:r>
    </w:p>
    <w:p w14:paraId="0E0E98E2" w14:textId="7739F747" w:rsidR="00B061D8" w:rsidRPr="00F6290F" w:rsidRDefault="00B061D8" w:rsidP="00F6290F">
      <w:pPr>
        <w:pStyle w:val="ListParagraph"/>
        <w:numPr>
          <w:ilvl w:val="0"/>
          <w:numId w:val="32"/>
        </w:numPr>
        <w:spacing w:after="0" w:line="240" w:lineRule="auto"/>
        <w:jc w:val="both"/>
        <w:rPr>
          <w:rFonts w:ascii="Arial" w:hAnsi="Arial" w:cs="Arial"/>
        </w:rPr>
      </w:pPr>
      <w:r w:rsidRPr="00F6290F">
        <w:rPr>
          <w:rFonts w:ascii="Arial" w:hAnsi="Arial" w:cs="Arial"/>
        </w:rPr>
        <w:t>limited parental support</w:t>
      </w:r>
    </w:p>
    <w:p w14:paraId="610BCC93" w14:textId="4255F956" w:rsidR="00B061D8" w:rsidRPr="00F6290F" w:rsidRDefault="00B061D8" w:rsidP="00F6290F">
      <w:pPr>
        <w:pStyle w:val="ListParagraph"/>
        <w:numPr>
          <w:ilvl w:val="0"/>
          <w:numId w:val="32"/>
        </w:numPr>
        <w:spacing w:after="0" w:line="240" w:lineRule="auto"/>
        <w:jc w:val="both"/>
        <w:rPr>
          <w:rFonts w:ascii="Arial" w:hAnsi="Arial" w:cs="Arial"/>
        </w:rPr>
      </w:pPr>
      <w:r w:rsidRPr="00F6290F">
        <w:rPr>
          <w:rFonts w:ascii="Arial" w:hAnsi="Arial" w:cs="Arial"/>
        </w:rPr>
        <w:t>experience of transient living, such as being in care</w:t>
      </w:r>
    </w:p>
    <w:p w14:paraId="1CB3FF44" w14:textId="3AF5B000" w:rsidR="00B061D8" w:rsidRPr="00F6290F" w:rsidRDefault="00B061D8" w:rsidP="00F6290F">
      <w:pPr>
        <w:pStyle w:val="ListParagraph"/>
        <w:numPr>
          <w:ilvl w:val="0"/>
          <w:numId w:val="32"/>
        </w:numPr>
        <w:spacing w:after="0" w:line="240" w:lineRule="auto"/>
        <w:jc w:val="both"/>
        <w:rPr>
          <w:rFonts w:ascii="Arial" w:hAnsi="Arial" w:cs="Arial"/>
        </w:rPr>
      </w:pPr>
      <w:r w:rsidRPr="00F6290F">
        <w:rPr>
          <w:rFonts w:ascii="Arial" w:hAnsi="Arial" w:cs="Arial"/>
        </w:rPr>
        <w:t>anxiety</w:t>
      </w:r>
    </w:p>
    <w:p w14:paraId="4054A1B4" w14:textId="7B2CBA25" w:rsidR="00B061D8" w:rsidRDefault="00B061D8" w:rsidP="00F6290F">
      <w:pPr>
        <w:pStyle w:val="ListParagraph"/>
        <w:numPr>
          <w:ilvl w:val="0"/>
          <w:numId w:val="32"/>
        </w:numPr>
        <w:spacing w:after="0" w:line="240" w:lineRule="auto"/>
        <w:jc w:val="both"/>
        <w:rPr>
          <w:rFonts w:ascii="Arial" w:hAnsi="Arial" w:cs="Arial"/>
        </w:rPr>
      </w:pPr>
      <w:r w:rsidRPr="00F6290F">
        <w:rPr>
          <w:rFonts w:ascii="Arial" w:hAnsi="Arial" w:cs="Arial"/>
        </w:rPr>
        <w:t>experience of being bullied</w:t>
      </w:r>
    </w:p>
    <w:p w14:paraId="7DEE0B22" w14:textId="77777777" w:rsidR="00F6290F" w:rsidRPr="00F6290F" w:rsidRDefault="00F6290F" w:rsidP="00F6290F">
      <w:pPr>
        <w:pStyle w:val="ListParagraph"/>
        <w:spacing w:after="0" w:line="240" w:lineRule="auto"/>
        <w:jc w:val="both"/>
        <w:rPr>
          <w:rFonts w:ascii="Arial" w:hAnsi="Arial" w:cs="Arial"/>
        </w:rPr>
      </w:pPr>
    </w:p>
    <w:p w14:paraId="7EB01348" w14:textId="5555679E" w:rsidR="00B061D8" w:rsidRDefault="00AE739C" w:rsidP="00F6290F">
      <w:pPr>
        <w:spacing w:after="0" w:line="240" w:lineRule="auto"/>
        <w:jc w:val="both"/>
        <w:rPr>
          <w:rFonts w:ascii="Arial" w:hAnsi="Arial" w:cs="Arial"/>
        </w:rPr>
      </w:pPr>
      <w:r w:rsidRPr="00F6290F">
        <w:rPr>
          <w:rFonts w:ascii="Arial" w:hAnsi="Arial" w:cs="Arial"/>
        </w:rPr>
        <w:t xml:space="preserve">The schools may </w:t>
      </w:r>
      <w:r w:rsidR="00E25B85">
        <w:rPr>
          <w:rFonts w:ascii="Arial" w:hAnsi="Arial" w:cs="Arial"/>
        </w:rPr>
        <w:t xml:space="preserve">also </w:t>
      </w:r>
      <w:r w:rsidR="0043456B">
        <w:rPr>
          <w:rFonts w:ascii="Arial" w:hAnsi="Arial" w:cs="Arial"/>
        </w:rPr>
        <w:t xml:space="preserve">identify children </w:t>
      </w:r>
      <w:proofErr w:type="gramStart"/>
      <w:r w:rsidR="0043456B">
        <w:rPr>
          <w:rFonts w:ascii="Arial" w:hAnsi="Arial" w:cs="Arial"/>
        </w:rPr>
        <w:t>on the basis of</w:t>
      </w:r>
      <w:proofErr w:type="gramEnd"/>
      <w:r w:rsidR="0043456B">
        <w:rPr>
          <w:rFonts w:ascii="Arial" w:hAnsi="Arial" w:cs="Arial"/>
        </w:rPr>
        <w:t xml:space="preserve"> </w:t>
      </w:r>
      <w:r w:rsidRPr="00F6290F">
        <w:rPr>
          <w:rFonts w:ascii="Arial" w:hAnsi="Arial" w:cs="Arial"/>
        </w:rPr>
        <w:t xml:space="preserve">the following </w:t>
      </w:r>
      <w:r w:rsidR="000612DC" w:rsidRPr="00F6290F">
        <w:rPr>
          <w:rFonts w:ascii="Arial" w:hAnsi="Arial" w:cs="Arial"/>
        </w:rPr>
        <w:t>changes</w:t>
      </w:r>
      <w:r w:rsidRPr="00F6290F">
        <w:rPr>
          <w:rFonts w:ascii="Arial" w:hAnsi="Arial" w:cs="Arial"/>
        </w:rPr>
        <w:t xml:space="preserve"> in behaviour</w:t>
      </w:r>
      <w:r w:rsidR="00A468D9" w:rsidRPr="00F6290F">
        <w:rPr>
          <w:rFonts w:ascii="Arial" w:hAnsi="Arial" w:cs="Arial"/>
        </w:rPr>
        <w:t>s</w:t>
      </w:r>
      <w:r w:rsidR="00B061D8" w:rsidRPr="00F6290F">
        <w:rPr>
          <w:rFonts w:ascii="Arial" w:hAnsi="Arial" w:cs="Arial"/>
        </w:rPr>
        <w:t>:</w:t>
      </w:r>
    </w:p>
    <w:p w14:paraId="50F8FDC8" w14:textId="77777777" w:rsidR="00F6290F" w:rsidRPr="00F6290F" w:rsidRDefault="00F6290F" w:rsidP="00F6290F">
      <w:pPr>
        <w:spacing w:after="0" w:line="240" w:lineRule="auto"/>
        <w:jc w:val="both"/>
        <w:rPr>
          <w:rFonts w:ascii="Arial" w:hAnsi="Arial" w:cs="Arial"/>
        </w:rPr>
      </w:pPr>
    </w:p>
    <w:p w14:paraId="43E0B747" w14:textId="2F69F431" w:rsidR="00B061D8" w:rsidRPr="00020A93" w:rsidRDefault="00B061D8" w:rsidP="00F6290F">
      <w:pPr>
        <w:pStyle w:val="ListParagraph"/>
        <w:numPr>
          <w:ilvl w:val="0"/>
          <w:numId w:val="33"/>
        </w:numPr>
        <w:spacing w:after="0" w:line="240" w:lineRule="auto"/>
        <w:jc w:val="both"/>
        <w:rPr>
          <w:rFonts w:ascii="Arial" w:hAnsi="Arial" w:cs="Arial"/>
        </w:rPr>
      </w:pPr>
      <w:r w:rsidRPr="00020A93">
        <w:rPr>
          <w:rFonts w:ascii="Arial" w:hAnsi="Arial" w:cs="Arial"/>
        </w:rPr>
        <w:t>struggles to make friends</w:t>
      </w:r>
    </w:p>
    <w:p w14:paraId="1EE3FE07" w14:textId="5630A80C" w:rsidR="00B061D8" w:rsidRPr="00020A93" w:rsidRDefault="00A468D9" w:rsidP="00F6290F">
      <w:pPr>
        <w:pStyle w:val="ListParagraph"/>
        <w:numPr>
          <w:ilvl w:val="0"/>
          <w:numId w:val="33"/>
        </w:numPr>
        <w:spacing w:after="0" w:line="240" w:lineRule="auto"/>
        <w:jc w:val="both"/>
        <w:rPr>
          <w:rFonts w:ascii="Arial" w:hAnsi="Arial" w:cs="Arial"/>
        </w:rPr>
      </w:pPr>
      <w:r w:rsidRPr="00020A93">
        <w:rPr>
          <w:rFonts w:ascii="Arial" w:hAnsi="Arial" w:cs="Arial"/>
        </w:rPr>
        <w:t>does not</w:t>
      </w:r>
      <w:r w:rsidR="00B061D8" w:rsidRPr="00020A93">
        <w:rPr>
          <w:rFonts w:ascii="Arial" w:hAnsi="Arial" w:cs="Arial"/>
        </w:rPr>
        <w:t xml:space="preserve"> feel that they belong</w:t>
      </w:r>
    </w:p>
    <w:p w14:paraId="2B952737" w14:textId="36287DEB" w:rsidR="00B061D8" w:rsidRPr="00020A93" w:rsidRDefault="00B061D8" w:rsidP="00F6290F">
      <w:pPr>
        <w:pStyle w:val="ListParagraph"/>
        <w:numPr>
          <w:ilvl w:val="0"/>
          <w:numId w:val="33"/>
        </w:numPr>
        <w:spacing w:after="0" w:line="240" w:lineRule="auto"/>
        <w:jc w:val="both"/>
        <w:rPr>
          <w:rFonts w:ascii="Arial" w:hAnsi="Arial" w:cs="Arial"/>
        </w:rPr>
      </w:pPr>
      <w:r w:rsidRPr="00020A93">
        <w:rPr>
          <w:rFonts w:ascii="Arial" w:hAnsi="Arial" w:cs="Arial"/>
        </w:rPr>
        <w:lastRenderedPageBreak/>
        <w:t>has ongoing difficulties coping with daily routines</w:t>
      </w:r>
    </w:p>
    <w:p w14:paraId="4A737185" w14:textId="71245574" w:rsidR="00F35504" w:rsidRPr="00020A93" w:rsidRDefault="00F35504" w:rsidP="00F6290F">
      <w:pPr>
        <w:pStyle w:val="ListParagraph"/>
        <w:numPr>
          <w:ilvl w:val="0"/>
          <w:numId w:val="33"/>
        </w:numPr>
        <w:spacing w:after="0" w:line="240" w:lineRule="auto"/>
        <w:jc w:val="both"/>
        <w:rPr>
          <w:rFonts w:ascii="Arial" w:hAnsi="Arial" w:cs="Arial"/>
        </w:rPr>
      </w:pPr>
      <w:r w:rsidRPr="00020A93">
        <w:rPr>
          <w:rFonts w:ascii="Arial" w:hAnsi="Arial" w:cs="Arial"/>
        </w:rPr>
        <w:t>difficulty accepting praise/criticism and responding to social cues</w:t>
      </w:r>
    </w:p>
    <w:p w14:paraId="140E2633" w14:textId="18856F80" w:rsidR="00B061D8" w:rsidRPr="00020A93" w:rsidRDefault="00B061D8" w:rsidP="00F6290F">
      <w:pPr>
        <w:pStyle w:val="ListParagraph"/>
        <w:numPr>
          <w:ilvl w:val="0"/>
          <w:numId w:val="33"/>
        </w:numPr>
        <w:spacing w:after="0" w:line="240" w:lineRule="auto"/>
        <w:jc w:val="both"/>
        <w:rPr>
          <w:rFonts w:ascii="Arial" w:hAnsi="Arial" w:cs="Arial"/>
        </w:rPr>
      </w:pPr>
      <w:r w:rsidRPr="00020A93">
        <w:rPr>
          <w:rFonts w:ascii="Arial" w:hAnsi="Arial" w:cs="Arial"/>
        </w:rPr>
        <w:t>increased number of unauthorised school absences</w:t>
      </w:r>
    </w:p>
    <w:p w14:paraId="52133115" w14:textId="5AF44985" w:rsidR="00B90297" w:rsidRPr="00020A93" w:rsidRDefault="00B90297" w:rsidP="00F6290F">
      <w:pPr>
        <w:pStyle w:val="ListParagraph"/>
        <w:numPr>
          <w:ilvl w:val="0"/>
          <w:numId w:val="33"/>
        </w:numPr>
        <w:spacing w:after="0" w:line="240" w:lineRule="auto"/>
        <w:jc w:val="both"/>
        <w:rPr>
          <w:rFonts w:ascii="Arial" w:hAnsi="Arial" w:cs="Arial"/>
        </w:rPr>
      </w:pPr>
      <w:r w:rsidRPr="00020A93">
        <w:rPr>
          <w:rFonts w:ascii="Arial" w:hAnsi="Arial" w:cs="Arial"/>
        </w:rPr>
        <w:t>difficulties with expressing feelings and emotions</w:t>
      </w:r>
    </w:p>
    <w:p w14:paraId="7DDC355C" w14:textId="73C0F38D" w:rsidR="00B061D8" w:rsidRPr="00020A93" w:rsidRDefault="00B061D8" w:rsidP="00F6290F">
      <w:pPr>
        <w:pStyle w:val="ListParagraph"/>
        <w:numPr>
          <w:ilvl w:val="0"/>
          <w:numId w:val="33"/>
        </w:numPr>
        <w:spacing w:after="0" w:line="240" w:lineRule="auto"/>
        <w:jc w:val="both"/>
        <w:rPr>
          <w:rFonts w:ascii="Arial" w:hAnsi="Arial" w:cs="Arial"/>
        </w:rPr>
      </w:pPr>
      <w:r w:rsidRPr="00020A93">
        <w:rPr>
          <w:rFonts w:ascii="Arial" w:hAnsi="Arial" w:cs="Arial"/>
        </w:rPr>
        <w:t>challenging or dis</w:t>
      </w:r>
      <w:r w:rsidR="00020A93" w:rsidRPr="00020A93">
        <w:rPr>
          <w:rFonts w:ascii="Arial" w:hAnsi="Arial" w:cs="Arial"/>
        </w:rPr>
        <w:t>tressed</w:t>
      </w:r>
      <w:r w:rsidRPr="00020A93">
        <w:rPr>
          <w:rFonts w:ascii="Arial" w:hAnsi="Arial" w:cs="Arial"/>
        </w:rPr>
        <w:t xml:space="preserve"> behaviour</w:t>
      </w:r>
      <w:r w:rsidR="00805A6C" w:rsidRPr="00020A93">
        <w:rPr>
          <w:rFonts w:ascii="Arial" w:hAnsi="Arial" w:cs="Arial"/>
        </w:rPr>
        <w:t xml:space="preserve">  </w:t>
      </w:r>
    </w:p>
    <w:p w14:paraId="03F80B87" w14:textId="6A04E99D" w:rsidR="00B061D8" w:rsidRPr="00020A93" w:rsidRDefault="00B061D8" w:rsidP="00F6290F">
      <w:pPr>
        <w:pStyle w:val="ListParagraph"/>
        <w:numPr>
          <w:ilvl w:val="0"/>
          <w:numId w:val="33"/>
        </w:numPr>
        <w:spacing w:after="0" w:line="240" w:lineRule="auto"/>
        <w:jc w:val="both"/>
        <w:rPr>
          <w:rFonts w:ascii="Arial" w:hAnsi="Arial" w:cs="Arial"/>
        </w:rPr>
      </w:pPr>
      <w:r w:rsidRPr="00020A93">
        <w:rPr>
          <w:rFonts w:ascii="Arial" w:hAnsi="Arial" w:cs="Arial"/>
        </w:rPr>
        <w:t>lower than expected progress or a disinterest in school</w:t>
      </w:r>
    </w:p>
    <w:p w14:paraId="031C66DD" w14:textId="7DDE520D" w:rsidR="0056334F" w:rsidRPr="00020A93" w:rsidRDefault="00B061D8" w:rsidP="00F6290F">
      <w:pPr>
        <w:pStyle w:val="ListParagraph"/>
        <w:numPr>
          <w:ilvl w:val="0"/>
          <w:numId w:val="33"/>
        </w:numPr>
        <w:spacing w:after="0" w:line="240" w:lineRule="auto"/>
        <w:jc w:val="both"/>
        <w:rPr>
          <w:rFonts w:ascii="Arial" w:hAnsi="Arial" w:cs="Arial"/>
        </w:rPr>
      </w:pPr>
      <w:r w:rsidRPr="00020A93">
        <w:rPr>
          <w:rFonts w:ascii="Arial" w:hAnsi="Arial" w:cs="Arial"/>
        </w:rPr>
        <w:t>children who change schools often</w:t>
      </w:r>
    </w:p>
    <w:p w14:paraId="180B693B" w14:textId="5E7ECBD5" w:rsidR="00C86CD2" w:rsidRDefault="00C86CD2" w:rsidP="00F6290F">
      <w:pPr>
        <w:spacing w:after="0" w:line="240" w:lineRule="auto"/>
        <w:jc w:val="both"/>
        <w:rPr>
          <w:rFonts w:ascii="Arial" w:hAnsi="Arial" w:cs="Arial"/>
        </w:rPr>
      </w:pPr>
    </w:p>
    <w:p w14:paraId="29F33EA4" w14:textId="44523C0B" w:rsidR="00F6290F" w:rsidRDefault="00A44CF8" w:rsidP="00F6290F">
      <w:pPr>
        <w:spacing w:after="0" w:line="240" w:lineRule="auto"/>
        <w:jc w:val="both"/>
        <w:rPr>
          <w:rFonts w:ascii="Arial" w:hAnsi="Arial" w:cs="Arial"/>
        </w:rPr>
      </w:pPr>
      <w:r>
        <w:rPr>
          <w:rFonts w:ascii="Arial" w:hAnsi="Arial" w:cs="Arial"/>
        </w:rPr>
        <w:t xml:space="preserve">The provider will be expected to work with the pilot primary schools to establish a comprehensive referral mechanism. </w:t>
      </w:r>
    </w:p>
    <w:p w14:paraId="21D65A99" w14:textId="77777777" w:rsidR="00231903" w:rsidRPr="00F6290F" w:rsidRDefault="00231903" w:rsidP="00F6290F">
      <w:pPr>
        <w:spacing w:after="0" w:line="240" w:lineRule="auto"/>
        <w:jc w:val="both"/>
        <w:rPr>
          <w:rFonts w:ascii="Arial" w:hAnsi="Arial" w:cs="Arial"/>
        </w:rPr>
      </w:pPr>
    </w:p>
    <w:p w14:paraId="1D979C57" w14:textId="011D1739" w:rsidR="00425B36" w:rsidRPr="007165E2" w:rsidRDefault="000C7933" w:rsidP="00F6290F">
      <w:pPr>
        <w:keepNext/>
        <w:keepLines/>
        <w:spacing w:after="0" w:line="240" w:lineRule="auto"/>
        <w:jc w:val="both"/>
        <w:outlineLvl w:val="1"/>
        <w:rPr>
          <w:rFonts w:ascii="Arial" w:eastAsiaTheme="majorEastAsia" w:hAnsi="Arial" w:cs="Arial"/>
          <w:color w:val="2F5496" w:themeColor="accent1" w:themeShade="BF"/>
          <w:sz w:val="28"/>
          <w:szCs w:val="28"/>
        </w:rPr>
      </w:pPr>
      <w:r>
        <w:rPr>
          <w:rFonts w:ascii="Arial" w:eastAsiaTheme="majorEastAsia" w:hAnsi="Arial" w:cs="Arial"/>
          <w:color w:val="2F5496" w:themeColor="accent1" w:themeShade="BF"/>
          <w:sz w:val="28"/>
          <w:szCs w:val="28"/>
        </w:rPr>
        <w:t xml:space="preserve">2.3 </w:t>
      </w:r>
      <w:r w:rsidR="00C16793">
        <w:rPr>
          <w:rFonts w:ascii="Arial" w:eastAsiaTheme="majorEastAsia" w:hAnsi="Arial" w:cs="Arial"/>
          <w:color w:val="2F5496" w:themeColor="accent1" w:themeShade="BF"/>
          <w:sz w:val="28"/>
          <w:szCs w:val="28"/>
        </w:rPr>
        <w:t>Service Requirements (</w:t>
      </w:r>
      <w:r w:rsidR="00425B36" w:rsidRPr="007165E2">
        <w:rPr>
          <w:rFonts w:ascii="Arial" w:eastAsiaTheme="majorEastAsia" w:hAnsi="Arial" w:cs="Arial"/>
          <w:color w:val="2F5496" w:themeColor="accent1" w:themeShade="BF"/>
          <w:sz w:val="28"/>
          <w:szCs w:val="28"/>
        </w:rPr>
        <w:t>The Support Offer</w:t>
      </w:r>
      <w:r w:rsidR="00C16793">
        <w:rPr>
          <w:rFonts w:ascii="Arial" w:eastAsiaTheme="majorEastAsia" w:hAnsi="Arial" w:cs="Arial"/>
          <w:color w:val="2F5496" w:themeColor="accent1" w:themeShade="BF"/>
          <w:sz w:val="28"/>
          <w:szCs w:val="28"/>
        </w:rPr>
        <w:t>)</w:t>
      </w:r>
    </w:p>
    <w:p w14:paraId="3AE7513D" w14:textId="77777777" w:rsidR="00F6290F" w:rsidRPr="00F6290F" w:rsidRDefault="00F6290F" w:rsidP="00F6290F">
      <w:pPr>
        <w:keepNext/>
        <w:keepLines/>
        <w:spacing w:after="0" w:line="240" w:lineRule="auto"/>
        <w:jc w:val="both"/>
        <w:outlineLvl w:val="1"/>
        <w:rPr>
          <w:rFonts w:ascii="Arial" w:eastAsiaTheme="majorEastAsia" w:hAnsi="Arial" w:cs="Arial"/>
          <w:color w:val="2F5496" w:themeColor="accent1" w:themeShade="BF"/>
        </w:rPr>
      </w:pPr>
    </w:p>
    <w:p w14:paraId="37AAC1BC" w14:textId="1738B339" w:rsidR="000F760A" w:rsidRDefault="00424421" w:rsidP="00F6290F">
      <w:pPr>
        <w:spacing w:after="0" w:line="240" w:lineRule="auto"/>
        <w:jc w:val="both"/>
        <w:rPr>
          <w:rFonts w:ascii="Arial" w:hAnsi="Arial" w:cs="Arial"/>
        </w:rPr>
      </w:pPr>
      <w:r>
        <w:rPr>
          <w:rFonts w:ascii="Arial" w:hAnsi="Arial" w:cs="Arial"/>
        </w:rPr>
        <w:t xml:space="preserve">The successful bidder </w:t>
      </w:r>
      <w:r w:rsidR="009236D7">
        <w:rPr>
          <w:rFonts w:ascii="Arial" w:hAnsi="Arial" w:cs="Arial"/>
        </w:rPr>
        <w:t xml:space="preserve">will be required to </w:t>
      </w:r>
      <w:r w:rsidR="00021ECB">
        <w:rPr>
          <w:rFonts w:ascii="Arial" w:hAnsi="Arial" w:cs="Arial"/>
        </w:rPr>
        <w:t xml:space="preserve">allocate </w:t>
      </w:r>
      <w:r w:rsidR="006A7F86">
        <w:rPr>
          <w:rFonts w:ascii="Arial" w:hAnsi="Arial" w:cs="Arial"/>
        </w:rPr>
        <w:t xml:space="preserve">a team of </w:t>
      </w:r>
      <w:r w:rsidR="000A5449">
        <w:rPr>
          <w:rFonts w:ascii="Arial" w:hAnsi="Arial" w:cs="Arial"/>
        </w:rPr>
        <w:t>experienced p</w:t>
      </w:r>
      <w:r w:rsidR="006A7F86">
        <w:rPr>
          <w:rFonts w:ascii="Arial" w:hAnsi="Arial" w:cs="Arial"/>
        </w:rPr>
        <w:t xml:space="preserve">rofessionals </w:t>
      </w:r>
      <w:r w:rsidR="00E33047" w:rsidRPr="00E33047">
        <w:rPr>
          <w:rFonts w:ascii="Arial" w:hAnsi="Arial" w:cs="Arial"/>
        </w:rPr>
        <w:t>(which may include a project lead, youth worker, psychologist, parental/family worker)</w:t>
      </w:r>
      <w:r w:rsidR="00E33047">
        <w:rPr>
          <w:rFonts w:ascii="Arial" w:hAnsi="Arial" w:cs="Arial"/>
        </w:rPr>
        <w:t xml:space="preserve"> </w:t>
      </w:r>
      <w:r w:rsidR="009D0B60">
        <w:rPr>
          <w:rFonts w:ascii="Arial" w:hAnsi="Arial" w:cs="Arial"/>
        </w:rPr>
        <w:t xml:space="preserve">who </w:t>
      </w:r>
      <w:r w:rsidR="00964B3E">
        <w:rPr>
          <w:rFonts w:ascii="Arial" w:hAnsi="Arial" w:cs="Arial"/>
        </w:rPr>
        <w:t xml:space="preserve">will </w:t>
      </w:r>
      <w:r w:rsidR="009D0B60">
        <w:rPr>
          <w:rFonts w:ascii="Arial" w:hAnsi="Arial" w:cs="Arial"/>
        </w:rPr>
        <w:t>work with the school</w:t>
      </w:r>
      <w:r w:rsidR="00964B3E">
        <w:rPr>
          <w:rFonts w:ascii="Arial" w:hAnsi="Arial" w:cs="Arial"/>
        </w:rPr>
        <w:t>s</w:t>
      </w:r>
      <w:r w:rsidR="009D0B60">
        <w:rPr>
          <w:rFonts w:ascii="Arial" w:hAnsi="Arial" w:cs="Arial"/>
        </w:rPr>
        <w:t xml:space="preserve"> to build on the support which is already being delivered. </w:t>
      </w:r>
      <w:r w:rsidR="00BB7807">
        <w:rPr>
          <w:rFonts w:ascii="Arial" w:hAnsi="Arial" w:cs="Arial"/>
        </w:rPr>
        <w:t xml:space="preserve">The team </w:t>
      </w:r>
      <w:r w:rsidR="003B3007">
        <w:rPr>
          <w:rFonts w:ascii="Arial" w:hAnsi="Arial" w:cs="Arial"/>
        </w:rPr>
        <w:t xml:space="preserve">will be expected to have a </w:t>
      </w:r>
      <w:r w:rsidR="00D34642">
        <w:rPr>
          <w:rFonts w:ascii="Arial" w:hAnsi="Arial" w:cs="Arial"/>
        </w:rPr>
        <w:t>range of expertise in</w:t>
      </w:r>
      <w:r w:rsidR="00FF321E">
        <w:rPr>
          <w:rFonts w:ascii="Arial" w:hAnsi="Arial" w:cs="Arial"/>
        </w:rPr>
        <w:t xml:space="preserve"> providing</w:t>
      </w:r>
      <w:r w:rsidR="000F760A">
        <w:rPr>
          <w:rFonts w:ascii="Arial" w:hAnsi="Arial" w:cs="Arial"/>
        </w:rPr>
        <w:t>:</w:t>
      </w:r>
    </w:p>
    <w:p w14:paraId="5906E0DA" w14:textId="77777777" w:rsidR="000F760A" w:rsidRDefault="000F760A" w:rsidP="00F6290F">
      <w:pPr>
        <w:spacing w:after="0" w:line="240" w:lineRule="auto"/>
        <w:jc w:val="both"/>
        <w:rPr>
          <w:rFonts w:ascii="Arial" w:hAnsi="Arial" w:cs="Arial"/>
        </w:rPr>
      </w:pPr>
    </w:p>
    <w:p w14:paraId="30827FC7" w14:textId="77777777" w:rsidR="000F760A" w:rsidRDefault="000F760A" w:rsidP="000F760A">
      <w:pPr>
        <w:pStyle w:val="ListParagraph"/>
        <w:numPr>
          <w:ilvl w:val="0"/>
          <w:numId w:val="41"/>
        </w:numPr>
        <w:spacing w:after="0" w:line="240" w:lineRule="auto"/>
        <w:jc w:val="both"/>
        <w:rPr>
          <w:rFonts w:ascii="Arial" w:hAnsi="Arial" w:cs="Arial"/>
        </w:rPr>
      </w:pPr>
      <w:r>
        <w:rPr>
          <w:rFonts w:ascii="Arial" w:hAnsi="Arial" w:cs="Arial"/>
        </w:rPr>
        <w:t>c</w:t>
      </w:r>
      <w:r w:rsidR="004B0A66" w:rsidRPr="000F760A">
        <w:rPr>
          <w:rFonts w:ascii="Arial" w:hAnsi="Arial" w:cs="Arial"/>
        </w:rPr>
        <w:t>hild centred</w:t>
      </w:r>
    </w:p>
    <w:p w14:paraId="6735832B" w14:textId="145FE1D9" w:rsidR="000F760A" w:rsidRDefault="004B0A66" w:rsidP="000F760A">
      <w:pPr>
        <w:pStyle w:val="ListParagraph"/>
        <w:numPr>
          <w:ilvl w:val="0"/>
          <w:numId w:val="41"/>
        </w:numPr>
        <w:spacing w:after="0" w:line="240" w:lineRule="auto"/>
        <w:jc w:val="both"/>
        <w:rPr>
          <w:rFonts w:ascii="Arial" w:hAnsi="Arial" w:cs="Arial"/>
        </w:rPr>
      </w:pPr>
      <w:r w:rsidRPr="000F760A">
        <w:rPr>
          <w:rFonts w:ascii="Arial" w:hAnsi="Arial" w:cs="Arial"/>
        </w:rPr>
        <w:t xml:space="preserve">strength based </w:t>
      </w:r>
    </w:p>
    <w:p w14:paraId="22AD0A4E" w14:textId="77777777" w:rsidR="00AF4776" w:rsidRDefault="004B0A66" w:rsidP="000F760A">
      <w:pPr>
        <w:pStyle w:val="ListParagraph"/>
        <w:numPr>
          <w:ilvl w:val="0"/>
          <w:numId w:val="41"/>
        </w:numPr>
        <w:spacing w:after="0" w:line="240" w:lineRule="auto"/>
        <w:jc w:val="both"/>
        <w:rPr>
          <w:rFonts w:ascii="Arial" w:hAnsi="Arial" w:cs="Arial"/>
        </w:rPr>
      </w:pPr>
      <w:r w:rsidRPr="000F760A">
        <w:rPr>
          <w:rFonts w:ascii="Arial" w:hAnsi="Arial" w:cs="Arial"/>
        </w:rPr>
        <w:t>trauma informed</w:t>
      </w:r>
    </w:p>
    <w:p w14:paraId="1481C736" w14:textId="77777777" w:rsidR="00B4519D" w:rsidRDefault="00AF4776" w:rsidP="000F760A">
      <w:pPr>
        <w:pStyle w:val="ListParagraph"/>
        <w:numPr>
          <w:ilvl w:val="0"/>
          <w:numId w:val="41"/>
        </w:numPr>
        <w:spacing w:after="0" w:line="240" w:lineRule="auto"/>
        <w:jc w:val="both"/>
        <w:rPr>
          <w:rFonts w:ascii="Arial" w:hAnsi="Arial" w:cs="Arial"/>
        </w:rPr>
      </w:pPr>
      <w:r>
        <w:rPr>
          <w:rFonts w:ascii="Arial" w:hAnsi="Arial" w:cs="Arial"/>
        </w:rPr>
        <w:t xml:space="preserve">social skills </w:t>
      </w:r>
    </w:p>
    <w:p w14:paraId="18AC9BA2" w14:textId="403BEA9A" w:rsidR="000F760A" w:rsidRDefault="00B4519D" w:rsidP="000F760A">
      <w:pPr>
        <w:pStyle w:val="ListParagraph"/>
        <w:numPr>
          <w:ilvl w:val="0"/>
          <w:numId w:val="41"/>
        </w:numPr>
        <w:spacing w:after="0" w:line="240" w:lineRule="auto"/>
        <w:jc w:val="both"/>
        <w:rPr>
          <w:rFonts w:ascii="Arial" w:hAnsi="Arial" w:cs="Arial"/>
        </w:rPr>
      </w:pPr>
      <w:r>
        <w:rPr>
          <w:rFonts w:ascii="Arial" w:hAnsi="Arial" w:cs="Arial"/>
        </w:rPr>
        <w:t>1-2-1</w:t>
      </w:r>
      <w:r w:rsidR="004B0A66" w:rsidRPr="000F760A">
        <w:rPr>
          <w:rFonts w:ascii="Arial" w:hAnsi="Arial" w:cs="Arial"/>
        </w:rPr>
        <w:t xml:space="preserve"> </w:t>
      </w:r>
    </w:p>
    <w:p w14:paraId="0D824A52" w14:textId="77777777" w:rsidR="000F760A" w:rsidRDefault="000F760A" w:rsidP="000F760A">
      <w:pPr>
        <w:spacing w:after="0" w:line="240" w:lineRule="auto"/>
        <w:jc w:val="both"/>
        <w:rPr>
          <w:rFonts w:ascii="Arial" w:hAnsi="Arial" w:cs="Arial"/>
        </w:rPr>
      </w:pPr>
    </w:p>
    <w:p w14:paraId="28FB141B" w14:textId="2865D2B7" w:rsidR="00C80D10" w:rsidRDefault="00E33047" w:rsidP="002A10F9">
      <w:pPr>
        <w:jc w:val="both"/>
        <w:rPr>
          <w:rFonts w:ascii="Arial" w:hAnsi="Arial" w:cs="Arial"/>
        </w:rPr>
      </w:pPr>
      <w:r w:rsidRPr="000F760A">
        <w:rPr>
          <w:rFonts w:ascii="Arial" w:hAnsi="Arial" w:cs="Arial"/>
        </w:rPr>
        <w:t xml:space="preserve">support to meet the needs of the </w:t>
      </w:r>
      <w:r w:rsidR="00D34642" w:rsidRPr="000F760A">
        <w:rPr>
          <w:rFonts w:ascii="Arial" w:hAnsi="Arial" w:cs="Arial"/>
        </w:rPr>
        <w:t>children and young people</w:t>
      </w:r>
      <w:r w:rsidR="00D546E5" w:rsidRPr="000F760A">
        <w:rPr>
          <w:rFonts w:ascii="Arial" w:hAnsi="Arial" w:cs="Arial"/>
        </w:rPr>
        <w:t xml:space="preserve"> </w:t>
      </w:r>
      <w:r w:rsidR="009705B7" w:rsidRPr="000F760A">
        <w:rPr>
          <w:rFonts w:ascii="Arial" w:hAnsi="Arial" w:cs="Arial"/>
        </w:rPr>
        <w:t>(aged 9-12 years)</w:t>
      </w:r>
      <w:r w:rsidRPr="000F760A">
        <w:rPr>
          <w:rFonts w:ascii="Arial" w:hAnsi="Arial" w:cs="Arial"/>
        </w:rPr>
        <w:t xml:space="preserve">, </w:t>
      </w:r>
      <w:r w:rsidR="00B4519D">
        <w:rPr>
          <w:rFonts w:ascii="Arial" w:hAnsi="Arial" w:cs="Arial"/>
        </w:rPr>
        <w:t xml:space="preserve">and </w:t>
      </w:r>
      <w:r w:rsidR="00D546E5" w:rsidRPr="000F760A">
        <w:rPr>
          <w:rFonts w:ascii="Arial" w:hAnsi="Arial" w:cs="Arial"/>
        </w:rPr>
        <w:t>their families</w:t>
      </w:r>
      <w:r w:rsidR="002A10F9">
        <w:rPr>
          <w:rFonts w:ascii="Arial" w:hAnsi="Arial" w:cs="Arial"/>
        </w:rPr>
        <w:t xml:space="preserve"> (including siblings)</w:t>
      </w:r>
      <w:r w:rsidRPr="000F760A">
        <w:rPr>
          <w:rFonts w:ascii="Arial" w:hAnsi="Arial" w:cs="Arial"/>
        </w:rPr>
        <w:t xml:space="preserve">, </w:t>
      </w:r>
      <w:r w:rsidR="009C2BDD">
        <w:rPr>
          <w:rFonts w:ascii="Arial" w:hAnsi="Arial" w:cs="Arial"/>
        </w:rPr>
        <w:t>who are identified as needing additional support</w:t>
      </w:r>
      <w:r w:rsidRPr="000F760A">
        <w:rPr>
          <w:rFonts w:ascii="Arial" w:hAnsi="Arial" w:cs="Arial"/>
        </w:rPr>
        <w:t xml:space="preserve">. </w:t>
      </w:r>
    </w:p>
    <w:p w14:paraId="438259B1" w14:textId="577ACDE7" w:rsidR="00A952A2" w:rsidRPr="00A952A2" w:rsidRDefault="00CB2342" w:rsidP="00B11532">
      <w:pPr>
        <w:jc w:val="both"/>
        <w:rPr>
          <w:rFonts w:ascii="Arial" w:hAnsi="Arial" w:cs="Arial"/>
        </w:rPr>
      </w:pPr>
      <w:r w:rsidRPr="000F760A">
        <w:rPr>
          <w:rFonts w:ascii="Arial" w:hAnsi="Arial" w:cs="Arial"/>
        </w:rPr>
        <w:t>The</w:t>
      </w:r>
      <w:r w:rsidR="0020640B" w:rsidRPr="000F760A">
        <w:rPr>
          <w:rFonts w:ascii="Arial" w:hAnsi="Arial" w:cs="Arial"/>
        </w:rPr>
        <w:t xml:space="preserve"> bidders </w:t>
      </w:r>
      <w:r w:rsidR="008B5610">
        <w:rPr>
          <w:rFonts w:ascii="Arial" w:hAnsi="Arial" w:cs="Arial"/>
        </w:rPr>
        <w:t>are</w:t>
      </w:r>
      <w:r w:rsidR="0020640B" w:rsidRPr="000F760A">
        <w:rPr>
          <w:rFonts w:ascii="Arial" w:hAnsi="Arial" w:cs="Arial"/>
        </w:rPr>
        <w:t xml:space="preserve"> required to submit a proposed staffing structure within their bid</w:t>
      </w:r>
      <w:r w:rsidR="00A8486C">
        <w:rPr>
          <w:rFonts w:ascii="Arial" w:hAnsi="Arial" w:cs="Arial"/>
        </w:rPr>
        <w:t xml:space="preserve">, along with </w:t>
      </w:r>
      <w:r w:rsidR="009B424D">
        <w:rPr>
          <w:rFonts w:ascii="Arial" w:hAnsi="Arial" w:cs="Arial"/>
        </w:rPr>
        <w:t>a description of the</w:t>
      </w:r>
      <w:r w:rsidR="00311986">
        <w:rPr>
          <w:rFonts w:ascii="Arial" w:hAnsi="Arial" w:cs="Arial"/>
        </w:rPr>
        <w:t>ir level of</w:t>
      </w:r>
      <w:r w:rsidR="009B424D">
        <w:rPr>
          <w:rFonts w:ascii="Arial" w:hAnsi="Arial" w:cs="Arial"/>
        </w:rPr>
        <w:t xml:space="preserve"> </w:t>
      </w:r>
      <w:r w:rsidR="00A8486C" w:rsidRPr="00A8486C">
        <w:rPr>
          <w:rFonts w:ascii="Arial" w:hAnsi="Arial" w:cs="Arial"/>
        </w:rPr>
        <w:t>training</w:t>
      </w:r>
      <w:r w:rsidR="00311986">
        <w:rPr>
          <w:rFonts w:ascii="Arial" w:hAnsi="Arial" w:cs="Arial"/>
        </w:rPr>
        <w:t xml:space="preserve">, </w:t>
      </w:r>
      <w:r w:rsidR="00A8486C" w:rsidRPr="00A8486C">
        <w:rPr>
          <w:rFonts w:ascii="Arial" w:hAnsi="Arial" w:cs="Arial"/>
        </w:rPr>
        <w:t xml:space="preserve">skills, knowledge, and experience. </w:t>
      </w:r>
      <w:r w:rsidR="00964653">
        <w:rPr>
          <w:rFonts w:ascii="Arial" w:hAnsi="Arial" w:cs="Arial"/>
        </w:rPr>
        <w:t>All professionals involved in delivery of the programme must be appropriately vetted (Enhanced DBS checked)</w:t>
      </w:r>
      <w:r w:rsidR="00231903">
        <w:rPr>
          <w:rFonts w:ascii="Arial" w:hAnsi="Arial" w:cs="Arial"/>
        </w:rPr>
        <w:t xml:space="preserve"> and have undertaken the relevant training (Safeguarding etc)</w:t>
      </w:r>
      <w:r w:rsidR="00964653">
        <w:rPr>
          <w:rFonts w:ascii="Arial" w:hAnsi="Arial" w:cs="Arial"/>
        </w:rPr>
        <w:t xml:space="preserve">. </w:t>
      </w:r>
      <w:r w:rsidR="00A952A2">
        <w:rPr>
          <w:rFonts w:ascii="Arial" w:hAnsi="Arial" w:cs="Arial"/>
        </w:rPr>
        <w:t xml:space="preserve">There will be a requirement to </w:t>
      </w:r>
      <w:r w:rsidR="00A952A2" w:rsidRPr="00A952A2">
        <w:rPr>
          <w:rFonts w:ascii="Arial" w:hAnsi="Arial" w:cs="Arial"/>
        </w:rPr>
        <w:t xml:space="preserve">utilise different staff, </w:t>
      </w:r>
      <w:r w:rsidR="0082679C">
        <w:rPr>
          <w:rFonts w:ascii="Arial" w:hAnsi="Arial" w:cs="Arial"/>
        </w:rPr>
        <w:t>to meet the individual needs of the child</w:t>
      </w:r>
      <w:r w:rsidR="00B5432C">
        <w:rPr>
          <w:rFonts w:ascii="Arial" w:hAnsi="Arial" w:cs="Arial"/>
        </w:rPr>
        <w:t xml:space="preserve"> and their families</w:t>
      </w:r>
      <w:r w:rsidR="00A8486C">
        <w:rPr>
          <w:rFonts w:ascii="Arial" w:hAnsi="Arial" w:cs="Arial"/>
        </w:rPr>
        <w:t xml:space="preserve">. </w:t>
      </w:r>
    </w:p>
    <w:p w14:paraId="3A53093B" w14:textId="535BD86F" w:rsidR="00587D7E" w:rsidRDefault="00A54050" w:rsidP="00F6290F">
      <w:pPr>
        <w:spacing w:after="0" w:line="240" w:lineRule="auto"/>
        <w:jc w:val="both"/>
        <w:rPr>
          <w:rFonts w:ascii="Arial" w:hAnsi="Arial" w:cs="Arial"/>
        </w:rPr>
      </w:pPr>
      <w:r>
        <w:rPr>
          <w:rFonts w:ascii="Arial" w:hAnsi="Arial" w:cs="Arial"/>
        </w:rPr>
        <w:t xml:space="preserve">The </w:t>
      </w:r>
      <w:r w:rsidR="0099199D">
        <w:rPr>
          <w:rFonts w:ascii="Arial" w:hAnsi="Arial" w:cs="Arial"/>
        </w:rPr>
        <w:t>‘</w:t>
      </w:r>
      <w:r w:rsidR="00D546E5">
        <w:rPr>
          <w:rFonts w:ascii="Arial" w:hAnsi="Arial" w:cs="Arial"/>
        </w:rPr>
        <w:t>team</w:t>
      </w:r>
      <w:r w:rsidR="0099199D">
        <w:rPr>
          <w:rFonts w:ascii="Arial" w:hAnsi="Arial" w:cs="Arial"/>
        </w:rPr>
        <w:t>’</w:t>
      </w:r>
      <w:r w:rsidR="00D546E5">
        <w:rPr>
          <w:rFonts w:ascii="Arial" w:hAnsi="Arial" w:cs="Arial"/>
        </w:rPr>
        <w:t xml:space="preserve"> will be co-located </w:t>
      </w:r>
      <w:r w:rsidR="00386C57" w:rsidRPr="00F6290F">
        <w:rPr>
          <w:rFonts w:ascii="Arial" w:hAnsi="Arial" w:cs="Arial"/>
        </w:rPr>
        <w:t>within the pilot primary schools t</w:t>
      </w:r>
      <w:r w:rsidR="00B622C2" w:rsidRPr="00F6290F">
        <w:rPr>
          <w:rFonts w:ascii="Arial" w:hAnsi="Arial" w:cs="Arial"/>
        </w:rPr>
        <w:t xml:space="preserve">o work with identified </w:t>
      </w:r>
      <w:r w:rsidR="00DE28DC">
        <w:rPr>
          <w:rFonts w:ascii="Arial" w:hAnsi="Arial" w:cs="Arial"/>
        </w:rPr>
        <w:t>pupils in y</w:t>
      </w:r>
      <w:r w:rsidR="00B622C2" w:rsidRPr="00F6290F">
        <w:rPr>
          <w:rFonts w:ascii="Arial" w:hAnsi="Arial" w:cs="Arial"/>
        </w:rPr>
        <w:t xml:space="preserve">ear </w:t>
      </w:r>
      <w:r w:rsidR="00386C57" w:rsidRPr="00F6290F">
        <w:rPr>
          <w:rFonts w:ascii="Arial" w:hAnsi="Arial" w:cs="Arial"/>
        </w:rPr>
        <w:t>5</w:t>
      </w:r>
      <w:r w:rsidR="00B723CC">
        <w:rPr>
          <w:rFonts w:ascii="Arial" w:hAnsi="Arial" w:cs="Arial"/>
        </w:rPr>
        <w:t>,</w:t>
      </w:r>
      <w:r w:rsidR="00D73841">
        <w:rPr>
          <w:rFonts w:ascii="Arial" w:hAnsi="Arial" w:cs="Arial"/>
        </w:rPr>
        <w:t xml:space="preserve"> and</w:t>
      </w:r>
      <w:r w:rsidR="00B723CC">
        <w:rPr>
          <w:rFonts w:ascii="Arial" w:hAnsi="Arial" w:cs="Arial"/>
        </w:rPr>
        <w:t xml:space="preserve"> </w:t>
      </w:r>
      <w:r w:rsidR="00DE28DC">
        <w:rPr>
          <w:rFonts w:ascii="Arial" w:hAnsi="Arial" w:cs="Arial"/>
        </w:rPr>
        <w:t>6</w:t>
      </w:r>
      <w:r w:rsidR="00B723CC">
        <w:rPr>
          <w:rFonts w:ascii="Arial" w:hAnsi="Arial" w:cs="Arial"/>
        </w:rPr>
        <w:t xml:space="preserve">, </w:t>
      </w:r>
      <w:r w:rsidR="005C0EA9" w:rsidRPr="00F6290F">
        <w:rPr>
          <w:rFonts w:ascii="Arial" w:hAnsi="Arial" w:cs="Arial"/>
        </w:rPr>
        <w:t xml:space="preserve">who are </w:t>
      </w:r>
      <w:r w:rsidR="00B622C2" w:rsidRPr="00F6290F">
        <w:rPr>
          <w:rFonts w:ascii="Arial" w:hAnsi="Arial" w:cs="Arial"/>
        </w:rPr>
        <w:t>considered ‘at risk’</w:t>
      </w:r>
      <w:r w:rsidR="005C0EA9" w:rsidRPr="00F6290F">
        <w:rPr>
          <w:rFonts w:ascii="Arial" w:hAnsi="Arial" w:cs="Arial"/>
        </w:rPr>
        <w:t>,</w:t>
      </w:r>
      <w:r w:rsidR="00B622C2" w:rsidRPr="00F6290F">
        <w:rPr>
          <w:rFonts w:ascii="Arial" w:hAnsi="Arial" w:cs="Arial"/>
        </w:rPr>
        <w:t xml:space="preserve"> to support a positive </w:t>
      </w:r>
      <w:r w:rsidR="00C914EE">
        <w:rPr>
          <w:rFonts w:ascii="Arial" w:hAnsi="Arial" w:cs="Arial"/>
        </w:rPr>
        <w:t>progression</w:t>
      </w:r>
      <w:r w:rsidR="005C0EA9" w:rsidRPr="00F6290F">
        <w:rPr>
          <w:rFonts w:ascii="Arial" w:hAnsi="Arial" w:cs="Arial"/>
        </w:rPr>
        <w:t xml:space="preserve"> </w:t>
      </w:r>
      <w:r w:rsidR="00D826FA">
        <w:rPr>
          <w:rFonts w:ascii="Arial" w:hAnsi="Arial" w:cs="Arial"/>
        </w:rPr>
        <w:t xml:space="preserve">throughout </w:t>
      </w:r>
      <w:r w:rsidR="00C914EE">
        <w:rPr>
          <w:rFonts w:ascii="Arial" w:hAnsi="Arial" w:cs="Arial"/>
        </w:rPr>
        <w:t xml:space="preserve">school </w:t>
      </w:r>
      <w:r w:rsidR="005C0EA9" w:rsidRPr="00F6290F">
        <w:rPr>
          <w:rFonts w:ascii="Arial" w:hAnsi="Arial" w:cs="Arial"/>
        </w:rPr>
        <w:t xml:space="preserve">years </w:t>
      </w:r>
      <w:r w:rsidR="00D826FA">
        <w:rPr>
          <w:rFonts w:ascii="Arial" w:hAnsi="Arial" w:cs="Arial"/>
        </w:rPr>
        <w:t xml:space="preserve">5, </w:t>
      </w:r>
      <w:r w:rsidR="005C0EA9" w:rsidRPr="00F6290F">
        <w:rPr>
          <w:rFonts w:ascii="Arial" w:hAnsi="Arial" w:cs="Arial"/>
        </w:rPr>
        <w:t>6 and 7</w:t>
      </w:r>
      <w:r w:rsidR="00B622C2" w:rsidRPr="00F6290F">
        <w:rPr>
          <w:rFonts w:ascii="Arial" w:hAnsi="Arial" w:cs="Arial"/>
        </w:rPr>
        <w:t>.</w:t>
      </w:r>
      <w:r w:rsidR="009B6CD3">
        <w:rPr>
          <w:rFonts w:ascii="Arial" w:hAnsi="Arial" w:cs="Arial"/>
        </w:rPr>
        <w:t xml:space="preserve"> </w:t>
      </w:r>
      <w:r w:rsidR="002C1C04">
        <w:rPr>
          <w:rFonts w:ascii="Arial" w:hAnsi="Arial" w:cs="Arial"/>
        </w:rPr>
        <w:t xml:space="preserve">There will be an expectation </w:t>
      </w:r>
      <w:r w:rsidR="00D2246F">
        <w:rPr>
          <w:rFonts w:ascii="Arial" w:hAnsi="Arial" w:cs="Arial"/>
        </w:rPr>
        <w:t xml:space="preserve">that </w:t>
      </w:r>
      <w:r w:rsidR="002C1C04">
        <w:rPr>
          <w:rFonts w:ascii="Arial" w:hAnsi="Arial" w:cs="Arial"/>
        </w:rPr>
        <w:t xml:space="preserve">support </w:t>
      </w:r>
      <w:r w:rsidR="00D2246F">
        <w:rPr>
          <w:rFonts w:ascii="Arial" w:hAnsi="Arial" w:cs="Arial"/>
        </w:rPr>
        <w:t xml:space="preserve">is maintained as the child transitions </w:t>
      </w:r>
      <w:proofErr w:type="gramStart"/>
      <w:r w:rsidR="00D2246F">
        <w:rPr>
          <w:rFonts w:ascii="Arial" w:hAnsi="Arial" w:cs="Arial"/>
        </w:rPr>
        <w:t>in to</w:t>
      </w:r>
      <w:proofErr w:type="gramEnd"/>
      <w:r w:rsidR="00D2246F">
        <w:rPr>
          <w:rFonts w:ascii="Arial" w:hAnsi="Arial" w:cs="Arial"/>
        </w:rPr>
        <w:t xml:space="preserve"> </w:t>
      </w:r>
      <w:r w:rsidR="002C1C04">
        <w:rPr>
          <w:rFonts w:ascii="Arial" w:hAnsi="Arial" w:cs="Arial"/>
        </w:rPr>
        <w:t xml:space="preserve">year 7 </w:t>
      </w:r>
      <w:r w:rsidR="00BF5C66">
        <w:rPr>
          <w:rFonts w:ascii="Arial" w:hAnsi="Arial" w:cs="Arial"/>
        </w:rPr>
        <w:t xml:space="preserve">as needed in order to meet the needs of the </w:t>
      </w:r>
      <w:r w:rsidR="002C1C04">
        <w:rPr>
          <w:rFonts w:ascii="Arial" w:hAnsi="Arial" w:cs="Arial"/>
        </w:rPr>
        <w:t xml:space="preserve">child. </w:t>
      </w:r>
    </w:p>
    <w:p w14:paraId="7652B86C" w14:textId="77777777" w:rsidR="00587D7E" w:rsidRDefault="00587D7E" w:rsidP="00F6290F">
      <w:pPr>
        <w:spacing w:after="0" w:line="240" w:lineRule="auto"/>
        <w:jc w:val="both"/>
        <w:rPr>
          <w:rFonts w:ascii="Arial" w:hAnsi="Arial" w:cs="Arial"/>
        </w:rPr>
      </w:pPr>
    </w:p>
    <w:p w14:paraId="0486D407" w14:textId="54CEC088" w:rsidR="00F9536C" w:rsidRPr="00553BE7" w:rsidRDefault="00F9536C" w:rsidP="00F9536C">
      <w:pPr>
        <w:spacing w:after="0" w:line="240" w:lineRule="auto"/>
        <w:jc w:val="both"/>
        <w:rPr>
          <w:rFonts w:ascii="Arial" w:hAnsi="Arial" w:cs="Arial"/>
        </w:rPr>
      </w:pPr>
      <w:r>
        <w:rPr>
          <w:rFonts w:ascii="Arial" w:hAnsi="Arial" w:cs="Arial"/>
        </w:rPr>
        <w:t xml:space="preserve">The successful bidder will be expected to </w:t>
      </w:r>
      <w:r w:rsidR="005F5009">
        <w:rPr>
          <w:rFonts w:ascii="Arial" w:hAnsi="Arial" w:cs="Arial"/>
        </w:rPr>
        <w:t xml:space="preserve">meet the </w:t>
      </w:r>
      <w:r>
        <w:rPr>
          <w:rFonts w:ascii="Arial" w:hAnsi="Arial" w:cs="Arial"/>
        </w:rPr>
        <w:t xml:space="preserve">bespoke </w:t>
      </w:r>
      <w:r w:rsidR="005F5009">
        <w:rPr>
          <w:rFonts w:ascii="Arial" w:hAnsi="Arial" w:cs="Arial"/>
        </w:rPr>
        <w:t>support needs o</w:t>
      </w:r>
      <w:r w:rsidR="00092B36">
        <w:rPr>
          <w:rFonts w:ascii="Arial" w:hAnsi="Arial" w:cs="Arial"/>
        </w:rPr>
        <w:t>f</w:t>
      </w:r>
      <w:r w:rsidR="005F5009">
        <w:rPr>
          <w:rFonts w:ascii="Arial" w:hAnsi="Arial" w:cs="Arial"/>
        </w:rPr>
        <w:t xml:space="preserve"> between 10 – 20 </w:t>
      </w:r>
      <w:r w:rsidR="00EF410D">
        <w:rPr>
          <w:rFonts w:ascii="Arial" w:hAnsi="Arial" w:cs="Arial"/>
        </w:rPr>
        <w:t xml:space="preserve">children within years 5 and 6 of each pilot primary school. An overview of </w:t>
      </w:r>
      <w:r w:rsidR="00092B36">
        <w:rPr>
          <w:rFonts w:ascii="Arial" w:hAnsi="Arial" w:cs="Arial"/>
        </w:rPr>
        <w:t xml:space="preserve">how </w:t>
      </w:r>
      <w:r w:rsidR="00EF410D">
        <w:rPr>
          <w:rFonts w:ascii="Arial" w:hAnsi="Arial" w:cs="Arial"/>
        </w:rPr>
        <w:t xml:space="preserve">delivery </w:t>
      </w:r>
      <w:r w:rsidR="00092B36">
        <w:rPr>
          <w:rFonts w:ascii="Arial" w:hAnsi="Arial" w:cs="Arial"/>
        </w:rPr>
        <w:t xml:space="preserve">may look </w:t>
      </w:r>
      <w:proofErr w:type="gramStart"/>
      <w:r w:rsidR="00EF410D">
        <w:rPr>
          <w:rFonts w:ascii="Arial" w:hAnsi="Arial" w:cs="Arial"/>
        </w:rPr>
        <w:t>as</w:t>
      </w:r>
      <w:proofErr w:type="gramEnd"/>
      <w:r w:rsidR="00EF410D">
        <w:rPr>
          <w:rFonts w:ascii="Arial" w:hAnsi="Arial" w:cs="Arial"/>
        </w:rPr>
        <w:t xml:space="preserve"> </w:t>
      </w:r>
      <w:r w:rsidR="003B44BC">
        <w:rPr>
          <w:rFonts w:ascii="Arial" w:hAnsi="Arial" w:cs="Arial"/>
        </w:rPr>
        <w:t>the project p</w:t>
      </w:r>
      <w:r w:rsidR="00EF410D">
        <w:rPr>
          <w:rFonts w:ascii="Arial" w:hAnsi="Arial" w:cs="Arial"/>
        </w:rPr>
        <w:t xml:space="preserve">rogresses into years 2 and 3 is outlined in figure 1. The level and length of support </w:t>
      </w:r>
      <w:r w:rsidR="00924B4B">
        <w:rPr>
          <w:rFonts w:ascii="Arial" w:hAnsi="Arial" w:cs="Arial"/>
        </w:rPr>
        <w:t xml:space="preserve">provided to the children and young people </w:t>
      </w:r>
      <w:r w:rsidR="00EF410D">
        <w:rPr>
          <w:rFonts w:ascii="Arial" w:hAnsi="Arial" w:cs="Arial"/>
        </w:rPr>
        <w:t xml:space="preserve">will be determined by need. </w:t>
      </w:r>
    </w:p>
    <w:p w14:paraId="4380C8D0" w14:textId="77777777" w:rsidR="00F9536C" w:rsidRPr="00F6290F" w:rsidRDefault="00F9536C" w:rsidP="00F9536C">
      <w:pPr>
        <w:pStyle w:val="ListParagraph"/>
        <w:spacing w:after="0" w:line="240" w:lineRule="auto"/>
        <w:ind w:left="567"/>
        <w:jc w:val="both"/>
        <w:rPr>
          <w:rFonts w:ascii="Arial" w:hAnsi="Arial" w:cs="Arial"/>
        </w:rPr>
      </w:pPr>
    </w:p>
    <w:tbl>
      <w:tblPr>
        <w:tblStyle w:val="TableGrid"/>
        <w:tblW w:w="0" w:type="auto"/>
        <w:tblLook w:val="04A0" w:firstRow="1" w:lastRow="0" w:firstColumn="1" w:lastColumn="0" w:noHBand="0" w:noVBand="1"/>
      </w:tblPr>
      <w:tblGrid>
        <w:gridCol w:w="2254"/>
        <w:gridCol w:w="2254"/>
        <w:gridCol w:w="2254"/>
        <w:gridCol w:w="2254"/>
      </w:tblGrid>
      <w:tr w:rsidR="00F9536C" w:rsidRPr="00F6290F" w14:paraId="057BD3A6" w14:textId="77777777" w:rsidTr="0000245D">
        <w:tc>
          <w:tcPr>
            <w:tcW w:w="2254" w:type="dxa"/>
            <w:shd w:val="clear" w:color="auto" w:fill="002060"/>
          </w:tcPr>
          <w:p w14:paraId="3EA4BD36" w14:textId="77777777" w:rsidR="00F9536C" w:rsidRPr="00F85EC1" w:rsidRDefault="00F9536C" w:rsidP="0000245D">
            <w:pPr>
              <w:jc w:val="both"/>
              <w:rPr>
                <w:rFonts w:ascii="Arial" w:hAnsi="Arial" w:cs="Arial"/>
                <w:b/>
                <w:bCs/>
              </w:rPr>
            </w:pPr>
          </w:p>
        </w:tc>
        <w:tc>
          <w:tcPr>
            <w:tcW w:w="2254" w:type="dxa"/>
            <w:shd w:val="clear" w:color="auto" w:fill="002060"/>
          </w:tcPr>
          <w:p w14:paraId="50FB9ECD" w14:textId="77777777" w:rsidR="00F9536C" w:rsidRPr="00F85EC1" w:rsidRDefault="00F9536C" w:rsidP="0000245D">
            <w:pPr>
              <w:jc w:val="both"/>
              <w:rPr>
                <w:rFonts w:ascii="Arial" w:hAnsi="Arial" w:cs="Arial"/>
                <w:b/>
                <w:bCs/>
              </w:rPr>
            </w:pPr>
            <w:r w:rsidRPr="00F85EC1">
              <w:rPr>
                <w:rFonts w:ascii="Arial" w:hAnsi="Arial" w:cs="Arial"/>
                <w:b/>
                <w:bCs/>
              </w:rPr>
              <w:t>Year 5 (9-10 years)</w:t>
            </w:r>
          </w:p>
        </w:tc>
        <w:tc>
          <w:tcPr>
            <w:tcW w:w="2254" w:type="dxa"/>
            <w:shd w:val="clear" w:color="auto" w:fill="002060"/>
          </w:tcPr>
          <w:p w14:paraId="600804AC" w14:textId="77777777" w:rsidR="00F9536C" w:rsidRPr="00F85EC1" w:rsidRDefault="00F9536C" w:rsidP="0000245D">
            <w:pPr>
              <w:jc w:val="both"/>
              <w:rPr>
                <w:rFonts w:ascii="Arial" w:hAnsi="Arial" w:cs="Arial"/>
                <w:b/>
                <w:bCs/>
              </w:rPr>
            </w:pPr>
            <w:r w:rsidRPr="00F85EC1">
              <w:rPr>
                <w:rFonts w:ascii="Arial" w:hAnsi="Arial" w:cs="Arial"/>
                <w:b/>
                <w:bCs/>
              </w:rPr>
              <w:t>Year 6 (10-11 years)</w:t>
            </w:r>
          </w:p>
        </w:tc>
        <w:tc>
          <w:tcPr>
            <w:tcW w:w="2254" w:type="dxa"/>
            <w:shd w:val="clear" w:color="auto" w:fill="002060"/>
          </w:tcPr>
          <w:p w14:paraId="2EA83166" w14:textId="77777777" w:rsidR="00F9536C" w:rsidRPr="00F85EC1" w:rsidRDefault="00F9536C" w:rsidP="0000245D">
            <w:pPr>
              <w:jc w:val="both"/>
              <w:rPr>
                <w:rFonts w:ascii="Arial" w:hAnsi="Arial" w:cs="Arial"/>
                <w:b/>
                <w:bCs/>
              </w:rPr>
            </w:pPr>
            <w:r w:rsidRPr="00F85EC1">
              <w:rPr>
                <w:rFonts w:ascii="Arial" w:hAnsi="Arial" w:cs="Arial"/>
                <w:b/>
                <w:bCs/>
              </w:rPr>
              <w:t>Year 7 (11-12 years)</w:t>
            </w:r>
          </w:p>
        </w:tc>
      </w:tr>
      <w:tr w:rsidR="00F9536C" w:rsidRPr="00F6290F" w14:paraId="0952B049" w14:textId="77777777" w:rsidTr="0000245D">
        <w:tc>
          <w:tcPr>
            <w:tcW w:w="2254" w:type="dxa"/>
            <w:shd w:val="clear" w:color="auto" w:fill="E2EFD9" w:themeFill="accent6" w:themeFillTint="33"/>
          </w:tcPr>
          <w:p w14:paraId="7A73469E" w14:textId="77777777" w:rsidR="00F9536C" w:rsidRPr="00F85EC1" w:rsidRDefault="00F9536C" w:rsidP="0000245D">
            <w:pPr>
              <w:jc w:val="both"/>
              <w:rPr>
                <w:rFonts w:ascii="Arial" w:hAnsi="Arial" w:cs="Arial"/>
                <w:b/>
                <w:bCs/>
              </w:rPr>
            </w:pPr>
            <w:r w:rsidRPr="00F85EC1">
              <w:rPr>
                <w:rFonts w:ascii="Arial" w:hAnsi="Arial" w:cs="Arial"/>
                <w:b/>
                <w:bCs/>
              </w:rPr>
              <w:t>Year 1 (contract value £300k)</w:t>
            </w:r>
          </w:p>
        </w:tc>
        <w:tc>
          <w:tcPr>
            <w:tcW w:w="2254" w:type="dxa"/>
            <w:shd w:val="clear" w:color="auto" w:fill="E2EFD9" w:themeFill="accent6" w:themeFillTint="33"/>
          </w:tcPr>
          <w:p w14:paraId="336907E5" w14:textId="35D148FB" w:rsidR="00F9536C" w:rsidRPr="00F6290F" w:rsidRDefault="00F9536C" w:rsidP="0000245D">
            <w:pPr>
              <w:jc w:val="both"/>
              <w:rPr>
                <w:rFonts w:ascii="Arial" w:hAnsi="Arial" w:cs="Arial"/>
              </w:rPr>
            </w:pPr>
            <w:r w:rsidRPr="00F6290F">
              <w:rPr>
                <w:rFonts w:ascii="Arial" w:hAnsi="Arial" w:cs="Arial"/>
              </w:rPr>
              <w:t xml:space="preserve">Cohort 1 </w:t>
            </w:r>
            <w:r w:rsidR="00C04FCB">
              <w:rPr>
                <w:rFonts w:ascii="Arial" w:hAnsi="Arial" w:cs="Arial"/>
              </w:rPr>
              <w:t>(</w:t>
            </w:r>
            <w:r>
              <w:rPr>
                <w:rFonts w:ascii="Arial" w:hAnsi="Arial" w:cs="Arial"/>
              </w:rPr>
              <w:t xml:space="preserve">between 10 - 20 </w:t>
            </w:r>
            <w:r w:rsidRPr="00F6290F">
              <w:rPr>
                <w:rFonts w:ascii="Arial" w:hAnsi="Arial" w:cs="Arial"/>
              </w:rPr>
              <w:t xml:space="preserve">pupils per school, </w:t>
            </w:r>
            <w:r>
              <w:rPr>
                <w:rFonts w:ascii="Arial" w:hAnsi="Arial" w:cs="Arial"/>
              </w:rPr>
              <w:t xml:space="preserve">and </w:t>
            </w:r>
            <w:r w:rsidRPr="00F6290F">
              <w:rPr>
                <w:rFonts w:ascii="Arial" w:hAnsi="Arial" w:cs="Arial"/>
              </w:rPr>
              <w:t>their families</w:t>
            </w:r>
            <w:r>
              <w:rPr>
                <w:rFonts w:ascii="Arial" w:hAnsi="Arial" w:cs="Arial"/>
              </w:rPr>
              <w:t>. based on demand</w:t>
            </w:r>
            <w:r w:rsidR="008D673E">
              <w:rPr>
                <w:rFonts w:ascii="Arial" w:hAnsi="Arial" w:cs="Arial"/>
              </w:rPr>
              <w:t>)</w:t>
            </w:r>
          </w:p>
        </w:tc>
        <w:tc>
          <w:tcPr>
            <w:tcW w:w="2254" w:type="dxa"/>
            <w:shd w:val="clear" w:color="auto" w:fill="E2EFD9" w:themeFill="accent6" w:themeFillTint="33"/>
          </w:tcPr>
          <w:p w14:paraId="5F60B6A1" w14:textId="797F6EC0" w:rsidR="00F9536C" w:rsidRPr="00F6290F" w:rsidRDefault="00F9536C" w:rsidP="0000245D">
            <w:pPr>
              <w:jc w:val="both"/>
              <w:rPr>
                <w:rFonts w:ascii="Arial" w:hAnsi="Arial" w:cs="Arial"/>
              </w:rPr>
            </w:pPr>
            <w:r w:rsidRPr="004D2E9F">
              <w:rPr>
                <w:rFonts w:ascii="Arial" w:hAnsi="Arial" w:cs="Arial"/>
              </w:rPr>
              <w:t xml:space="preserve">Cohort </w:t>
            </w:r>
            <w:r>
              <w:rPr>
                <w:rFonts w:ascii="Arial" w:hAnsi="Arial" w:cs="Arial"/>
              </w:rPr>
              <w:t>2</w:t>
            </w:r>
            <w:r w:rsidRPr="004D2E9F">
              <w:rPr>
                <w:rFonts w:ascii="Arial" w:hAnsi="Arial" w:cs="Arial"/>
              </w:rPr>
              <w:t xml:space="preserve"> </w:t>
            </w:r>
            <w:r w:rsidR="008D673E">
              <w:rPr>
                <w:rFonts w:ascii="Arial" w:hAnsi="Arial" w:cs="Arial"/>
              </w:rPr>
              <w:t>(</w:t>
            </w:r>
            <w:r>
              <w:rPr>
                <w:rFonts w:ascii="Arial" w:hAnsi="Arial" w:cs="Arial"/>
              </w:rPr>
              <w:t xml:space="preserve">between 10 - 20 </w:t>
            </w:r>
            <w:r w:rsidRPr="00F6290F">
              <w:rPr>
                <w:rFonts w:ascii="Arial" w:hAnsi="Arial" w:cs="Arial"/>
              </w:rPr>
              <w:t xml:space="preserve">pupils per school, </w:t>
            </w:r>
            <w:r>
              <w:rPr>
                <w:rFonts w:ascii="Arial" w:hAnsi="Arial" w:cs="Arial"/>
              </w:rPr>
              <w:t xml:space="preserve">and </w:t>
            </w:r>
            <w:r w:rsidRPr="00F6290F">
              <w:rPr>
                <w:rFonts w:ascii="Arial" w:hAnsi="Arial" w:cs="Arial"/>
              </w:rPr>
              <w:t>their families</w:t>
            </w:r>
            <w:r>
              <w:rPr>
                <w:rFonts w:ascii="Arial" w:hAnsi="Arial" w:cs="Arial"/>
              </w:rPr>
              <w:t>.</w:t>
            </w:r>
            <w:r w:rsidR="008D673E">
              <w:rPr>
                <w:rFonts w:ascii="Arial" w:hAnsi="Arial" w:cs="Arial"/>
              </w:rPr>
              <w:t xml:space="preserve"> </w:t>
            </w:r>
            <w:r>
              <w:rPr>
                <w:rFonts w:ascii="Arial" w:hAnsi="Arial" w:cs="Arial"/>
              </w:rPr>
              <w:t>based on demand)</w:t>
            </w:r>
          </w:p>
        </w:tc>
        <w:tc>
          <w:tcPr>
            <w:tcW w:w="2254" w:type="dxa"/>
            <w:shd w:val="clear" w:color="auto" w:fill="E2EFD9" w:themeFill="accent6" w:themeFillTint="33"/>
          </w:tcPr>
          <w:p w14:paraId="1C4B218C" w14:textId="77777777" w:rsidR="00F9536C" w:rsidRPr="00F6290F" w:rsidRDefault="00F9536C" w:rsidP="0000245D">
            <w:pPr>
              <w:jc w:val="both"/>
              <w:rPr>
                <w:rFonts w:ascii="Arial" w:hAnsi="Arial" w:cs="Arial"/>
              </w:rPr>
            </w:pPr>
            <w:r w:rsidRPr="00F6290F">
              <w:rPr>
                <w:rFonts w:ascii="Arial" w:hAnsi="Arial" w:cs="Arial"/>
              </w:rPr>
              <w:t>None</w:t>
            </w:r>
          </w:p>
        </w:tc>
      </w:tr>
      <w:tr w:rsidR="00F9536C" w:rsidRPr="00F6290F" w14:paraId="2988FB73" w14:textId="77777777" w:rsidTr="0000245D">
        <w:tc>
          <w:tcPr>
            <w:tcW w:w="2254" w:type="dxa"/>
            <w:shd w:val="clear" w:color="auto" w:fill="FFF2CC" w:themeFill="accent4" w:themeFillTint="33"/>
          </w:tcPr>
          <w:p w14:paraId="44418B61" w14:textId="77777777" w:rsidR="00F9536C" w:rsidRPr="00F85EC1" w:rsidRDefault="00F9536C" w:rsidP="0000245D">
            <w:pPr>
              <w:jc w:val="both"/>
              <w:rPr>
                <w:rFonts w:ascii="Arial" w:hAnsi="Arial" w:cs="Arial"/>
                <w:b/>
                <w:bCs/>
              </w:rPr>
            </w:pPr>
            <w:r w:rsidRPr="00F85EC1">
              <w:rPr>
                <w:rFonts w:ascii="Arial" w:hAnsi="Arial" w:cs="Arial"/>
                <w:b/>
                <w:bCs/>
              </w:rPr>
              <w:t>Year 2</w:t>
            </w:r>
          </w:p>
        </w:tc>
        <w:tc>
          <w:tcPr>
            <w:tcW w:w="2254" w:type="dxa"/>
            <w:shd w:val="clear" w:color="auto" w:fill="FFF2CC" w:themeFill="accent4" w:themeFillTint="33"/>
          </w:tcPr>
          <w:p w14:paraId="218CDE2F" w14:textId="737E3242" w:rsidR="00F9536C" w:rsidRPr="00F6290F" w:rsidRDefault="00F9536C" w:rsidP="0000245D">
            <w:pPr>
              <w:jc w:val="both"/>
              <w:rPr>
                <w:rFonts w:ascii="Arial" w:hAnsi="Arial" w:cs="Arial"/>
              </w:rPr>
            </w:pPr>
            <w:r w:rsidRPr="00FD5632">
              <w:rPr>
                <w:rFonts w:ascii="Arial" w:hAnsi="Arial" w:cs="Arial"/>
              </w:rPr>
              <w:t xml:space="preserve">Cohort 3 </w:t>
            </w:r>
            <w:r w:rsidR="008D673E">
              <w:rPr>
                <w:rFonts w:ascii="Arial" w:hAnsi="Arial" w:cs="Arial"/>
              </w:rPr>
              <w:t>(</w:t>
            </w:r>
            <w:r>
              <w:rPr>
                <w:rFonts w:ascii="Arial" w:hAnsi="Arial" w:cs="Arial"/>
              </w:rPr>
              <w:t>between 10 -</w:t>
            </w:r>
            <w:r w:rsidRPr="00FD5632">
              <w:rPr>
                <w:rFonts w:ascii="Arial" w:hAnsi="Arial" w:cs="Arial"/>
              </w:rPr>
              <w:t xml:space="preserve"> 20 pupils per school, and their families</w:t>
            </w:r>
            <w:r>
              <w:rPr>
                <w:rFonts w:ascii="Arial" w:hAnsi="Arial" w:cs="Arial"/>
              </w:rPr>
              <w:t xml:space="preserve"> based on demand</w:t>
            </w:r>
            <w:r w:rsidRPr="00FD5632">
              <w:rPr>
                <w:rFonts w:ascii="Arial" w:hAnsi="Arial" w:cs="Arial"/>
              </w:rPr>
              <w:t>)</w:t>
            </w:r>
          </w:p>
        </w:tc>
        <w:tc>
          <w:tcPr>
            <w:tcW w:w="2254" w:type="dxa"/>
            <w:shd w:val="clear" w:color="auto" w:fill="FFF2CC" w:themeFill="accent4" w:themeFillTint="33"/>
          </w:tcPr>
          <w:p w14:paraId="343471AA" w14:textId="77777777" w:rsidR="00F9536C" w:rsidRPr="00F6290F" w:rsidRDefault="00F9536C" w:rsidP="0000245D">
            <w:pPr>
              <w:jc w:val="both"/>
              <w:rPr>
                <w:rFonts w:ascii="Arial" w:hAnsi="Arial" w:cs="Arial"/>
              </w:rPr>
            </w:pPr>
            <w:r>
              <w:rPr>
                <w:rFonts w:ascii="Arial" w:hAnsi="Arial" w:cs="Arial"/>
              </w:rPr>
              <w:t xml:space="preserve">Cohort 1 (those children who require ongoing support throughout year 6) </w:t>
            </w:r>
          </w:p>
        </w:tc>
        <w:tc>
          <w:tcPr>
            <w:tcW w:w="2254" w:type="dxa"/>
            <w:shd w:val="clear" w:color="auto" w:fill="FFF2CC" w:themeFill="accent4" w:themeFillTint="33"/>
          </w:tcPr>
          <w:p w14:paraId="5AF95043" w14:textId="77777777" w:rsidR="00F9536C" w:rsidRPr="00F6290F" w:rsidRDefault="00F9536C" w:rsidP="0000245D">
            <w:pPr>
              <w:jc w:val="both"/>
              <w:rPr>
                <w:rFonts w:ascii="Arial" w:hAnsi="Arial" w:cs="Arial"/>
              </w:rPr>
            </w:pPr>
            <w:r w:rsidRPr="000257F7">
              <w:rPr>
                <w:rFonts w:ascii="Arial" w:hAnsi="Arial" w:cs="Arial"/>
              </w:rPr>
              <w:t xml:space="preserve">Cohort 2 </w:t>
            </w:r>
            <w:r>
              <w:rPr>
                <w:rFonts w:ascii="Arial" w:hAnsi="Arial" w:cs="Arial"/>
              </w:rPr>
              <w:t xml:space="preserve">(determined by the needs of the child) </w:t>
            </w:r>
          </w:p>
        </w:tc>
      </w:tr>
      <w:tr w:rsidR="00F9536C" w:rsidRPr="00F6290F" w14:paraId="787E0562" w14:textId="77777777" w:rsidTr="0000245D">
        <w:tc>
          <w:tcPr>
            <w:tcW w:w="2254" w:type="dxa"/>
            <w:shd w:val="clear" w:color="auto" w:fill="DEEAF6" w:themeFill="accent5" w:themeFillTint="33"/>
          </w:tcPr>
          <w:p w14:paraId="07232DD8" w14:textId="77777777" w:rsidR="00F9536C" w:rsidRPr="00F85EC1" w:rsidRDefault="00F9536C" w:rsidP="0000245D">
            <w:pPr>
              <w:jc w:val="both"/>
              <w:rPr>
                <w:rFonts w:ascii="Arial" w:hAnsi="Arial" w:cs="Arial"/>
                <w:b/>
                <w:bCs/>
              </w:rPr>
            </w:pPr>
            <w:r w:rsidRPr="00F85EC1">
              <w:rPr>
                <w:rFonts w:ascii="Arial" w:hAnsi="Arial" w:cs="Arial"/>
                <w:b/>
                <w:bCs/>
              </w:rPr>
              <w:lastRenderedPageBreak/>
              <w:t>Year 3</w:t>
            </w:r>
          </w:p>
        </w:tc>
        <w:tc>
          <w:tcPr>
            <w:tcW w:w="2254" w:type="dxa"/>
            <w:shd w:val="clear" w:color="auto" w:fill="DEEAF6" w:themeFill="accent5" w:themeFillTint="33"/>
          </w:tcPr>
          <w:p w14:paraId="6BA25A62" w14:textId="0A3347A6" w:rsidR="00F9536C" w:rsidRPr="00F6290F" w:rsidRDefault="00F9536C" w:rsidP="0000245D">
            <w:pPr>
              <w:jc w:val="both"/>
              <w:rPr>
                <w:rFonts w:ascii="Arial" w:hAnsi="Arial" w:cs="Arial"/>
              </w:rPr>
            </w:pPr>
            <w:r w:rsidRPr="00FD5632">
              <w:rPr>
                <w:rFonts w:ascii="Arial" w:hAnsi="Arial" w:cs="Arial"/>
              </w:rPr>
              <w:t xml:space="preserve">Cohort </w:t>
            </w:r>
            <w:r>
              <w:rPr>
                <w:rFonts w:ascii="Arial" w:hAnsi="Arial" w:cs="Arial"/>
              </w:rPr>
              <w:t>4</w:t>
            </w:r>
            <w:r w:rsidRPr="00FD5632">
              <w:rPr>
                <w:rFonts w:ascii="Arial" w:hAnsi="Arial" w:cs="Arial"/>
              </w:rPr>
              <w:t xml:space="preserve"> </w:t>
            </w:r>
            <w:r w:rsidR="008D673E">
              <w:rPr>
                <w:rFonts w:ascii="Arial" w:hAnsi="Arial" w:cs="Arial"/>
              </w:rPr>
              <w:t>(</w:t>
            </w:r>
            <w:r>
              <w:rPr>
                <w:rFonts w:ascii="Arial" w:hAnsi="Arial" w:cs="Arial"/>
              </w:rPr>
              <w:t>between 10 -</w:t>
            </w:r>
            <w:r w:rsidRPr="00FD5632">
              <w:rPr>
                <w:rFonts w:ascii="Arial" w:hAnsi="Arial" w:cs="Arial"/>
              </w:rPr>
              <w:t xml:space="preserve"> 20 pupils per school, and their families</w:t>
            </w:r>
            <w:r w:rsidR="008D673E">
              <w:rPr>
                <w:rFonts w:ascii="Arial" w:hAnsi="Arial" w:cs="Arial"/>
              </w:rPr>
              <w:t xml:space="preserve"> </w:t>
            </w:r>
            <w:r>
              <w:rPr>
                <w:rFonts w:ascii="Arial" w:hAnsi="Arial" w:cs="Arial"/>
              </w:rPr>
              <w:t>based on demand</w:t>
            </w:r>
            <w:r w:rsidRPr="00FD5632">
              <w:rPr>
                <w:rFonts w:ascii="Arial" w:hAnsi="Arial" w:cs="Arial"/>
              </w:rPr>
              <w:t>)</w:t>
            </w:r>
          </w:p>
        </w:tc>
        <w:tc>
          <w:tcPr>
            <w:tcW w:w="2254" w:type="dxa"/>
            <w:shd w:val="clear" w:color="auto" w:fill="DEEAF6" w:themeFill="accent5" w:themeFillTint="33"/>
          </w:tcPr>
          <w:p w14:paraId="4E72542B" w14:textId="77777777" w:rsidR="00F9536C" w:rsidRPr="00F6290F" w:rsidRDefault="00F9536C" w:rsidP="0000245D">
            <w:pPr>
              <w:jc w:val="both"/>
              <w:rPr>
                <w:rFonts w:ascii="Arial" w:hAnsi="Arial" w:cs="Arial"/>
              </w:rPr>
            </w:pPr>
            <w:r>
              <w:rPr>
                <w:rFonts w:ascii="Arial" w:hAnsi="Arial" w:cs="Arial"/>
              </w:rPr>
              <w:t>Cohort 3 (those children who require ongoing support throughout year 6)</w:t>
            </w:r>
          </w:p>
        </w:tc>
        <w:tc>
          <w:tcPr>
            <w:tcW w:w="2254" w:type="dxa"/>
            <w:shd w:val="clear" w:color="auto" w:fill="DEEAF6" w:themeFill="accent5" w:themeFillTint="33"/>
          </w:tcPr>
          <w:p w14:paraId="1313C520" w14:textId="77777777" w:rsidR="00F9536C" w:rsidRPr="00F6290F" w:rsidRDefault="00F9536C" w:rsidP="0000245D">
            <w:pPr>
              <w:jc w:val="both"/>
              <w:rPr>
                <w:rFonts w:ascii="Arial" w:hAnsi="Arial" w:cs="Arial"/>
              </w:rPr>
            </w:pPr>
            <w:r w:rsidRPr="000257F7">
              <w:rPr>
                <w:rFonts w:ascii="Arial" w:hAnsi="Arial" w:cs="Arial"/>
              </w:rPr>
              <w:t xml:space="preserve">Cohort </w:t>
            </w:r>
            <w:r>
              <w:rPr>
                <w:rFonts w:ascii="Arial" w:hAnsi="Arial" w:cs="Arial"/>
              </w:rPr>
              <w:t>1</w:t>
            </w:r>
            <w:r w:rsidRPr="000257F7">
              <w:rPr>
                <w:rFonts w:ascii="Arial" w:hAnsi="Arial" w:cs="Arial"/>
              </w:rPr>
              <w:t xml:space="preserve"> </w:t>
            </w:r>
            <w:r>
              <w:rPr>
                <w:rFonts w:ascii="Arial" w:hAnsi="Arial" w:cs="Arial"/>
              </w:rPr>
              <w:t>(determined by the needs of the child)</w:t>
            </w:r>
          </w:p>
        </w:tc>
      </w:tr>
      <w:tr w:rsidR="00F9536C" w:rsidRPr="00F6290F" w14:paraId="1BC2A567" w14:textId="77777777" w:rsidTr="0000245D">
        <w:tc>
          <w:tcPr>
            <w:tcW w:w="2254" w:type="dxa"/>
            <w:shd w:val="clear" w:color="auto" w:fill="DEEAF6" w:themeFill="accent5" w:themeFillTint="33"/>
          </w:tcPr>
          <w:p w14:paraId="15A1799D" w14:textId="77777777" w:rsidR="00F9536C" w:rsidRPr="00F85EC1" w:rsidRDefault="00F9536C" w:rsidP="0000245D">
            <w:pPr>
              <w:jc w:val="both"/>
              <w:rPr>
                <w:rFonts w:ascii="Arial" w:hAnsi="Arial" w:cs="Arial"/>
                <w:b/>
                <w:bCs/>
              </w:rPr>
            </w:pPr>
            <w:r w:rsidRPr="00F85EC1">
              <w:rPr>
                <w:rFonts w:ascii="Arial" w:hAnsi="Arial" w:cs="Arial"/>
                <w:b/>
                <w:bCs/>
              </w:rPr>
              <w:t xml:space="preserve">Year 3 </w:t>
            </w:r>
          </w:p>
        </w:tc>
        <w:tc>
          <w:tcPr>
            <w:tcW w:w="2254" w:type="dxa"/>
            <w:shd w:val="clear" w:color="auto" w:fill="DEEAF6" w:themeFill="accent5" w:themeFillTint="33"/>
          </w:tcPr>
          <w:p w14:paraId="6EC33CFF" w14:textId="77777777" w:rsidR="00F9536C" w:rsidRPr="00F6290F" w:rsidRDefault="00F9536C" w:rsidP="0000245D">
            <w:pPr>
              <w:jc w:val="both"/>
              <w:rPr>
                <w:rFonts w:ascii="Arial" w:hAnsi="Arial" w:cs="Arial"/>
              </w:rPr>
            </w:pPr>
            <w:r w:rsidRPr="00FD5632">
              <w:rPr>
                <w:rFonts w:ascii="Arial" w:hAnsi="Arial" w:cs="Arial"/>
              </w:rPr>
              <w:t xml:space="preserve">Cohort </w:t>
            </w:r>
            <w:r>
              <w:rPr>
                <w:rFonts w:ascii="Arial" w:hAnsi="Arial" w:cs="Arial"/>
              </w:rPr>
              <w:t>5</w:t>
            </w:r>
            <w:r w:rsidRPr="00FD5632">
              <w:rPr>
                <w:rFonts w:ascii="Arial" w:hAnsi="Arial" w:cs="Arial"/>
              </w:rPr>
              <w:t xml:space="preserve"> (</w:t>
            </w:r>
            <w:r>
              <w:rPr>
                <w:rFonts w:ascii="Arial" w:hAnsi="Arial" w:cs="Arial"/>
              </w:rPr>
              <w:t>between 10 -</w:t>
            </w:r>
            <w:r w:rsidRPr="00FD5632">
              <w:rPr>
                <w:rFonts w:ascii="Arial" w:hAnsi="Arial" w:cs="Arial"/>
              </w:rPr>
              <w:t xml:space="preserve"> 20 pupils per school, and support to their families, and the school as required)</w:t>
            </w:r>
          </w:p>
        </w:tc>
        <w:tc>
          <w:tcPr>
            <w:tcW w:w="2254" w:type="dxa"/>
            <w:shd w:val="clear" w:color="auto" w:fill="DEEAF6" w:themeFill="accent5" w:themeFillTint="33"/>
          </w:tcPr>
          <w:p w14:paraId="5307EEFB" w14:textId="77777777" w:rsidR="00F9536C" w:rsidRDefault="00F9536C" w:rsidP="0000245D">
            <w:pPr>
              <w:jc w:val="both"/>
              <w:rPr>
                <w:rFonts w:ascii="Arial" w:hAnsi="Arial" w:cs="Arial"/>
              </w:rPr>
            </w:pPr>
            <w:r>
              <w:rPr>
                <w:rFonts w:ascii="Arial" w:hAnsi="Arial" w:cs="Arial"/>
              </w:rPr>
              <w:t>Cohort 4 (those children who require ongoing support throughout year 6)</w:t>
            </w:r>
          </w:p>
        </w:tc>
        <w:tc>
          <w:tcPr>
            <w:tcW w:w="2254" w:type="dxa"/>
            <w:shd w:val="clear" w:color="auto" w:fill="DEEAF6" w:themeFill="accent5" w:themeFillTint="33"/>
          </w:tcPr>
          <w:p w14:paraId="72680632" w14:textId="77777777" w:rsidR="00F9536C" w:rsidRPr="00F6290F" w:rsidRDefault="00F9536C" w:rsidP="0000245D">
            <w:pPr>
              <w:jc w:val="both"/>
              <w:rPr>
                <w:rFonts w:ascii="Arial" w:hAnsi="Arial" w:cs="Arial"/>
              </w:rPr>
            </w:pPr>
            <w:r>
              <w:rPr>
                <w:rFonts w:ascii="Arial" w:hAnsi="Arial" w:cs="Arial"/>
              </w:rPr>
              <w:t xml:space="preserve">Cohort 3 (determined by the needs of the child) </w:t>
            </w:r>
          </w:p>
        </w:tc>
      </w:tr>
    </w:tbl>
    <w:p w14:paraId="15501000" w14:textId="09B6A288" w:rsidR="00F9536C" w:rsidRPr="00D36762" w:rsidRDefault="00F9536C" w:rsidP="00F9536C">
      <w:pPr>
        <w:spacing w:after="0" w:line="240" w:lineRule="auto"/>
        <w:jc w:val="both"/>
        <w:rPr>
          <w:rFonts w:ascii="Arial" w:hAnsi="Arial" w:cs="Arial"/>
          <w:i/>
          <w:iCs/>
        </w:rPr>
      </w:pPr>
      <w:r w:rsidRPr="00D36762">
        <w:rPr>
          <w:rFonts w:ascii="Arial" w:hAnsi="Arial" w:cs="Arial"/>
          <w:i/>
          <w:iCs/>
        </w:rPr>
        <w:t xml:space="preserve"> </w:t>
      </w:r>
      <w:r w:rsidR="00EF410D">
        <w:rPr>
          <w:rFonts w:ascii="Arial" w:hAnsi="Arial" w:cs="Arial"/>
          <w:i/>
          <w:iCs/>
        </w:rPr>
        <w:t xml:space="preserve">Figure 1 </w:t>
      </w:r>
      <w:r w:rsidR="00DD3AB3">
        <w:rPr>
          <w:rFonts w:ascii="Arial" w:hAnsi="Arial" w:cs="Arial"/>
          <w:i/>
          <w:iCs/>
        </w:rPr>
        <w:t xml:space="preserve">Expected delivery within each of the selected </w:t>
      </w:r>
      <w:r>
        <w:rPr>
          <w:rFonts w:ascii="Arial" w:hAnsi="Arial" w:cs="Arial"/>
          <w:i/>
          <w:iCs/>
        </w:rPr>
        <w:t xml:space="preserve">primary schools </w:t>
      </w:r>
      <w:r w:rsidR="00DD3AB3">
        <w:rPr>
          <w:rFonts w:ascii="Arial" w:hAnsi="Arial" w:cs="Arial"/>
          <w:i/>
          <w:iCs/>
        </w:rPr>
        <w:t>(10 in total)</w:t>
      </w:r>
    </w:p>
    <w:p w14:paraId="7FD817A7" w14:textId="77777777" w:rsidR="00F9536C" w:rsidRDefault="00F9536C" w:rsidP="0020723A">
      <w:pPr>
        <w:spacing w:after="0" w:line="240" w:lineRule="auto"/>
        <w:jc w:val="both"/>
        <w:rPr>
          <w:rFonts w:ascii="Arial" w:hAnsi="Arial" w:cs="Arial"/>
        </w:rPr>
      </w:pPr>
    </w:p>
    <w:p w14:paraId="2C45DF44" w14:textId="77777777" w:rsidR="00F9536C" w:rsidRDefault="00F9536C" w:rsidP="0020723A">
      <w:pPr>
        <w:spacing w:after="0" w:line="240" w:lineRule="auto"/>
        <w:jc w:val="both"/>
        <w:rPr>
          <w:rFonts w:ascii="Arial" w:hAnsi="Arial" w:cs="Arial"/>
        </w:rPr>
      </w:pPr>
    </w:p>
    <w:p w14:paraId="6C170B6A" w14:textId="6774BA39" w:rsidR="00503753" w:rsidRPr="007165E2" w:rsidRDefault="00503753" w:rsidP="00503753">
      <w:pPr>
        <w:keepNext/>
        <w:keepLines/>
        <w:spacing w:after="0" w:line="240" w:lineRule="auto"/>
        <w:jc w:val="both"/>
        <w:outlineLvl w:val="1"/>
        <w:rPr>
          <w:rFonts w:ascii="Arial" w:eastAsiaTheme="majorEastAsia" w:hAnsi="Arial" w:cs="Arial"/>
          <w:color w:val="2F5496" w:themeColor="accent1" w:themeShade="BF"/>
          <w:sz w:val="28"/>
          <w:szCs w:val="28"/>
        </w:rPr>
      </w:pPr>
      <w:r>
        <w:rPr>
          <w:rFonts w:ascii="Arial" w:eastAsiaTheme="majorEastAsia" w:hAnsi="Arial" w:cs="Arial"/>
          <w:color w:val="2F5496" w:themeColor="accent1" w:themeShade="BF"/>
          <w:sz w:val="28"/>
          <w:szCs w:val="28"/>
        </w:rPr>
        <w:t>2.</w:t>
      </w:r>
      <w:r w:rsidR="00581A5C">
        <w:rPr>
          <w:rFonts w:ascii="Arial" w:eastAsiaTheme="majorEastAsia" w:hAnsi="Arial" w:cs="Arial"/>
          <w:color w:val="2F5496" w:themeColor="accent1" w:themeShade="BF"/>
          <w:sz w:val="28"/>
          <w:szCs w:val="28"/>
        </w:rPr>
        <w:t>4</w:t>
      </w:r>
      <w:r>
        <w:rPr>
          <w:rFonts w:ascii="Arial" w:eastAsiaTheme="majorEastAsia" w:hAnsi="Arial" w:cs="Arial"/>
          <w:color w:val="2F5496" w:themeColor="accent1" w:themeShade="BF"/>
          <w:sz w:val="28"/>
          <w:szCs w:val="28"/>
        </w:rPr>
        <w:t xml:space="preserve"> Delivery Model/ Detailed Requirements </w:t>
      </w:r>
    </w:p>
    <w:p w14:paraId="1395EC0C" w14:textId="77777777" w:rsidR="00F9536C" w:rsidRDefault="00F9536C" w:rsidP="0020723A">
      <w:pPr>
        <w:spacing w:after="0" w:line="240" w:lineRule="auto"/>
        <w:jc w:val="both"/>
        <w:rPr>
          <w:rFonts w:ascii="Arial" w:hAnsi="Arial" w:cs="Arial"/>
        </w:rPr>
      </w:pPr>
    </w:p>
    <w:p w14:paraId="2FF81382" w14:textId="53B23DAC" w:rsidR="0020723A" w:rsidRDefault="00AD511F" w:rsidP="0020723A">
      <w:pPr>
        <w:spacing w:after="0" w:line="240" w:lineRule="auto"/>
        <w:jc w:val="both"/>
        <w:rPr>
          <w:rFonts w:ascii="Arial" w:hAnsi="Arial" w:cs="Arial"/>
        </w:rPr>
      </w:pPr>
      <w:r>
        <w:rPr>
          <w:rFonts w:ascii="Arial" w:hAnsi="Arial" w:cs="Arial"/>
        </w:rPr>
        <w:t>B</w:t>
      </w:r>
      <w:r w:rsidR="0020723A">
        <w:rPr>
          <w:rFonts w:ascii="Arial" w:hAnsi="Arial" w:cs="Arial"/>
        </w:rPr>
        <w:t xml:space="preserve">idders </w:t>
      </w:r>
      <w:r w:rsidR="00503753">
        <w:rPr>
          <w:rFonts w:ascii="Arial" w:hAnsi="Arial" w:cs="Arial"/>
        </w:rPr>
        <w:t xml:space="preserve">must </w:t>
      </w:r>
      <w:r w:rsidR="002A774E">
        <w:rPr>
          <w:rFonts w:ascii="Arial" w:hAnsi="Arial" w:cs="Arial"/>
        </w:rPr>
        <w:t xml:space="preserve">describe </w:t>
      </w:r>
      <w:r w:rsidR="0020723A">
        <w:rPr>
          <w:rFonts w:ascii="Arial" w:hAnsi="Arial" w:cs="Arial"/>
        </w:rPr>
        <w:t xml:space="preserve">their </w:t>
      </w:r>
      <w:r>
        <w:rPr>
          <w:rFonts w:ascii="Arial" w:hAnsi="Arial" w:cs="Arial"/>
        </w:rPr>
        <w:t xml:space="preserve">intended </w:t>
      </w:r>
      <w:r w:rsidR="0020723A">
        <w:rPr>
          <w:rFonts w:ascii="Arial" w:hAnsi="Arial" w:cs="Arial"/>
        </w:rPr>
        <w:t xml:space="preserve">model for </w:t>
      </w:r>
      <w:r w:rsidR="0020723A" w:rsidRPr="00F6290F">
        <w:rPr>
          <w:rFonts w:ascii="Arial" w:hAnsi="Arial" w:cs="Arial"/>
        </w:rPr>
        <w:t xml:space="preserve">delivery of </w:t>
      </w:r>
      <w:r w:rsidR="0020723A">
        <w:rPr>
          <w:rFonts w:ascii="Arial" w:hAnsi="Arial" w:cs="Arial"/>
        </w:rPr>
        <w:t xml:space="preserve">a </w:t>
      </w:r>
      <w:r w:rsidR="0020723A" w:rsidRPr="00F6290F">
        <w:rPr>
          <w:rFonts w:ascii="Arial" w:hAnsi="Arial" w:cs="Arial"/>
        </w:rPr>
        <w:t xml:space="preserve">high-quality early help </w:t>
      </w:r>
      <w:r w:rsidR="0020723A">
        <w:rPr>
          <w:rFonts w:ascii="Arial" w:hAnsi="Arial" w:cs="Arial"/>
        </w:rPr>
        <w:t xml:space="preserve">offer </w:t>
      </w:r>
      <w:r w:rsidR="0020723A" w:rsidRPr="00F6290F">
        <w:rPr>
          <w:rFonts w:ascii="Arial" w:hAnsi="Arial" w:cs="Arial"/>
        </w:rPr>
        <w:t xml:space="preserve">that </w:t>
      </w:r>
      <w:r w:rsidR="0020723A">
        <w:rPr>
          <w:rFonts w:ascii="Arial" w:hAnsi="Arial" w:cs="Arial"/>
        </w:rPr>
        <w:t xml:space="preserve">seeks to </w:t>
      </w:r>
      <w:r w:rsidR="0020723A" w:rsidRPr="00F6290F">
        <w:rPr>
          <w:rFonts w:ascii="Arial" w:hAnsi="Arial" w:cs="Arial"/>
        </w:rPr>
        <w:t xml:space="preserve">address, feelings and behaviours and remove barriers for children aged 9 </w:t>
      </w:r>
      <w:r w:rsidR="009E5714">
        <w:rPr>
          <w:rFonts w:ascii="Arial" w:hAnsi="Arial" w:cs="Arial"/>
        </w:rPr>
        <w:t>–</w:t>
      </w:r>
      <w:r w:rsidR="0020723A" w:rsidRPr="00F6290F">
        <w:rPr>
          <w:rFonts w:ascii="Arial" w:hAnsi="Arial" w:cs="Arial"/>
        </w:rPr>
        <w:t xml:space="preserve"> 12</w:t>
      </w:r>
      <w:r w:rsidR="009E5714">
        <w:rPr>
          <w:rFonts w:ascii="Arial" w:hAnsi="Arial" w:cs="Arial"/>
        </w:rPr>
        <w:t xml:space="preserve"> e</w:t>
      </w:r>
      <w:r w:rsidR="0020723A" w:rsidRPr="00F6290F">
        <w:rPr>
          <w:rFonts w:ascii="Arial" w:hAnsi="Arial" w:cs="Arial"/>
        </w:rPr>
        <w:t xml:space="preserve">nabling them to build skills, resilience and to engage positively and confidently in </w:t>
      </w:r>
      <w:r w:rsidR="001D5392">
        <w:rPr>
          <w:rFonts w:ascii="Arial" w:hAnsi="Arial" w:cs="Arial"/>
        </w:rPr>
        <w:t xml:space="preserve">years 5, </w:t>
      </w:r>
      <w:r w:rsidR="001420DE">
        <w:rPr>
          <w:rFonts w:ascii="Arial" w:hAnsi="Arial" w:cs="Arial"/>
        </w:rPr>
        <w:t xml:space="preserve">and </w:t>
      </w:r>
      <w:r w:rsidR="001D5392">
        <w:rPr>
          <w:rFonts w:ascii="Arial" w:hAnsi="Arial" w:cs="Arial"/>
        </w:rPr>
        <w:t xml:space="preserve">6 and as they settle into </w:t>
      </w:r>
      <w:r w:rsidR="001420DE">
        <w:rPr>
          <w:rFonts w:ascii="Arial" w:hAnsi="Arial" w:cs="Arial"/>
        </w:rPr>
        <w:t xml:space="preserve">year 7 within </w:t>
      </w:r>
      <w:r w:rsidR="0020723A" w:rsidRPr="00F6290F">
        <w:rPr>
          <w:rFonts w:ascii="Arial" w:hAnsi="Arial" w:cs="Arial"/>
        </w:rPr>
        <w:t>their new secondary school.</w:t>
      </w:r>
    </w:p>
    <w:p w14:paraId="5B11383E" w14:textId="36227AE1" w:rsidR="0020723A" w:rsidRDefault="0020723A" w:rsidP="0020723A">
      <w:pPr>
        <w:spacing w:after="0" w:line="240" w:lineRule="auto"/>
        <w:jc w:val="both"/>
        <w:rPr>
          <w:rFonts w:ascii="Arial" w:hAnsi="Arial" w:cs="Arial"/>
        </w:rPr>
      </w:pPr>
    </w:p>
    <w:p w14:paraId="60ADF16D" w14:textId="2454B3AF" w:rsidR="009E5714" w:rsidRDefault="00B55B7D" w:rsidP="0020723A">
      <w:pPr>
        <w:spacing w:after="0" w:line="240" w:lineRule="auto"/>
        <w:jc w:val="both"/>
        <w:rPr>
          <w:rFonts w:ascii="Arial" w:hAnsi="Arial" w:cs="Arial"/>
        </w:rPr>
      </w:pPr>
      <w:r>
        <w:rPr>
          <w:rFonts w:ascii="Arial" w:hAnsi="Arial" w:cs="Arial"/>
        </w:rPr>
        <w:t>T</w:t>
      </w:r>
      <w:r w:rsidR="000011D0">
        <w:rPr>
          <w:rFonts w:ascii="Arial" w:hAnsi="Arial" w:cs="Arial"/>
        </w:rPr>
        <w:t xml:space="preserve">he described model should be flexible enough to </w:t>
      </w:r>
      <w:r w:rsidR="00A16387">
        <w:rPr>
          <w:rFonts w:ascii="Arial" w:hAnsi="Arial" w:cs="Arial"/>
        </w:rPr>
        <w:t>reflect the bespoke needs of the school</w:t>
      </w:r>
      <w:r>
        <w:rPr>
          <w:rFonts w:ascii="Arial" w:hAnsi="Arial" w:cs="Arial"/>
        </w:rPr>
        <w:t xml:space="preserve"> and the </w:t>
      </w:r>
      <w:r w:rsidR="000011D0" w:rsidRPr="000011D0">
        <w:rPr>
          <w:rFonts w:ascii="Arial" w:hAnsi="Arial" w:cs="Arial"/>
        </w:rPr>
        <w:t xml:space="preserve">successful provider </w:t>
      </w:r>
      <w:r w:rsidR="009E5714">
        <w:rPr>
          <w:rFonts w:ascii="Arial" w:hAnsi="Arial" w:cs="Arial"/>
        </w:rPr>
        <w:t>must:</w:t>
      </w:r>
    </w:p>
    <w:p w14:paraId="625BE98A" w14:textId="77777777" w:rsidR="0075554D" w:rsidRDefault="0075554D" w:rsidP="0020723A">
      <w:pPr>
        <w:spacing w:after="0" w:line="240" w:lineRule="auto"/>
        <w:jc w:val="both"/>
        <w:rPr>
          <w:rFonts w:ascii="Arial" w:hAnsi="Arial" w:cs="Arial"/>
        </w:rPr>
      </w:pPr>
    </w:p>
    <w:p w14:paraId="63D0D69D" w14:textId="48576CFD" w:rsidR="000011D0" w:rsidRDefault="00266911" w:rsidP="009E5714">
      <w:pPr>
        <w:pStyle w:val="ListParagraph"/>
        <w:numPr>
          <w:ilvl w:val="0"/>
          <w:numId w:val="41"/>
        </w:numPr>
        <w:spacing w:after="0" w:line="240" w:lineRule="auto"/>
        <w:jc w:val="both"/>
        <w:rPr>
          <w:rFonts w:ascii="Arial" w:hAnsi="Arial" w:cs="Arial"/>
        </w:rPr>
      </w:pPr>
      <w:r>
        <w:rPr>
          <w:rFonts w:ascii="Arial" w:hAnsi="Arial" w:cs="Arial"/>
        </w:rPr>
        <w:t>Assign a project lead who will w</w:t>
      </w:r>
      <w:r w:rsidR="000011D0" w:rsidRPr="009E5714">
        <w:rPr>
          <w:rFonts w:ascii="Arial" w:hAnsi="Arial" w:cs="Arial"/>
        </w:rPr>
        <w:t xml:space="preserve">ork with the Senior Leadership Team within the pilot </w:t>
      </w:r>
      <w:r w:rsidR="00DF47CC">
        <w:rPr>
          <w:rFonts w:ascii="Arial" w:hAnsi="Arial" w:cs="Arial"/>
        </w:rPr>
        <w:t xml:space="preserve">primary </w:t>
      </w:r>
      <w:r w:rsidR="000011D0" w:rsidRPr="009E5714">
        <w:rPr>
          <w:rFonts w:ascii="Arial" w:hAnsi="Arial" w:cs="Arial"/>
        </w:rPr>
        <w:t>schools to design a</w:t>
      </w:r>
      <w:r w:rsidR="00A16387" w:rsidRPr="009E5714">
        <w:rPr>
          <w:rFonts w:ascii="Arial" w:hAnsi="Arial" w:cs="Arial"/>
        </w:rPr>
        <w:t xml:space="preserve"> bespoke </w:t>
      </w:r>
      <w:r w:rsidR="000011D0" w:rsidRPr="009E5714">
        <w:rPr>
          <w:rFonts w:ascii="Arial" w:hAnsi="Arial" w:cs="Arial"/>
        </w:rPr>
        <w:t>delivery model which complement</w:t>
      </w:r>
      <w:r w:rsidR="00A16387" w:rsidRPr="009E5714">
        <w:rPr>
          <w:rFonts w:ascii="Arial" w:hAnsi="Arial" w:cs="Arial"/>
        </w:rPr>
        <w:t>s</w:t>
      </w:r>
      <w:r w:rsidR="001D5C2F">
        <w:rPr>
          <w:rFonts w:ascii="Arial" w:hAnsi="Arial" w:cs="Arial"/>
        </w:rPr>
        <w:t>/ and adds value to</w:t>
      </w:r>
      <w:r w:rsidR="000011D0" w:rsidRPr="009E5714">
        <w:rPr>
          <w:rFonts w:ascii="Arial" w:hAnsi="Arial" w:cs="Arial"/>
        </w:rPr>
        <w:t xml:space="preserve"> </w:t>
      </w:r>
      <w:r w:rsidR="00EB6EE9">
        <w:rPr>
          <w:rFonts w:ascii="Arial" w:hAnsi="Arial" w:cs="Arial"/>
        </w:rPr>
        <w:t>each schools</w:t>
      </w:r>
      <w:r w:rsidR="000011D0" w:rsidRPr="009E5714">
        <w:rPr>
          <w:rFonts w:ascii="Arial" w:hAnsi="Arial" w:cs="Arial"/>
        </w:rPr>
        <w:t xml:space="preserve"> existing pastoral support offer.  </w:t>
      </w:r>
    </w:p>
    <w:p w14:paraId="484B6447" w14:textId="77777777" w:rsidR="0075554D" w:rsidRDefault="0075554D" w:rsidP="0075554D">
      <w:pPr>
        <w:pStyle w:val="ListParagraph"/>
        <w:spacing w:after="0" w:line="240" w:lineRule="auto"/>
        <w:jc w:val="both"/>
        <w:rPr>
          <w:rFonts w:ascii="Arial" w:hAnsi="Arial" w:cs="Arial"/>
        </w:rPr>
      </w:pPr>
    </w:p>
    <w:p w14:paraId="0F250326" w14:textId="1EE712AD" w:rsidR="00F5761C" w:rsidRPr="00F5761C" w:rsidRDefault="00F5761C" w:rsidP="00F5761C">
      <w:pPr>
        <w:pStyle w:val="ListParagraph"/>
        <w:numPr>
          <w:ilvl w:val="0"/>
          <w:numId w:val="41"/>
        </w:numPr>
        <w:spacing w:after="0" w:line="240" w:lineRule="auto"/>
        <w:jc w:val="both"/>
        <w:rPr>
          <w:rFonts w:ascii="Arial" w:hAnsi="Arial" w:cs="Arial"/>
        </w:rPr>
      </w:pPr>
      <w:r w:rsidRPr="00341A83">
        <w:rPr>
          <w:rFonts w:ascii="Arial" w:hAnsi="Arial" w:cs="Arial"/>
        </w:rPr>
        <w:t>Improve</w:t>
      </w:r>
      <w:r w:rsidR="00C7683A">
        <w:rPr>
          <w:rFonts w:ascii="Arial" w:hAnsi="Arial" w:cs="Arial"/>
        </w:rPr>
        <w:t>s</w:t>
      </w:r>
      <w:r>
        <w:rPr>
          <w:rFonts w:ascii="Arial" w:hAnsi="Arial" w:cs="Arial"/>
        </w:rPr>
        <w:t xml:space="preserve"> the</w:t>
      </w:r>
      <w:r w:rsidRPr="00341A83">
        <w:rPr>
          <w:rFonts w:ascii="Arial" w:hAnsi="Arial" w:cs="Arial"/>
        </w:rPr>
        <w:t xml:space="preserve"> identification of, and reduce</w:t>
      </w:r>
      <w:r w:rsidR="00C7683A">
        <w:rPr>
          <w:rFonts w:ascii="Arial" w:hAnsi="Arial" w:cs="Arial"/>
        </w:rPr>
        <w:t>s</w:t>
      </w:r>
      <w:r w:rsidRPr="00341A83">
        <w:rPr>
          <w:rFonts w:ascii="Arial" w:hAnsi="Arial" w:cs="Arial"/>
        </w:rPr>
        <w:t xml:space="preserve"> the vulnerability of, children aged 9-12 years old, ensuring they receive the right support at the right time. </w:t>
      </w:r>
    </w:p>
    <w:p w14:paraId="19F68C78" w14:textId="77777777" w:rsidR="00F5761C" w:rsidRPr="00F5761C" w:rsidRDefault="00F5761C" w:rsidP="00F5761C">
      <w:pPr>
        <w:pStyle w:val="ListParagraph"/>
        <w:rPr>
          <w:rFonts w:ascii="Arial" w:hAnsi="Arial" w:cs="Arial"/>
        </w:rPr>
      </w:pPr>
    </w:p>
    <w:p w14:paraId="799CAA5D" w14:textId="7108F920" w:rsidR="0075554D" w:rsidRDefault="009E5714" w:rsidP="0075554D">
      <w:pPr>
        <w:pStyle w:val="ListParagraph"/>
        <w:numPr>
          <w:ilvl w:val="0"/>
          <w:numId w:val="41"/>
        </w:numPr>
        <w:spacing w:after="0" w:line="240" w:lineRule="auto"/>
        <w:jc w:val="both"/>
        <w:rPr>
          <w:rFonts w:ascii="Arial" w:hAnsi="Arial" w:cs="Arial"/>
        </w:rPr>
      </w:pPr>
      <w:r w:rsidRPr="009E5714">
        <w:rPr>
          <w:rFonts w:ascii="Arial" w:hAnsi="Arial" w:cs="Arial"/>
        </w:rPr>
        <w:t xml:space="preserve">Referrals will involve warm-handovers and </w:t>
      </w:r>
      <w:r w:rsidR="00072392">
        <w:rPr>
          <w:rFonts w:ascii="Arial" w:hAnsi="Arial" w:cs="Arial"/>
        </w:rPr>
        <w:t xml:space="preserve">the appointed provider </w:t>
      </w:r>
      <w:r w:rsidR="00CF3710">
        <w:rPr>
          <w:rFonts w:ascii="Arial" w:hAnsi="Arial" w:cs="Arial"/>
        </w:rPr>
        <w:t>must</w:t>
      </w:r>
      <w:r w:rsidR="00072392">
        <w:rPr>
          <w:rFonts w:ascii="Arial" w:hAnsi="Arial" w:cs="Arial"/>
        </w:rPr>
        <w:t xml:space="preserve"> </w:t>
      </w:r>
      <w:r w:rsidRPr="009E5714">
        <w:rPr>
          <w:rFonts w:ascii="Arial" w:hAnsi="Arial" w:cs="Arial"/>
        </w:rPr>
        <w:t>prioritise co-working on referral</w:t>
      </w:r>
      <w:r w:rsidR="00EB6EE9">
        <w:rPr>
          <w:rFonts w:ascii="Arial" w:hAnsi="Arial" w:cs="Arial"/>
        </w:rPr>
        <w:t>s</w:t>
      </w:r>
      <w:r w:rsidRPr="009E5714">
        <w:rPr>
          <w:rFonts w:ascii="Arial" w:hAnsi="Arial" w:cs="Arial"/>
        </w:rPr>
        <w:t xml:space="preserve"> so that families do not experience a ‘hard’ boundary between the service and existing support; and do not need to tell and retell their story. </w:t>
      </w:r>
    </w:p>
    <w:p w14:paraId="3C05BEB1" w14:textId="77777777" w:rsidR="0075554D" w:rsidRPr="0075554D" w:rsidRDefault="0075554D" w:rsidP="0075554D">
      <w:pPr>
        <w:spacing w:after="0" w:line="240" w:lineRule="auto"/>
        <w:jc w:val="both"/>
        <w:rPr>
          <w:rFonts w:ascii="Arial" w:hAnsi="Arial" w:cs="Arial"/>
        </w:rPr>
      </w:pPr>
    </w:p>
    <w:p w14:paraId="334EC800" w14:textId="46555369" w:rsidR="00AA4711" w:rsidRDefault="009E5714" w:rsidP="0020723A">
      <w:pPr>
        <w:pStyle w:val="ListParagraph"/>
        <w:numPr>
          <w:ilvl w:val="0"/>
          <w:numId w:val="41"/>
        </w:numPr>
        <w:spacing w:after="0" w:line="240" w:lineRule="auto"/>
        <w:jc w:val="both"/>
        <w:rPr>
          <w:rFonts w:ascii="Arial" w:hAnsi="Arial" w:cs="Arial"/>
        </w:rPr>
      </w:pPr>
      <w:r w:rsidRPr="009E5714">
        <w:rPr>
          <w:rFonts w:ascii="Arial" w:hAnsi="Arial" w:cs="Arial"/>
        </w:rPr>
        <w:t>Each school brings existing links with Social Services, Manchester’s Early Help Hub, CAMHS, the Police, and staff actively participate in multi-agency teams</w:t>
      </w:r>
      <w:r w:rsidR="00AA4711">
        <w:rPr>
          <w:rFonts w:ascii="Arial" w:hAnsi="Arial" w:cs="Arial"/>
        </w:rPr>
        <w:t xml:space="preserve"> which the provider must connect into</w:t>
      </w:r>
      <w:r w:rsidR="003F561A">
        <w:rPr>
          <w:rFonts w:ascii="Arial" w:hAnsi="Arial" w:cs="Arial"/>
        </w:rPr>
        <w:t xml:space="preserve"> to ensure th</w:t>
      </w:r>
      <w:r w:rsidR="001B2CBF">
        <w:rPr>
          <w:rFonts w:ascii="Arial" w:hAnsi="Arial" w:cs="Arial"/>
        </w:rPr>
        <w:t>at the</w:t>
      </w:r>
      <w:r w:rsidR="003F561A">
        <w:rPr>
          <w:rFonts w:ascii="Arial" w:hAnsi="Arial" w:cs="Arial"/>
        </w:rPr>
        <w:t xml:space="preserve"> best outcomes are achieved for the child</w:t>
      </w:r>
      <w:r w:rsidR="002102C3">
        <w:rPr>
          <w:rFonts w:ascii="Arial" w:hAnsi="Arial" w:cs="Arial"/>
        </w:rPr>
        <w:t xml:space="preserve"> and their family. </w:t>
      </w:r>
    </w:p>
    <w:p w14:paraId="32BDBBD4" w14:textId="77777777" w:rsidR="0075554D" w:rsidRPr="0075554D" w:rsidRDefault="0075554D" w:rsidP="0075554D">
      <w:pPr>
        <w:spacing w:after="0" w:line="240" w:lineRule="auto"/>
        <w:jc w:val="both"/>
        <w:rPr>
          <w:rFonts w:ascii="Arial" w:hAnsi="Arial" w:cs="Arial"/>
        </w:rPr>
      </w:pPr>
    </w:p>
    <w:p w14:paraId="43D62CA0" w14:textId="22CE6948" w:rsidR="0075554D" w:rsidRDefault="00AA4711" w:rsidP="0075554D">
      <w:pPr>
        <w:pStyle w:val="ListParagraph"/>
        <w:numPr>
          <w:ilvl w:val="0"/>
          <w:numId w:val="41"/>
        </w:numPr>
        <w:spacing w:after="0" w:line="240" w:lineRule="auto"/>
        <w:jc w:val="both"/>
        <w:rPr>
          <w:rFonts w:ascii="Arial" w:hAnsi="Arial" w:cs="Arial"/>
        </w:rPr>
      </w:pPr>
      <w:r w:rsidRPr="00AA4711">
        <w:rPr>
          <w:rFonts w:ascii="Arial" w:hAnsi="Arial" w:cs="Arial"/>
        </w:rPr>
        <w:t xml:space="preserve">As </w:t>
      </w:r>
      <w:r>
        <w:rPr>
          <w:rFonts w:ascii="Arial" w:hAnsi="Arial" w:cs="Arial"/>
        </w:rPr>
        <w:t xml:space="preserve">identified as in the best interests </w:t>
      </w:r>
      <w:r w:rsidR="00DA74A3">
        <w:rPr>
          <w:rFonts w:ascii="Arial" w:hAnsi="Arial" w:cs="Arial"/>
        </w:rPr>
        <w:t>of</w:t>
      </w:r>
      <w:r>
        <w:rPr>
          <w:rFonts w:ascii="Arial" w:hAnsi="Arial" w:cs="Arial"/>
        </w:rPr>
        <w:t xml:space="preserve"> the child</w:t>
      </w:r>
      <w:r w:rsidR="00FC7126">
        <w:rPr>
          <w:rFonts w:ascii="Arial" w:hAnsi="Arial" w:cs="Arial"/>
        </w:rPr>
        <w:t>,</w:t>
      </w:r>
      <w:r>
        <w:rPr>
          <w:rFonts w:ascii="Arial" w:hAnsi="Arial" w:cs="Arial"/>
        </w:rPr>
        <w:t xml:space="preserve"> the provider must collaborate with the </w:t>
      </w:r>
      <w:r w:rsidR="001C7111">
        <w:rPr>
          <w:rFonts w:ascii="Arial" w:hAnsi="Arial" w:cs="Arial"/>
        </w:rPr>
        <w:t>relevant secondary school</w:t>
      </w:r>
      <w:r w:rsidR="00DA74A3">
        <w:rPr>
          <w:rFonts w:ascii="Arial" w:hAnsi="Arial" w:cs="Arial"/>
        </w:rPr>
        <w:t>s</w:t>
      </w:r>
      <w:r w:rsidR="001C7111">
        <w:rPr>
          <w:rFonts w:ascii="Arial" w:hAnsi="Arial" w:cs="Arial"/>
        </w:rPr>
        <w:t xml:space="preserve"> </w:t>
      </w:r>
      <w:r w:rsidRPr="00AA4711">
        <w:rPr>
          <w:rFonts w:ascii="Arial" w:hAnsi="Arial" w:cs="Arial"/>
        </w:rPr>
        <w:t xml:space="preserve">on transition </w:t>
      </w:r>
      <w:r w:rsidR="007411FD">
        <w:rPr>
          <w:rFonts w:ascii="Arial" w:hAnsi="Arial" w:cs="Arial"/>
        </w:rPr>
        <w:t xml:space="preserve">and </w:t>
      </w:r>
      <w:r w:rsidR="001C7111">
        <w:rPr>
          <w:rFonts w:ascii="Arial" w:hAnsi="Arial" w:cs="Arial"/>
        </w:rPr>
        <w:t xml:space="preserve">ensure </w:t>
      </w:r>
      <w:r w:rsidR="007411FD">
        <w:rPr>
          <w:rFonts w:ascii="Arial" w:hAnsi="Arial" w:cs="Arial"/>
        </w:rPr>
        <w:t xml:space="preserve">that </w:t>
      </w:r>
      <w:r w:rsidR="001C7111">
        <w:rPr>
          <w:rFonts w:ascii="Arial" w:hAnsi="Arial" w:cs="Arial"/>
        </w:rPr>
        <w:t xml:space="preserve">they continue to </w:t>
      </w:r>
      <w:r w:rsidR="00D11120">
        <w:rPr>
          <w:rFonts w:ascii="Arial" w:hAnsi="Arial" w:cs="Arial"/>
        </w:rPr>
        <w:t>meet the support needs of the child</w:t>
      </w:r>
      <w:r w:rsidR="00FC7126">
        <w:rPr>
          <w:rFonts w:ascii="Arial" w:hAnsi="Arial" w:cs="Arial"/>
        </w:rPr>
        <w:t xml:space="preserve"> </w:t>
      </w:r>
      <w:r w:rsidR="001353A6">
        <w:rPr>
          <w:rFonts w:ascii="Arial" w:hAnsi="Arial" w:cs="Arial"/>
        </w:rPr>
        <w:t>as they settle into year 7</w:t>
      </w:r>
      <w:r w:rsidR="00D11120">
        <w:rPr>
          <w:rFonts w:ascii="Arial" w:hAnsi="Arial" w:cs="Arial"/>
        </w:rPr>
        <w:t>.</w:t>
      </w:r>
      <w:r w:rsidR="001C7111">
        <w:rPr>
          <w:rFonts w:ascii="Arial" w:hAnsi="Arial" w:cs="Arial"/>
        </w:rPr>
        <w:t xml:space="preserve"> </w:t>
      </w:r>
    </w:p>
    <w:p w14:paraId="0A7AC0E8" w14:textId="77777777" w:rsidR="0075554D" w:rsidRPr="0075554D" w:rsidRDefault="0075554D" w:rsidP="0075554D">
      <w:pPr>
        <w:pStyle w:val="ListParagraph"/>
        <w:rPr>
          <w:rFonts w:ascii="Arial" w:hAnsi="Arial" w:cs="Arial"/>
        </w:rPr>
      </w:pPr>
    </w:p>
    <w:p w14:paraId="444B347D" w14:textId="192CC687" w:rsidR="00341A83" w:rsidRDefault="00970DC4" w:rsidP="00341A83">
      <w:pPr>
        <w:pStyle w:val="ListParagraph"/>
        <w:numPr>
          <w:ilvl w:val="0"/>
          <w:numId w:val="41"/>
        </w:numPr>
        <w:spacing w:after="0" w:line="240" w:lineRule="auto"/>
        <w:jc w:val="both"/>
        <w:rPr>
          <w:rFonts w:ascii="Arial" w:hAnsi="Arial" w:cs="Arial"/>
        </w:rPr>
      </w:pPr>
      <w:r w:rsidRPr="0075554D">
        <w:rPr>
          <w:rFonts w:ascii="Arial" w:hAnsi="Arial" w:cs="Arial"/>
        </w:rPr>
        <w:t xml:space="preserve">Listen to the </w:t>
      </w:r>
      <w:r w:rsidR="00341A83">
        <w:rPr>
          <w:rFonts w:ascii="Arial" w:hAnsi="Arial" w:cs="Arial"/>
        </w:rPr>
        <w:t xml:space="preserve">voices of the </w:t>
      </w:r>
      <w:r w:rsidRPr="0075554D">
        <w:rPr>
          <w:rFonts w:ascii="Arial" w:hAnsi="Arial" w:cs="Arial"/>
        </w:rPr>
        <w:t>children</w:t>
      </w:r>
      <w:r w:rsidR="00341A83">
        <w:rPr>
          <w:rFonts w:ascii="Arial" w:hAnsi="Arial" w:cs="Arial"/>
        </w:rPr>
        <w:t xml:space="preserve">, parents, schools, and key </w:t>
      </w:r>
      <w:r w:rsidRPr="0075554D">
        <w:rPr>
          <w:rFonts w:ascii="Arial" w:hAnsi="Arial" w:cs="Arial"/>
        </w:rPr>
        <w:t>partners</w:t>
      </w:r>
      <w:r w:rsidR="001353A6">
        <w:rPr>
          <w:rFonts w:ascii="Arial" w:hAnsi="Arial" w:cs="Arial"/>
        </w:rPr>
        <w:t xml:space="preserve"> to inform </w:t>
      </w:r>
      <w:r w:rsidR="00E82E56">
        <w:rPr>
          <w:rFonts w:ascii="Arial" w:hAnsi="Arial" w:cs="Arial"/>
        </w:rPr>
        <w:t xml:space="preserve">and improve </w:t>
      </w:r>
      <w:r w:rsidR="001353A6">
        <w:rPr>
          <w:rFonts w:ascii="Arial" w:hAnsi="Arial" w:cs="Arial"/>
        </w:rPr>
        <w:t xml:space="preserve">the </w:t>
      </w:r>
      <w:r w:rsidR="008E36F7">
        <w:rPr>
          <w:rFonts w:ascii="Arial" w:hAnsi="Arial" w:cs="Arial"/>
        </w:rPr>
        <w:t xml:space="preserve">programme </w:t>
      </w:r>
      <w:r w:rsidR="001353A6">
        <w:rPr>
          <w:rFonts w:ascii="Arial" w:hAnsi="Arial" w:cs="Arial"/>
        </w:rPr>
        <w:t xml:space="preserve">support. </w:t>
      </w:r>
    </w:p>
    <w:p w14:paraId="14298431" w14:textId="77777777" w:rsidR="00341A83" w:rsidRPr="00341A83" w:rsidRDefault="00341A83" w:rsidP="00341A83">
      <w:pPr>
        <w:pStyle w:val="ListParagraph"/>
        <w:rPr>
          <w:rFonts w:ascii="Arial" w:hAnsi="Arial" w:cs="Arial"/>
        </w:rPr>
      </w:pPr>
    </w:p>
    <w:p w14:paraId="4D79BC5F" w14:textId="77777777" w:rsidR="00341A83" w:rsidRDefault="00806D9B" w:rsidP="00341A83">
      <w:pPr>
        <w:pStyle w:val="ListParagraph"/>
        <w:numPr>
          <w:ilvl w:val="0"/>
          <w:numId w:val="41"/>
        </w:numPr>
        <w:spacing w:after="0" w:line="240" w:lineRule="auto"/>
        <w:jc w:val="both"/>
        <w:rPr>
          <w:rFonts w:ascii="Arial" w:hAnsi="Arial" w:cs="Arial"/>
        </w:rPr>
      </w:pPr>
      <w:r w:rsidRPr="00341A83">
        <w:rPr>
          <w:rFonts w:ascii="Arial" w:hAnsi="Arial" w:cs="Arial"/>
        </w:rPr>
        <w:t xml:space="preserve">Act in the interests of the children (and their families) being supported. </w:t>
      </w:r>
    </w:p>
    <w:p w14:paraId="523C6D5D" w14:textId="77777777" w:rsidR="00341A83" w:rsidRPr="00341A83" w:rsidRDefault="00341A83" w:rsidP="00341A83">
      <w:pPr>
        <w:pStyle w:val="ListParagraph"/>
        <w:rPr>
          <w:rFonts w:ascii="Arial" w:hAnsi="Arial" w:cs="Arial"/>
        </w:rPr>
      </w:pPr>
    </w:p>
    <w:p w14:paraId="5CCDBECB" w14:textId="112BBE8E" w:rsidR="002D27FF" w:rsidRPr="002D27FF" w:rsidRDefault="008E36F7" w:rsidP="002D27FF">
      <w:pPr>
        <w:pStyle w:val="ListParagraph"/>
        <w:numPr>
          <w:ilvl w:val="0"/>
          <w:numId w:val="41"/>
        </w:numPr>
        <w:spacing w:after="0" w:line="240" w:lineRule="auto"/>
        <w:jc w:val="both"/>
        <w:rPr>
          <w:rFonts w:ascii="Arial" w:hAnsi="Arial" w:cs="Arial"/>
        </w:rPr>
      </w:pPr>
      <w:r>
        <w:rPr>
          <w:rFonts w:ascii="Arial" w:hAnsi="Arial" w:cs="Arial"/>
        </w:rPr>
        <w:t>Act as a</w:t>
      </w:r>
      <w:r w:rsidR="002D27FF" w:rsidRPr="002102C3">
        <w:rPr>
          <w:rFonts w:ascii="Arial" w:hAnsi="Arial" w:cs="Arial"/>
        </w:rPr>
        <w:t xml:space="preserve">dvocates </w:t>
      </w:r>
      <w:r>
        <w:rPr>
          <w:rFonts w:ascii="Arial" w:hAnsi="Arial" w:cs="Arial"/>
        </w:rPr>
        <w:t xml:space="preserve">to ensure </w:t>
      </w:r>
      <w:r w:rsidR="002D27FF" w:rsidRPr="002102C3">
        <w:rPr>
          <w:rFonts w:ascii="Arial" w:hAnsi="Arial" w:cs="Arial"/>
        </w:rPr>
        <w:t xml:space="preserve">that the children’s support needs are considered by the school </w:t>
      </w:r>
      <w:r w:rsidR="00161975">
        <w:rPr>
          <w:rFonts w:ascii="Arial" w:hAnsi="Arial" w:cs="Arial"/>
        </w:rPr>
        <w:t xml:space="preserve">and relevant statutory services to </w:t>
      </w:r>
      <w:r w:rsidR="002D27FF" w:rsidRPr="002102C3">
        <w:rPr>
          <w:rFonts w:ascii="Arial" w:hAnsi="Arial" w:cs="Arial"/>
        </w:rPr>
        <w:t xml:space="preserve">support them </w:t>
      </w:r>
      <w:r w:rsidR="00161975">
        <w:rPr>
          <w:rFonts w:ascii="Arial" w:hAnsi="Arial" w:cs="Arial"/>
        </w:rPr>
        <w:t>to positively engage in education.</w:t>
      </w:r>
      <w:r w:rsidR="002D27FF" w:rsidRPr="002102C3">
        <w:rPr>
          <w:rFonts w:ascii="Arial" w:hAnsi="Arial" w:cs="Arial"/>
        </w:rPr>
        <w:t xml:space="preserve"> </w:t>
      </w:r>
    </w:p>
    <w:p w14:paraId="5C1D552D" w14:textId="77777777" w:rsidR="002D27FF" w:rsidRPr="002D27FF" w:rsidRDefault="002D27FF" w:rsidP="002D27FF">
      <w:pPr>
        <w:pStyle w:val="ListParagraph"/>
        <w:rPr>
          <w:rFonts w:ascii="Arial" w:hAnsi="Arial" w:cs="Arial"/>
        </w:rPr>
      </w:pPr>
    </w:p>
    <w:p w14:paraId="54FBC6DC" w14:textId="7DFE017C" w:rsidR="00341A83" w:rsidRDefault="00771221" w:rsidP="00F5761C">
      <w:pPr>
        <w:pStyle w:val="ListParagraph"/>
        <w:numPr>
          <w:ilvl w:val="0"/>
          <w:numId w:val="41"/>
        </w:numPr>
        <w:spacing w:after="0" w:line="240" w:lineRule="auto"/>
        <w:jc w:val="both"/>
        <w:rPr>
          <w:rFonts w:ascii="Arial" w:hAnsi="Arial" w:cs="Arial"/>
        </w:rPr>
      </w:pPr>
      <w:r w:rsidRPr="00341A83">
        <w:rPr>
          <w:rFonts w:ascii="Arial" w:hAnsi="Arial" w:cs="Arial"/>
        </w:rPr>
        <w:lastRenderedPageBreak/>
        <w:t xml:space="preserve">Increase capacity and provision for the most vulnerable children </w:t>
      </w:r>
      <w:r w:rsidR="00845D17">
        <w:rPr>
          <w:rFonts w:ascii="Arial" w:hAnsi="Arial" w:cs="Arial"/>
        </w:rPr>
        <w:t xml:space="preserve">(in </w:t>
      </w:r>
      <w:r w:rsidRPr="00341A83">
        <w:rPr>
          <w:rFonts w:ascii="Arial" w:hAnsi="Arial" w:cs="Arial"/>
        </w:rPr>
        <w:t>years 5</w:t>
      </w:r>
      <w:r w:rsidR="00845D17">
        <w:rPr>
          <w:rFonts w:ascii="Arial" w:hAnsi="Arial" w:cs="Arial"/>
        </w:rPr>
        <w:t xml:space="preserve"> and </w:t>
      </w:r>
      <w:r w:rsidRPr="00341A83">
        <w:rPr>
          <w:rFonts w:ascii="Arial" w:hAnsi="Arial" w:cs="Arial"/>
        </w:rPr>
        <w:t>6</w:t>
      </w:r>
      <w:r w:rsidR="00845D17">
        <w:rPr>
          <w:rFonts w:ascii="Arial" w:hAnsi="Arial" w:cs="Arial"/>
        </w:rPr>
        <w:t>)</w:t>
      </w:r>
      <w:r w:rsidRPr="00341A83">
        <w:rPr>
          <w:rFonts w:ascii="Arial" w:hAnsi="Arial" w:cs="Arial"/>
        </w:rPr>
        <w:t xml:space="preserve"> </w:t>
      </w:r>
      <w:r w:rsidR="00B71F35">
        <w:rPr>
          <w:rFonts w:ascii="Arial" w:hAnsi="Arial" w:cs="Arial"/>
        </w:rPr>
        <w:t>to reduce the risk of them disengaging from education</w:t>
      </w:r>
      <w:r w:rsidR="0040196C">
        <w:rPr>
          <w:rFonts w:ascii="Arial" w:hAnsi="Arial" w:cs="Arial"/>
        </w:rPr>
        <w:t xml:space="preserve">, particularly, </w:t>
      </w:r>
      <w:r w:rsidR="00B71F35">
        <w:rPr>
          <w:rFonts w:ascii="Arial" w:hAnsi="Arial" w:cs="Arial"/>
        </w:rPr>
        <w:t xml:space="preserve">as they progress into year 7. </w:t>
      </w:r>
      <w:r w:rsidRPr="00341A83">
        <w:rPr>
          <w:rFonts w:ascii="Arial" w:hAnsi="Arial" w:cs="Arial"/>
        </w:rPr>
        <w:t xml:space="preserve"> </w:t>
      </w:r>
    </w:p>
    <w:p w14:paraId="67B34F0D" w14:textId="77777777" w:rsidR="00F5761C" w:rsidRPr="00F5761C" w:rsidRDefault="00F5761C" w:rsidP="00F5761C">
      <w:pPr>
        <w:spacing w:after="0" w:line="240" w:lineRule="auto"/>
        <w:jc w:val="both"/>
        <w:rPr>
          <w:rFonts w:ascii="Arial" w:hAnsi="Arial" w:cs="Arial"/>
        </w:rPr>
      </w:pPr>
    </w:p>
    <w:p w14:paraId="15056AE3" w14:textId="148BDC73" w:rsidR="003F561A" w:rsidRDefault="00880926" w:rsidP="003F561A">
      <w:pPr>
        <w:pStyle w:val="ListParagraph"/>
        <w:numPr>
          <w:ilvl w:val="0"/>
          <w:numId w:val="41"/>
        </w:numPr>
        <w:spacing w:after="0" w:line="240" w:lineRule="auto"/>
        <w:jc w:val="both"/>
        <w:rPr>
          <w:rFonts w:ascii="Arial" w:hAnsi="Arial" w:cs="Arial"/>
        </w:rPr>
      </w:pPr>
      <w:r w:rsidRPr="00341A83">
        <w:rPr>
          <w:rFonts w:ascii="Arial" w:hAnsi="Arial" w:cs="Arial"/>
        </w:rPr>
        <w:t>B</w:t>
      </w:r>
      <w:r w:rsidR="00162D62" w:rsidRPr="00341A83">
        <w:rPr>
          <w:rFonts w:ascii="Arial" w:hAnsi="Arial" w:cs="Arial"/>
        </w:rPr>
        <w:t>uild on and complement effective partnership working with and between the community providers, statutory partners</w:t>
      </w:r>
      <w:r w:rsidR="0040196C">
        <w:rPr>
          <w:rFonts w:ascii="Arial" w:hAnsi="Arial" w:cs="Arial"/>
        </w:rPr>
        <w:t>,</w:t>
      </w:r>
      <w:r w:rsidR="00162D62" w:rsidRPr="00341A83">
        <w:rPr>
          <w:rFonts w:ascii="Arial" w:hAnsi="Arial" w:cs="Arial"/>
        </w:rPr>
        <w:t xml:space="preserve"> and primary schools. </w:t>
      </w:r>
    </w:p>
    <w:p w14:paraId="0BE248C8" w14:textId="77777777" w:rsidR="003F561A" w:rsidRPr="003F561A" w:rsidRDefault="003F561A" w:rsidP="003F561A">
      <w:pPr>
        <w:pStyle w:val="ListParagraph"/>
        <w:rPr>
          <w:rFonts w:ascii="Arial" w:hAnsi="Arial" w:cs="Arial"/>
        </w:rPr>
      </w:pPr>
    </w:p>
    <w:p w14:paraId="75D9142C" w14:textId="448C3FB1" w:rsidR="002102C3" w:rsidRDefault="00805A6C" w:rsidP="002102C3">
      <w:pPr>
        <w:pStyle w:val="ListParagraph"/>
        <w:numPr>
          <w:ilvl w:val="0"/>
          <w:numId w:val="41"/>
        </w:numPr>
        <w:spacing w:after="0" w:line="240" w:lineRule="auto"/>
        <w:jc w:val="both"/>
        <w:rPr>
          <w:rFonts w:ascii="Arial" w:hAnsi="Arial" w:cs="Arial"/>
        </w:rPr>
      </w:pPr>
      <w:r w:rsidRPr="003F561A">
        <w:rPr>
          <w:rFonts w:ascii="Arial" w:hAnsi="Arial" w:cs="Arial"/>
        </w:rPr>
        <w:t xml:space="preserve">Link in with existing programmes that support </w:t>
      </w:r>
      <w:r w:rsidR="0005224A" w:rsidRPr="003F561A">
        <w:rPr>
          <w:rFonts w:ascii="Arial" w:hAnsi="Arial" w:cs="Arial"/>
        </w:rPr>
        <w:t xml:space="preserve">our vulnerable children </w:t>
      </w:r>
      <w:r w:rsidR="00F5761C" w:rsidRPr="003F561A">
        <w:rPr>
          <w:rFonts w:ascii="Arial" w:hAnsi="Arial" w:cs="Arial"/>
        </w:rPr>
        <w:t>e.g.,</w:t>
      </w:r>
      <w:r w:rsidR="0005224A" w:rsidRPr="003F561A">
        <w:rPr>
          <w:rFonts w:ascii="Arial" w:hAnsi="Arial" w:cs="Arial"/>
        </w:rPr>
        <w:t xml:space="preserve"> Healing Together</w:t>
      </w:r>
      <w:r w:rsidR="00754F45" w:rsidRPr="003F561A">
        <w:rPr>
          <w:rFonts w:ascii="Arial" w:hAnsi="Arial" w:cs="Arial"/>
        </w:rPr>
        <w:t>;</w:t>
      </w:r>
      <w:r w:rsidR="0005224A" w:rsidRPr="003F561A">
        <w:rPr>
          <w:rFonts w:ascii="Arial" w:hAnsi="Arial" w:cs="Arial"/>
        </w:rPr>
        <w:t xml:space="preserve"> and their parents/carers </w:t>
      </w:r>
      <w:r w:rsidR="0012639E" w:rsidRPr="003F561A">
        <w:rPr>
          <w:rFonts w:ascii="Arial" w:hAnsi="Arial" w:cs="Arial"/>
        </w:rPr>
        <w:t>e.g.,</w:t>
      </w:r>
      <w:r w:rsidR="0005224A" w:rsidRPr="003F561A">
        <w:rPr>
          <w:rFonts w:ascii="Arial" w:hAnsi="Arial" w:cs="Arial"/>
        </w:rPr>
        <w:t xml:space="preserve"> Strengthening Families, Strengthening </w:t>
      </w:r>
      <w:proofErr w:type="gramStart"/>
      <w:r w:rsidR="0005224A" w:rsidRPr="003F561A">
        <w:rPr>
          <w:rFonts w:ascii="Arial" w:hAnsi="Arial" w:cs="Arial"/>
        </w:rPr>
        <w:t>Communities</w:t>
      </w:r>
      <w:proofErr w:type="gramEnd"/>
      <w:r w:rsidR="0005224A" w:rsidRPr="003F561A">
        <w:rPr>
          <w:rFonts w:ascii="Arial" w:hAnsi="Arial" w:cs="Arial"/>
        </w:rPr>
        <w:t xml:space="preserve"> and trauma workshops</w:t>
      </w:r>
      <w:r w:rsidR="00754F45" w:rsidRPr="003F561A">
        <w:rPr>
          <w:rFonts w:ascii="Arial" w:hAnsi="Arial" w:cs="Arial"/>
        </w:rPr>
        <w:t>.</w:t>
      </w:r>
    </w:p>
    <w:p w14:paraId="43448D4F" w14:textId="77777777" w:rsidR="0040196C" w:rsidRDefault="0040196C" w:rsidP="00F6290F">
      <w:pPr>
        <w:spacing w:after="0" w:line="240" w:lineRule="auto"/>
        <w:jc w:val="both"/>
        <w:rPr>
          <w:rFonts w:ascii="Arial" w:hAnsi="Arial" w:cs="Arial"/>
        </w:rPr>
      </w:pPr>
    </w:p>
    <w:p w14:paraId="13185A8A" w14:textId="02E38786" w:rsidR="00841950" w:rsidRDefault="00840A5C" w:rsidP="00F6290F">
      <w:pPr>
        <w:spacing w:after="0" w:line="240" w:lineRule="auto"/>
        <w:jc w:val="both"/>
        <w:rPr>
          <w:rFonts w:ascii="Arial" w:hAnsi="Arial" w:cs="Arial"/>
        </w:rPr>
      </w:pPr>
      <w:r>
        <w:rPr>
          <w:rFonts w:ascii="Arial" w:hAnsi="Arial" w:cs="Arial"/>
        </w:rPr>
        <w:t xml:space="preserve">As outlined above, the delivery must involve providing child centred 1-2-1 </w:t>
      </w:r>
      <w:r w:rsidR="000D0FE9">
        <w:rPr>
          <w:rFonts w:ascii="Arial" w:hAnsi="Arial" w:cs="Arial"/>
        </w:rPr>
        <w:t xml:space="preserve">strength based, trauma informed support which </w:t>
      </w:r>
      <w:r w:rsidR="00B66ABD">
        <w:rPr>
          <w:rFonts w:ascii="Arial" w:hAnsi="Arial" w:cs="Arial"/>
        </w:rPr>
        <w:t xml:space="preserve">must </w:t>
      </w:r>
      <w:r w:rsidR="000D0FE9">
        <w:rPr>
          <w:rFonts w:ascii="Arial" w:hAnsi="Arial" w:cs="Arial"/>
        </w:rPr>
        <w:t xml:space="preserve">encompass: </w:t>
      </w:r>
      <w:r w:rsidR="00EE3885" w:rsidRPr="00F6290F">
        <w:rPr>
          <w:rFonts w:ascii="Arial" w:hAnsi="Arial" w:cs="Arial"/>
        </w:rPr>
        <w:t xml:space="preserve"> </w:t>
      </w:r>
    </w:p>
    <w:p w14:paraId="56041EB3" w14:textId="77777777" w:rsidR="00F6290F" w:rsidRPr="00F6290F" w:rsidRDefault="00F6290F" w:rsidP="00F6290F">
      <w:pPr>
        <w:spacing w:after="0" w:line="240" w:lineRule="auto"/>
        <w:jc w:val="both"/>
        <w:rPr>
          <w:rFonts w:ascii="Arial" w:hAnsi="Arial" w:cs="Arial"/>
        </w:rPr>
      </w:pPr>
    </w:p>
    <w:p w14:paraId="2F0F45F7" w14:textId="3F30FF59" w:rsidR="00EE3885" w:rsidRPr="00B46A3C" w:rsidRDefault="0078466D" w:rsidP="00B46A3C">
      <w:pPr>
        <w:pStyle w:val="ListParagraph"/>
        <w:numPr>
          <w:ilvl w:val="0"/>
          <w:numId w:val="29"/>
        </w:numPr>
        <w:spacing w:after="0" w:line="240" w:lineRule="auto"/>
        <w:jc w:val="both"/>
        <w:rPr>
          <w:rFonts w:ascii="Arial" w:hAnsi="Arial" w:cs="Arial"/>
        </w:rPr>
      </w:pPr>
      <w:hyperlink r:id="rId11" w:history="1">
        <w:r w:rsidR="0004177A" w:rsidRPr="00F6290F">
          <w:rPr>
            <w:rStyle w:val="Hyperlink"/>
            <w:rFonts w:ascii="Arial" w:hAnsi="Arial" w:cs="Arial"/>
          </w:rPr>
          <w:t>Social Skills</w:t>
        </w:r>
      </w:hyperlink>
      <w:r w:rsidR="0004177A" w:rsidRPr="00F6290F">
        <w:rPr>
          <w:rFonts w:ascii="Arial" w:hAnsi="Arial" w:cs="Arial"/>
        </w:rPr>
        <w:t xml:space="preserve"> </w:t>
      </w:r>
      <w:r w:rsidR="00E404F4">
        <w:rPr>
          <w:rFonts w:ascii="Arial" w:hAnsi="Arial" w:cs="Arial"/>
        </w:rPr>
        <w:t xml:space="preserve">as defined by the </w:t>
      </w:r>
      <w:r w:rsidR="00F07E6C" w:rsidRPr="00F6290F">
        <w:rPr>
          <w:rFonts w:ascii="Arial" w:hAnsi="Arial" w:cs="Arial"/>
        </w:rPr>
        <w:t>Y</w:t>
      </w:r>
      <w:r w:rsidR="00E404F4">
        <w:rPr>
          <w:rFonts w:ascii="Arial" w:hAnsi="Arial" w:cs="Arial"/>
        </w:rPr>
        <w:t xml:space="preserve">outh </w:t>
      </w:r>
      <w:r w:rsidR="00F07E6C" w:rsidRPr="00F6290F">
        <w:rPr>
          <w:rFonts w:ascii="Arial" w:hAnsi="Arial" w:cs="Arial"/>
        </w:rPr>
        <w:t>E</w:t>
      </w:r>
      <w:r w:rsidR="00E404F4">
        <w:rPr>
          <w:rFonts w:ascii="Arial" w:hAnsi="Arial" w:cs="Arial"/>
        </w:rPr>
        <w:t xml:space="preserve">ndowment </w:t>
      </w:r>
      <w:r w:rsidR="00F07E6C" w:rsidRPr="00F6290F">
        <w:rPr>
          <w:rFonts w:ascii="Arial" w:hAnsi="Arial" w:cs="Arial"/>
        </w:rPr>
        <w:t>F</w:t>
      </w:r>
      <w:r w:rsidR="00E404F4">
        <w:rPr>
          <w:rFonts w:ascii="Arial" w:hAnsi="Arial" w:cs="Arial"/>
        </w:rPr>
        <w:t>und</w:t>
      </w:r>
      <w:r w:rsidR="00F07E6C" w:rsidRPr="00F6290F">
        <w:rPr>
          <w:rFonts w:ascii="Arial" w:hAnsi="Arial" w:cs="Arial"/>
        </w:rPr>
        <w:t xml:space="preserve"> Toolkit </w:t>
      </w:r>
      <w:r w:rsidR="00B46A3C">
        <w:rPr>
          <w:rFonts w:ascii="Arial" w:hAnsi="Arial" w:cs="Arial"/>
        </w:rPr>
        <w:t xml:space="preserve">to </w:t>
      </w:r>
      <w:r w:rsidR="00CC04A1" w:rsidRPr="00B46A3C">
        <w:rPr>
          <w:rFonts w:ascii="Arial" w:hAnsi="Arial" w:cs="Arial"/>
        </w:rPr>
        <w:t>promot</w:t>
      </w:r>
      <w:r w:rsidR="00B46A3C">
        <w:rPr>
          <w:rFonts w:ascii="Arial" w:hAnsi="Arial" w:cs="Arial"/>
        </w:rPr>
        <w:t>e</w:t>
      </w:r>
      <w:r w:rsidR="00CC04A1" w:rsidRPr="00B46A3C">
        <w:rPr>
          <w:rFonts w:ascii="Arial" w:hAnsi="Arial" w:cs="Arial"/>
        </w:rPr>
        <w:t xml:space="preserve"> the development of social and self-control skills </w:t>
      </w:r>
      <w:r w:rsidR="00B46A3C">
        <w:rPr>
          <w:rFonts w:ascii="Arial" w:hAnsi="Arial" w:cs="Arial"/>
        </w:rPr>
        <w:t xml:space="preserve">which </w:t>
      </w:r>
      <w:r w:rsidR="00CC04A1" w:rsidRPr="00B46A3C">
        <w:rPr>
          <w:rFonts w:ascii="Arial" w:hAnsi="Arial" w:cs="Arial"/>
        </w:rPr>
        <w:t>encourage children to think before they act, decrease their impulsiveness, increase their development of internal inhibitions against antisocial behaviour and reduce the risk of involvement in crime and violence later in life.</w:t>
      </w:r>
    </w:p>
    <w:p w14:paraId="272B840F" w14:textId="4A0DCAE7" w:rsidR="004A6ECD" w:rsidRPr="00F6290F" w:rsidRDefault="004A6ECD" w:rsidP="00F6290F">
      <w:pPr>
        <w:spacing w:after="0" w:line="240" w:lineRule="auto"/>
        <w:jc w:val="both"/>
        <w:rPr>
          <w:rFonts w:ascii="Arial" w:hAnsi="Arial" w:cs="Arial"/>
        </w:rPr>
      </w:pPr>
    </w:p>
    <w:p w14:paraId="603C95AD" w14:textId="69FA8145" w:rsidR="00F6290F" w:rsidRDefault="0037036C" w:rsidP="000878C7">
      <w:pPr>
        <w:pStyle w:val="ListParagraph"/>
        <w:numPr>
          <w:ilvl w:val="0"/>
          <w:numId w:val="26"/>
        </w:numPr>
        <w:tabs>
          <w:tab w:val="left" w:pos="709"/>
        </w:tabs>
        <w:spacing w:after="0" w:line="240" w:lineRule="auto"/>
        <w:ind w:left="284" w:hanging="284"/>
        <w:jc w:val="both"/>
        <w:rPr>
          <w:rFonts w:ascii="Arial" w:hAnsi="Arial" w:cs="Arial"/>
        </w:rPr>
      </w:pPr>
      <w:r>
        <w:rPr>
          <w:rFonts w:ascii="Arial" w:hAnsi="Arial" w:cs="Arial"/>
        </w:rPr>
        <w:t>F</w:t>
      </w:r>
      <w:r w:rsidR="003B6017" w:rsidRPr="00F53E54">
        <w:rPr>
          <w:rFonts w:ascii="Arial" w:hAnsi="Arial" w:cs="Arial"/>
        </w:rPr>
        <w:t xml:space="preserve">amily </w:t>
      </w:r>
      <w:proofErr w:type="gramStart"/>
      <w:r w:rsidR="003B6017" w:rsidRPr="00F53E54">
        <w:rPr>
          <w:rFonts w:ascii="Arial" w:hAnsi="Arial" w:cs="Arial"/>
        </w:rPr>
        <w:t>support</w:t>
      </w:r>
      <w:proofErr w:type="gramEnd"/>
      <w:r w:rsidR="00982E54" w:rsidRPr="00F53E54">
        <w:rPr>
          <w:rFonts w:ascii="Arial" w:hAnsi="Arial" w:cs="Arial"/>
        </w:rPr>
        <w:t xml:space="preserve"> </w:t>
      </w:r>
      <w:r>
        <w:rPr>
          <w:rFonts w:ascii="Arial" w:hAnsi="Arial" w:cs="Arial"/>
        </w:rPr>
        <w:t xml:space="preserve">which is </w:t>
      </w:r>
      <w:r w:rsidR="00982E54" w:rsidRPr="00F53E54">
        <w:rPr>
          <w:rFonts w:ascii="Arial" w:hAnsi="Arial" w:cs="Arial"/>
        </w:rPr>
        <w:t xml:space="preserve">aligned to the </w:t>
      </w:r>
      <w:r w:rsidR="009813BE" w:rsidRPr="00F53E54">
        <w:rPr>
          <w:rFonts w:ascii="Arial" w:hAnsi="Arial" w:cs="Arial"/>
        </w:rPr>
        <w:t>Strengthening Families, Strengthening Communities</w:t>
      </w:r>
      <w:r w:rsidR="000545B3" w:rsidRPr="00F53E54">
        <w:rPr>
          <w:rFonts w:ascii="Arial" w:hAnsi="Arial" w:cs="Arial"/>
        </w:rPr>
        <w:t xml:space="preserve"> (SFSC) </w:t>
      </w:r>
      <w:r w:rsidR="001927BE">
        <w:rPr>
          <w:rFonts w:ascii="Arial" w:hAnsi="Arial" w:cs="Arial"/>
        </w:rPr>
        <w:t xml:space="preserve">approach, </w:t>
      </w:r>
      <w:r w:rsidR="000545B3" w:rsidRPr="00F53E54">
        <w:rPr>
          <w:rFonts w:ascii="Arial" w:hAnsi="Arial" w:cs="Arial"/>
        </w:rPr>
        <w:t xml:space="preserve">an inclusive evidence-based parenting programme, designed to promote protective factors which are associated with good parenting and better outcomes for children. </w:t>
      </w:r>
      <w:r w:rsidR="001927BE">
        <w:rPr>
          <w:rFonts w:ascii="Arial" w:hAnsi="Arial" w:cs="Arial"/>
        </w:rPr>
        <w:t>This may include p</w:t>
      </w:r>
      <w:r w:rsidR="000F20C1">
        <w:rPr>
          <w:rFonts w:ascii="Arial" w:hAnsi="Arial" w:cs="Arial"/>
        </w:rPr>
        <w:t xml:space="preserve">roviding formal and informal </w:t>
      </w:r>
      <w:r w:rsidR="000F20C1" w:rsidRPr="000F20C1">
        <w:rPr>
          <w:rFonts w:ascii="Arial" w:hAnsi="Arial" w:cs="Arial"/>
        </w:rPr>
        <w:t xml:space="preserve">education and training interventions </w:t>
      </w:r>
      <w:r w:rsidR="00883BD2">
        <w:rPr>
          <w:rFonts w:ascii="Arial" w:hAnsi="Arial" w:cs="Arial"/>
        </w:rPr>
        <w:t xml:space="preserve">for parents </w:t>
      </w:r>
      <w:r w:rsidR="000F20C1" w:rsidRPr="000F20C1">
        <w:rPr>
          <w:rFonts w:ascii="Arial" w:hAnsi="Arial" w:cs="Arial"/>
        </w:rPr>
        <w:t>(including for looked after children) that focus on helping parents or carers and their children to develop positive behaviours and relationships</w:t>
      </w:r>
      <w:r w:rsidR="00883BD2">
        <w:rPr>
          <w:rFonts w:ascii="Arial" w:hAnsi="Arial" w:cs="Arial"/>
        </w:rPr>
        <w:t xml:space="preserve">. </w:t>
      </w:r>
    </w:p>
    <w:p w14:paraId="1D8D43D0" w14:textId="77777777" w:rsidR="00F53E54" w:rsidRPr="00F53E54" w:rsidRDefault="00F53E54" w:rsidP="00F53E54">
      <w:pPr>
        <w:pStyle w:val="ListParagraph"/>
        <w:tabs>
          <w:tab w:val="left" w:pos="709"/>
        </w:tabs>
        <w:spacing w:after="0" w:line="240" w:lineRule="auto"/>
        <w:ind w:left="284"/>
        <w:jc w:val="both"/>
        <w:rPr>
          <w:rFonts w:ascii="Arial" w:hAnsi="Arial" w:cs="Arial"/>
        </w:rPr>
      </w:pPr>
    </w:p>
    <w:p w14:paraId="571380A8" w14:textId="50701C30" w:rsidR="0043456B" w:rsidRPr="008753AC" w:rsidRDefault="001927BE" w:rsidP="008753AC">
      <w:pPr>
        <w:pStyle w:val="ListParagraph"/>
        <w:numPr>
          <w:ilvl w:val="0"/>
          <w:numId w:val="26"/>
        </w:numPr>
        <w:spacing w:after="0" w:line="240" w:lineRule="auto"/>
        <w:ind w:left="284" w:hanging="284"/>
        <w:jc w:val="both"/>
        <w:rPr>
          <w:rFonts w:ascii="Arial" w:hAnsi="Arial" w:cs="Arial"/>
        </w:rPr>
      </w:pPr>
      <w:r>
        <w:rPr>
          <w:rFonts w:ascii="Arial" w:hAnsi="Arial" w:cs="Arial"/>
        </w:rPr>
        <w:t>S</w:t>
      </w:r>
      <w:r w:rsidR="00B30218" w:rsidRPr="00B14EBA">
        <w:rPr>
          <w:rFonts w:ascii="Arial" w:hAnsi="Arial" w:cs="Arial"/>
        </w:rPr>
        <w:t xml:space="preserve">upport the </w:t>
      </w:r>
      <w:r w:rsidR="00590914" w:rsidRPr="00B14EBA">
        <w:rPr>
          <w:rFonts w:ascii="Arial" w:hAnsi="Arial" w:cs="Arial"/>
        </w:rPr>
        <w:t xml:space="preserve">whole school approach by </w:t>
      </w:r>
      <w:r w:rsidR="00E97779" w:rsidRPr="00B14EBA">
        <w:rPr>
          <w:rFonts w:ascii="Arial" w:hAnsi="Arial" w:cs="Arial"/>
        </w:rPr>
        <w:t xml:space="preserve">working with the senior leaders and staff to </w:t>
      </w:r>
      <w:r w:rsidR="00B14EBA" w:rsidRPr="00B14EBA">
        <w:rPr>
          <w:rFonts w:ascii="Arial" w:hAnsi="Arial" w:cs="Arial"/>
        </w:rPr>
        <w:t xml:space="preserve">ensure </w:t>
      </w:r>
      <w:r w:rsidR="00B14EBA">
        <w:rPr>
          <w:rFonts w:ascii="Arial" w:hAnsi="Arial" w:cs="Arial"/>
        </w:rPr>
        <w:t>that their</w:t>
      </w:r>
      <w:r w:rsidR="00B14EBA" w:rsidRPr="00B14EBA">
        <w:rPr>
          <w:rFonts w:ascii="Arial" w:hAnsi="Arial" w:cs="Arial"/>
        </w:rPr>
        <w:t xml:space="preserve"> </w:t>
      </w:r>
      <w:r w:rsidR="00B14EBA">
        <w:rPr>
          <w:rFonts w:ascii="Arial" w:hAnsi="Arial" w:cs="Arial"/>
        </w:rPr>
        <w:t>p</w:t>
      </w:r>
      <w:r w:rsidR="00B14EBA" w:rsidRPr="00C91B25">
        <w:rPr>
          <w:rFonts w:ascii="Arial" w:hAnsi="Arial" w:cs="Arial"/>
        </w:rPr>
        <w:t xml:space="preserve">olicies </w:t>
      </w:r>
      <w:r w:rsidR="00B14EBA">
        <w:rPr>
          <w:rFonts w:ascii="Arial" w:hAnsi="Arial" w:cs="Arial"/>
        </w:rPr>
        <w:t xml:space="preserve">and procedures </w:t>
      </w:r>
      <w:r w:rsidR="00B14EBA" w:rsidRPr="00C91B25">
        <w:rPr>
          <w:rFonts w:ascii="Arial" w:hAnsi="Arial" w:cs="Arial"/>
        </w:rPr>
        <w:t>are inclusive and support restorative practice prioritising safe, nurturing, regulating and socially engaging experiences</w:t>
      </w:r>
      <w:r w:rsidR="008753AC">
        <w:rPr>
          <w:rFonts w:ascii="Arial" w:hAnsi="Arial" w:cs="Arial"/>
        </w:rPr>
        <w:t xml:space="preserve">. </w:t>
      </w:r>
      <w:r w:rsidR="00F4675D" w:rsidRPr="008753AC">
        <w:rPr>
          <w:rFonts w:ascii="Arial" w:hAnsi="Arial" w:cs="Arial"/>
        </w:rPr>
        <w:t>A trauma responsive school</w:t>
      </w:r>
      <w:r w:rsidR="0043456B" w:rsidRPr="008753AC">
        <w:rPr>
          <w:rFonts w:ascii="Arial" w:hAnsi="Arial" w:cs="Arial"/>
        </w:rPr>
        <w:t xml:space="preserve"> is one where the wellbeing of children, parents/carers and staff is paramount with relationships and social connection at its core. The school recognises that distressed behaviour may be transient and related to trauma and increases the level of support and encouragement given to the traumatised child; designating an adult who can provide additional support if required. </w:t>
      </w:r>
    </w:p>
    <w:p w14:paraId="69C373BE" w14:textId="6DCDB585" w:rsidR="00D36762" w:rsidRDefault="00D36762" w:rsidP="00886EAF">
      <w:pPr>
        <w:spacing w:after="0" w:line="240" w:lineRule="auto"/>
        <w:jc w:val="both"/>
        <w:rPr>
          <w:rFonts w:ascii="Arial" w:hAnsi="Arial" w:cs="Arial"/>
        </w:rPr>
      </w:pPr>
    </w:p>
    <w:p w14:paraId="2EF954C2" w14:textId="4E40F8D0" w:rsidR="00E01D7E" w:rsidRPr="007165E2" w:rsidRDefault="006077BD" w:rsidP="00E01D7E">
      <w:pPr>
        <w:pStyle w:val="Heading2"/>
        <w:spacing w:before="0" w:line="240" w:lineRule="auto"/>
        <w:jc w:val="both"/>
        <w:rPr>
          <w:rFonts w:ascii="Arial" w:hAnsi="Arial" w:cs="Arial"/>
          <w:sz w:val="28"/>
          <w:szCs w:val="28"/>
        </w:rPr>
      </w:pPr>
      <w:r>
        <w:rPr>
          <w:rFonts w:ascii="Arial" w:hAnsi="Arial" w:cs="Arial"/>
          <w:sz w:val="28"/>
          <w:szCs w:val="28"/>
        </w:rPr>
        <w:t>2.</w:t>
      </w:r>
      <w:r w:rsidR="00581A5C">
        <w:rPr>
          <w:rFonts w:ascii="Arial" w:hAnsi="Arial" w:cs="Arial"/>
          <w:sz w:val="28"/>
          <w:szCs w:val="28"/>
        </w:rPr>
        <w:t>5</w:t>
      </w:r>
      <w:r>
        <w:rPr>
          <w:rFonts w:ascii="Arial" w:hAnsi="Arial" w:cs="Arial"/>
          <w:sz w:val="28"/>
          <w:szCs w:val="28"/>
        </w:rPr>
        <w:t xml:space="preserve"> </w:t>
      </w:r>
      <w:r w:rsidR="00E01D7E">
        <w:rPr>
          <w:rFonts w:ascii="Arial" w:hAnsi="Arial" w:cs="Arial"/>
          <w:sz w:val="28"/>
          <w:szCs w:val="28"/>
        </w:rPr>
        <w:t xml:space="preserve">Service Levels and Key Performance Indicators </w:t>
      </w:r>
    </w:p>
    <w:p w14:paraId="07B99646" w14:textId="75C69EB8" w:rsidR="00D37F72" w:rsidRDefault="00D37F72" w:rsidP="00886EAF">
      <w:pPr>
        <w:spacing w:after="0" w:line="240" w:lineRule="auto"/>
        <w:jc w:val="both"/>
        <w:rPr>
          <w:rFonts w:ascii="Arial" w:hAnsi="Arial" w:cs="Arial"/>
        </w:rPr>
      </w:pPr>
    </w:p>
    <w:p w14:paraId="78065852" w14:textId="1C224203" w:rsidR="008A4276" w:rsidRPr="008A4276" w:rsidRDefault="00D37F72" w:rsidP="008A4276">
      <w:pPr>
        <w:spacing w:after="0" w:line="240" w:lineRule="auto"/>
        <w:jc w:val="both"/>
        <w:rPr>
          <w:rFonts w:ascii="Arial" w:hAnsi="Arial" w:cs="Arial"/>
        </w:rPr>
      </w:pPr>
      <w:r w:rsidRPr="00D37F72">
        <w:rPr>
          <w:rFonts w:ascii="Arial" w:hAnsi="Arial" w:cs="Arial"/>
        </w:rPr>
        <w:t xml:space="preserve">A detailed workplan will be developed in collaboration with the successful provider, from which KPIs will be developed. </w:t>
      </w:r>
      <w:r w:rsidR="008A4276" w:rsidRPr="008A4276">
        <w:rPr>
          <w:rFonts w:ascii="Arial" w:hAnsi="Arial" w:cs="Arial"/>
        </w:rPr>
        <w:t xml:space="preserve">A finalised set of outputs, outcome measures and KPIs will be agreed with the Provider during mobilisation. </w:t>
      </w:r>
    </w:p>
    <w:p w14:paraId="059FA4A6" w14:textId="77777777" w:rsidR="008A4276" w:rsidRDefault="008A4276" w:rsidP="008A4276">
      <w:pPr>
        <w:spacing w:after="0" w:line="240" w:lineRule="auto"/>
        <w:jc w:val="both"/>
        <w:rPr>
          <w:rFonts w:ascii="Arial" w:hAnsi="Arial" w:cs="Arial"/>
        </w:rPr>
      </w:pPr>
      <w:r w:rsidRPr="008A4276">
        <w:rPr>
          <w:rFonts w:ascii="Arial" w:hAnsi="Arial" w:cs="Arial"/>
        </w:rPr>
        <w:t xml:space="preserve">            </w:t>
      </w:r>
    </w:p>
    <w:p w14:paraId="1D044003" w14:textId="694B3791" w:rsidR="008A4276" w:rsidRDefault="008A4276" w:rsidP="008A4276">
      <w:pPr>
        <w:spacing w:after="0" w:line="240" w:lineRule="auto"/>
        <w:jc w:val="both"/>
        <w:rPr>
          <w:rFonts w:ascii="Arial" w:hAnsi="Arial" w:cs="Arial"/>
        </w:rPr>
      </w:pPr>
      <w:r w:rsidRPr="008A4276">
        <w:rPr>
          <w:rFonts w:ascii="Arial" w:hAnsi="Arial" w:cs="Arial"/>
        </w:rPr>
        <w:t>GMCA reserves the right to amend (with reasonable notice) the agreed KPIs and how they will be measured over the life of the contract, to ensure that they remain fit for purpose and enable GMCA to effectively manage the contract.</w:t>
      </w:r>
    </w:p>
    <w:p w14:paraId="28DA03B7" w14:textId="77777777" w:rsidR="008A4276" w:rsidRDefault="008A4276" w:rsidP="00D37F72">
      <w:pPr>
        <w:spacing w:after="0" w:line="240" w:lineRule="auto"/>
        <w:jc w:val="both"/>
        <w:rPr>
          <w:rFonts w:ascii="Arial" w:hAnsi="Arial" w:cs="Arial"/>
        </w:rPr>
      </w:pPr>
    </w:p>
    <w:p w14:paraId="2A712AF0" w14:textId="7470DCF8" w:rsidR="00381003" w:rsidRDefault="00D37F72" w:rsidP="00D37F72">
      <w:pPr>
        <w:spacing w:after="0" w:line="240" w:lineRule="auto"/>
        <w:jc w:val="both"/>
        <w:rPr>
          <w:rFonts w:ascii="Arial" w:hAnsi="Arial" w:cs="Arial"/>
        </w:rPr>
      </w:pPr>
      <w:r w:rsidRPr="00D37F72">
        <w:rPr>
          <w:rFonts w:ascii="Arial" w:hAnsi="Arial" w:cs="Arial"/>
        </w:rPr>
        <w:t>Monitoring of contract deliverables will be managed through the VRU.  Quarterly reviews will take place with VRU management</w:t>
      </w:r>
      <w:r w:rsidR="00381003">
        <w:rPr>
          <w:rFonts w:ascii="Arial" w:hAnsi="Arial" w:cs="Arial"/>
        </w:rPr>
        <w:t xml:space="preserve"> and will cover:</w:t>
      </w:r>
    </w:p>
    <w:p w14:paraId="29455036" w14:textId="77777777" w:rsidR="00381003" w:rsidRDefault="00381003" w:rsidP="00D37F72">
      <w:pPr>
        <w:spacing w:after="0" w:line="240" w:lineRule="auto"/>
        <w:jc w:val="both"/>
        <w:rPr>
          <w:rFonts w:ascii="Arial" w:hAnsi="Arial" w:cs="Arial"/>
        </w:rPr>
      </w:pPr>
    </w:p>
    <w:p w14:paraId="1A9E8C09" w14:textId="6322F4B7" w:rsidR="00381003" w:rsidRDefault="00381003" w:rsidP="00381003">
      <w:pPr>
        <w:pStyle w:val="ListParagraph"/>
        <w:numPr>
          <w:ilvl w:val="0"/>
          <w:numId w:val="40"/>
        </w:numPr>
        <w:spacing w:after="0" w:line="240" w:lineRule="auto"/>
        <w:jc w:val="both"/>
        <w:rPr>
          <w:rFonts w:ascii="Arial" w:hAnsi="Arial" w:cs="Arial"/>
        </w:rPr>
      </w:pPr>
      <w:r w:rsidRPr="00381003">
        <w:rPr>
          <w:rFonts w:ascii="Arial" w:hAnsi="Arial" w:cs="Arial"/>
        </w:rPr>
        <w:t>Key workstream tasks, activity</w:t>
      </w:r>
      <w:r>
        <w:rPr>
          <w:rFonts w:ascii="Arial" w:hAnsi="Arial" w:cs="Arial"/>
        </w:rPr>
        <w:t>,</w:t>
      </w:r>
      <w:r w:rsidRPr="00381003">
        <w:rPr>
          <w:rFonts w:ascii="Arial" w:hAnsi="Arial" w:cs="Arial"/>
        </w:rPr>
        <w:t xml:space="preserve"> and deliverables</w:t>
      </w:r>
    </w:p>
    <w:p w14:paraId="66FF002E" w14:textId="77777777" w:rsidR="00381003" w:rsidRDefault="00381003" w:rsidP="00381003">
      <w:pPr>
        <w:pStyle w:val="ListParagraph"/>
        <w:numPr>
          <w:ilvl w:val="0"/>
          <w:numId w:val="40"/>
        </w:numPr>
        <w:spacing w:after="0" w:line="240" w:lineRule="auto"/>
        <w:jc w:val="both"/>
        <w:rPr>
          <w:rFonts w:ascii="Arial" w:hAnsi="Arial" w:cs="Arial"/>
        </w:rPr>
      </w:pPr>
      <w:r w:rsidRPr="00381003">
        <w:rPr>
          <w:rFonts w:ascii="Arial" w:hAnsi="Arial" w:cs="Arial"/>
        </w:rPr>
        <w:t>Challenges and blockers</w:t>
      </w:r>
    </w:p>
    <w:p w14:paraId="274651B9" w14:textId="77777777" w:rsidR="00381003" w:rsidRDefault="00381003" w:rsidP="00381003">
      <w:pPr>
        <w:pStyle w:val="ListParagraph"/>
        <w:numPr>
          <w:ilvl w:val="0"/>
          <w:numId w:val="40"/>
        </w:numPr>
        <w:spacing w:after="0" w:line="240" w:lineRule="auto"/>
        <w:jc w:val="both"/>
        <w:rPr>
          <w:rFonts w:ascii="Arial" w:hAnsi="Arial" w:cs="Arial"/>
        </w:rPr>
      </w:pPr>
      <w:r w:rsidRPr="00381003">
        <w:rPr>
          <w:rFonts w:ascii="Arial" w:hAnsi="Arial" w:cs="Arial"/>
        </w:rPr>
        <w:t>Opportunities and enablers</w:t>
      </w:r>
    </w:p>
    <w:p w14:paraId="530B1950" w14:textId="7D404FE7" w:rsidR="00D37F72" w:rsidRPr="00381003" w:rsidRDefault="00381003" w:rsidP="00381003">
      <w:pPr>
        <w:pStyle w:val="ListParagraph"/>
        <w:numPr>
          <w:ilvl w:val="0"/>
          <w:numId w:val="40"/>
        </w:numPr>
        <w:spacing w:after="0" w:line="240" w:lineRule="auto"/>
        <w:jc w:val="both"/>
        <w:rPr>
          <w:rFonts w:ascii="Arial" w:hAnsi="Arial" w:cs="Arial"/>
        </w:rPr>
      </w:pPr>
      <w:r w:rsidRPr="00381003">
        <w:rPr>
          <w:rFonts w:ascii="Arial" w:hAnsi="Arial" w:cs="Arial"/>
        </w:rPr>
        <w:t>Good practice for dissemination</w:t>
      </w:r>
      <w:r w:rsidR="00D37F72" w:rsidRPr="00381003">
        <w:rPr>
          <w:rFonts w:ascii="Arial" w:hAnsi="Arial" w:cs="Arial"/>
        </w:rPr>
        <w:t xml:space="preserve"> </w:t>
      </w:r>
    </w:p>
    <w:p w14:paraId="5049A1A6" w14:textId="77777777" w:rsidR="0066211F" w:rsidRDefault="0066211F" w:rsidP="00D37F72">
      <w:pPr>
        <w:spacing w:after="0" w:line="240" w:lineRule="auto"/>
        <w:jc w:val="both"/>
        <w:rPr>
          <w:rFonts w:ascii="Arial" w:hAnsi="Arial" w:cs="Arial"/>
        </w:rPr>
      </w:pPr>
    </w:p>
    <w:p w14:paraId="6BD6FE7B" w14:textId="02254D8E" w:rsidR="00D37F72" w:rsidRDefault="00D37F72" w:rsidP="00D37F72">
      <w:pPr>
        <w:spacing w:after="0" w:line="240" w:lineRule="auto"/>
        <w:jc w:val="both"/>
        <w:rPr>
          <w:rFonts w:ascii="Arial" w:hAnsi="Arial" w:cs="Arial"/>
        </w:rPr>
      </w:pPr>
      <w:r w:rsidRPr="00D37F72">
        <w:rPr>
          <w:rFonts w:ascii="Arial" w:hAnsi="Arial" w:cs="Arial"/>
        </w:rPr>
        <w:lastRenderedPageBreak/>
        <w:t xml:space="preserve">Operational reporting through the VRU </w:t>
      </w:r>
      <w:r w:rsidR="0066211F">
        <w:rPr>
          <w:rFonts w:ascii="Arial" w:hAnsi="Arial" w:cs="Arial"/>
        </w:rPr>
        <w:t xml:space="preserve">Education Delivery Group </w:t>
      </w:r>
      <w:r w:rsidRPr="00D37F72">
        <w:rPr>
          <w:rFonts w:ascii="Arial" w:hAnsi="Arial" w:cs="Arial"/>
        </w:rPr>
        <w:t xml:space="preserve">as well as the other </w:t>
      </w:r>
      <w:r w:rsidR="0066211F" w:rsidRPr="00D37F72">
        <w:rPr>
          <w:rFonts w:ascii="Arial" w:hAnsi="Arial" w:cs="Arial"/>
        </w:rPr>
        <w:t>subgroups</w:t>
      </w:r>
      <w:r w:rsidRPr="00D37F72">
        <w:rPr>
          <w:rFonts w:ascii="Arial" w:hAnsi="Arial" w:cs="Arial"/>
        </w:rPr>
        <w:t xml:space="preserve"> of the VRU as required.</w:t>
      </w:r>
    </w:p>
    <w:p w14:paraId="2154581D" w14:textId="77777777" w:rsidR="00CB085D" w:rsidRDefault="00CB085D" w:rsidP="00D37F72">
      <w:pPr>
        <w:spacing w:after="0" w:line="240" w:lineRule="auto"/>
        <w:jc w:val="both"/>
        <w:rPr>
          <w:rFonts w:ascii="Arial" w:hAnsi="Arial" w:cs="Arial"/>
        </w:rPr>
      </w:pPr>
    </w:p>
    <w:p w14:paraId="1C8DFA14" w14:textId="39AC4809" w:rsidR="00D37F72" w:rsidRDefault="00D37F72" w:rsidP="00D37F72">
      <w:pPr>
        <w:spacing w:after="0" w:line="240" w:lineRule="auto"/>
        <w:jc w:val="both"/>
        <w:rPr>
          <w:rFonts w:ascii="Arial" w:hAnsi="Arial" w:cs="Arial"/>
        </w:rPr>
      </w:pPr>
      <w:r w:rsidRPr="00D37F72">
        <w:rPr>
          <w:rFonts w:ascii="Arial" w:hAnsi="Arial" w:cs="Arial"/>
        </w:rPr>
        <w:t>Where contract deliverables are net being achieved, the provider will work with the VRU to rectify.</w:t>
      </w:r>
    </w:p>
    <w:p w14:paraId="08C42E25" w14:textId="692AFE0E" w:rsidR="00D37F72" w:rsidRDefault="00D37F72" w:rsidP="00886EAF">
      <w:pPr>
        <w:spacing w:after="0" w:line="240" w:lineRule="auto"/>
        <w:jc w:val="both"/>
        <w:rPr>
          <w:rFonts w:ascii="Arial" w:hAnsi="Arial" w:cs="Arial"/>
        </w:rPr>
      </w:pPr>
    </w:p>
    <w:p w14:paraId="31615D44" w14:textId="73D4D784" w:rsidR="00D37F72" w:rsidRDefault="00611FDD" w:rsidP="00886EAF">
      <w:pPr>
        <w:spacing w:after="0" w:line="240" w:lineRule="auto"/>
        <w:jc w:val="both"/>
        <w:rPr>
          <w:rFonts w:ascii="Arial" w:hAnsi="Arial" w:cs="Arial"/>
        </w:rPr>
      </w:pPr>
      <w:r>
        <w:rPr>
          <w:rFonts w:ascii="Arial" w:hAnsi="Arial" w:cs="Arial"/>
        </w:rPr>
        <w:t xml:space="preserve">A network will be developed </w:t>
      </w:r>
      <w:r w:rsidR="00BD6D5A">
        <w:rPr>
          <w:rFonts w:ascii="Arial" w:hAnsi="Arial" w:cs="Arial"/>
        </w:rPr>
        <w:t xml:space="preserve">involving the </w:t>
      </w:r>
      <w:r w:rsidR="00AB6E45">
        <w:rPr>
          <w:rFonts w:ascii="Arial" w:hAnsi="Arial" w:cs="Arial"/>
        </w:rPr>
        <w:t>provider</w:t>
      </w:r>
      <w:r w:rsidR="005E4660">
        <w:rPr>
          <w:rFonts w:ascii="Arial" w:hAnsi="Arial" w:cs="Arial"/>
        </w:rPr>
        <w:t xml:space="preserve">, </w:t>
      </w:r>
      <w:r w:rsidR="00AB6E45">
        <w:rPr>
          <w:rFonts w:ascii="Arial" w:hAnsi="Arial" w:cs="Arial"/>
        </w:rPr>
        <w:t>schools</w:t>
      </w:r>
      <w:r w:rsidR="005E4660">
        <w:rPr>
          <w:rFonts w:ascii="Arial" w:hAnsi="Arial" w:cs="Arial"/>
        </w:rPr>
        <w:t>, evaluation provider</w:t>
      </w:r>
      <w:r w:rsidR="004F61E0">
        <w:rPr>
          <w:rFonts w:ascii="Arial" w:hAnsi="Arial" w:cs="Arial"/>
        </w:rPr>
        <w:t>, and the VRU Education Lead</w:t>
      </w:r>
      <w:r w:rsidR="00AB6E45">
        <w:rPr>
          <w:rFonts w:ascii="Arial" w:hAnsi="Arial" w:cs="Arial"/>
        </w:rPr>
        <w:t xml:space="preserve"> (potentially key stakeholders </w:t>
      </w:r>
      <w:proofErr w:type="gramStart"/>
      <w:r w:rsidR="00AB6E45">
        <w:rPr>
          <w:rFonts w:ascii="Arial" w:hAnsi="Arial" w:cs="Arial"/>
        </w:rPr>
        <w:t>e.g.</w:t>
      </w:r>
      <w:proofErr w:type="gramEnd"/>
      <w:r w:rsidR="00C82878">
        <w:rPr>
          <w:rFonts w:ascii="Arial" w:hAnsi="Arial" w:cs="Arial"/>
        </w:rPr>
        <w:t xml:space="preserve"> SAFE Taskforce,</w:t>
      </w:r>
      <w:r w:rsidR="00AB6E45">
        <w:rPr>
          <w:rFonts w:ascii="Arial" w:hAnsi="Arial" w:cs="Arial"/>
        </w:rPr>
        <w:t xml:space="preserve"> MCC) which will meet bi monthly to </w:t>
      </w:r>
      <w:r w:rsidR="005E4660">
        <w:rPr>
          <w:rFonts w:ascii="Arial" w:hAnsi="Arial" w:cs="Arial"/>
        </w:rPr>
        <w:t>reflect on</w:t>
      </w:r>
      <w:r w:rsidR="00FA7A79">
        <w:rPr>
          <w:rFonts w:ascii="Arial" w:hAnsi="Arial" w:cs="Arial"/>
        </w:rPr>
        <w:t>:</w:t>
      </w:r>
    </w:p>
    <w:p w14:paraId="78AA8EB1" w14:textId="7D24373F" w:rsidR="00FA7A79" w:rsidRDefault="00FA7A79" w:rsidP="00886EAF">
      <w:pPr>
        <w:spacing w:after="0" w:line="240" w:lineRule="auto"/>
        <w:jc w:val="both"/>
        <w:rPr>
          <w:rFonts w:ascii="Arial" w:hAnsi="Arial" w:cs="Arial"/>
        </w:rPr>
      </w:pPr>
    </w:p>
    <w:p w14:paraId="4B8F1C8E" w14:textId="77777777" w:rsidR="00FA7A79" w:rsidRDefault="00FA7A79" w:rsidP="00FA7A79">
      <w:pPr>
        <w:pStyle w:val="ListParagraph"/>
        <w:numPr>
          <w:ilvl w:val="0"/>
          <w:numId w:val="40"/>
        </w:numPr>
        <w:spacing w:after="0" w:line="240" w:lineRule="auto"/>
        <w:jc w:val="both"/>
        <w:rPr>
          <w:rFonts w:ascii="Arial" w:hAnsi="Arial" w:cs="Arial"/>
        </w:rPr>
      </w:pPr>
      <w:r w:rsidRPr="00381003">
        <w:rPr>
          <w:rFonts w:ascii="Arial" w:hAnsi="Arial" w:cs="Arial"/>
        </w:rPr>
        <w:t>Key workstream tasks, activity</w:t>
      </w:r>
      <w:r>
        <w:rPr>
          <w:rFonts w:ascii="Arial" w:hAnsi="Arial" w:cs="Arial"/>
        </w:rPr>
        <w:t>,</w:t>
      </w:r>
      <w:r w:rsidRPr="00381003">
        <w:rPr>
          <w:rFonts w:ascii="Arial" w:hAnsi="Arial" w:cs="Arial"/>
        </w:rPr>
        <w:t xml:space="preserve"> and deliverables</w:t>
      </w:r>
    </w:p>
    <w:p w14:paraId="4C4745EF" w14:textId="77777777" w:rsidR="00FA7A79" w:rsidRDefault="00FA7A79" w:rsidP="00FA7A79">
      <w:pPr>
        <w:pStyle w:val="ListParagraph"/>
        <w:numPr>
          <w:ilvl w:val="0"/>
          <w:numId w:val="40"/>
        </w:numPr>
        <w:spacing w:after="0" w:line="240" w:lineRule="auto"/>
        <w:jc w:val="both"/>
        <w:rPr>
          <w:rFonts w:ascii="Arial" w:hAnsi="Arial" w:cs="Arial"/>
        </w:rPr>
      </w:pPr>
      <w:r w:rsidRPr="00381003">
        <w:rPr>
          <w:rFonts w:ascii="Arial" w:hAnsi="Arial" w:cs="Arial"/>
        </w:rPr>
        <w:t>Challenges and blockers</w:t>
      </w:r>
    </w:p>
    <w:p w14:paraId="6552AD33" w14:textId="77777777" w:rsidR="00FA7A79" w:rsidRDefault="00FA7A79" w:rsidP="00FA7A79">
      <w:pPr>
        <w:pStyle w:val="ListParagraph"/>
        <w:numPr>
          <w:ilvl w:val="0"/>
          <w:numId w:val="40"/>
        </w:numPr>
        <w:spacing w:after="0" w:line="240" w:lineRule="auto"/>
        <w:jc w:val="both"/>
        <w:rPr>
          <w:rFonts w:ascii="Arial" w:hAnsi="Arial" w:cs="Arial"/>
        </w:rPr>
      </w:pPr>
      <w:r w:rsidRPr="00381003">
        <w:rPr>
          <w:rFonts w:ascii="Arial" w:hAnsi="Arial" w:cs="Arial"/>
        </w:rPr>
        <w:t>Opportunities and enablers</w:t>
      </w:r>
    </w:p>
    <w:p w14:paraId="71685B9A" w14:textId="680C9ECC" w:rsidR="00FA7A79" w:rsidRPr="00FA7A79" w:rsidRDefault="00FA7A79" w:rsidP="00886EAF">
      <w:pPr>
        <w:pStyle w:val="ListParagraph"/>
        <w:numPr>
          <w:ilvl w:val="0"/>
          <w:numId w:val="40"/>
        </w:numPr>
        <w:spacing w:after="0" w:line="240" w:lineRule="auto"/>
        <w:jc w:val="both"/>
        <w:rPr>
          <w:rFonts w:ascii="Arial" w:hAnsi="Arial" w:cs="Arial"/>
        </w:rPr>
      </w:pPr>
      <w:r w:rsidRPr="00381003">
        <w:rPr>
          <w:rFonts w:ascii="Arial" w:hAnsi="Arial" w:cs="Arial"/>
        </w:rPr>
        <w:t xml:space="preserve">Good practice for dissemination </w:t>
      </w:r>
    </w:p>
    <w:p w14:paraId="676AD4ED" w14:textId="77777777" w:rsidR="00D37F72" w:rsidRDefault="00D37F72" w:rsidP="00886EAF">
      <w:pPr>
        <w:spacing w:after="0" w:line="240" w:lineRule="auto"/>
        <w:jc w:val="both"/>
        <w:rPr>
          <w:rFonts w:ascii="Arial" w:hAnsi="Arial" w:cs="Arial"/>
        </w:rPr>
      </w:pPr>
    </w:p>
    <w:p w14:paraId="577A2FE5" w14:textId="5C352908" w:rsidR="00186C0D" w:rsidRDefault="00CC7B9F" w:rsidP="00186C0D">
      <w:pPr>
        <w:pStyle w:val="Heading2"/>
        <w:spacing w:before="0" w:line="240" w:lineRule="auto"/>
        <w:jc w:val="both"/>
        <w:rPr>
          <w:rFonts w:ascii="Arial" w:hAnsi="Arial" w:cs="Arial"/>
          <w:sz w:val="28"/>
          <w:szCs w:val="28"/>
        </w:rPr>
      </w:pPr>
      <w:r>
        <w:rPr>
          <w:rFonts w:ascii="Arial" w:hAnsi="Arial" w:cs="Arial"/>
          <w:sz w:val="28"/>
          <w:szCs w:val="28"/>
        </w:rPr>
        <w:t>2.</w:t>
      </w:r>
      <w:r w:rsidR="00004C49">
        <w:rPr>
          <w:rFonts w:ascii="Arial" w:hAnsi="Arial" w:cs="Arial"/>
          <w:sz w:val="28"/>
          <w:szCs w:val="28"/>
        </w:rPr>
        <w:t>6</w:t>
      </w:r>
      <w:r>
        <w:rPr>
          <w:rFonts w:ascii="Arial" w:hAnsi="Arial" w:cs="Arial"/>
          <w:sz w:val="28"/>
          <w:szCs w:val="28"/>
        </w:rPr>
        <w:t xml:space="preserve"> </w:t>
      </w:r>
      <w:r w:rsidR="000E3F31" w:rsidRPr="007165E2">
        <w:rPr>
          <w:rFonts w:ascii="Arial" w:hAnsi="Arial" w:cs="Arial"/>
          <w:sz w:val="28"/>
          <w:szCs w:val="28"/>
        </w:rPr>
        <w:t>Evaluation</w:t>
      </w:r>
      <w:r w:rsidR="00C438DC">
        <w:rPr>
          <w:rFonts w:ascii="Arial" w:hAnsi="Arial" w:cs="Arial"/>
          <w:sz w:val="28"/>
          <w:szCs w:val="28"/>
        </w:rPr>
        <w:t xml:space="preserve">, </w:t>
      </w:r>
      <w:r w:rsidR="00186C0D" w:rsidRPr="007165E2">
        <w:rPr>
          <w:rFonts w:ascii="Arial" w:hAnsi="Arial" w:cs="Arial"/>
          <w:sz w:val="28"/>
          <w:szCs w:val="28"/>
        </w:rPr>
        <w:t>Outputs</w:t>
      </w:r>
      <w:r w:rsidR="00C438DC">
        <w:rPr>
          <w:rFonts w:ascii="Arial" w:hAnsi="Arial" w:cs="Arial"/>
          <w:sz w:val="28"/>
          <w:szCs w:val="28"/>
        </w:rPr>
        <w:t>, and outcomes</w:t>
      </w:r>
    </w:p>
    <w:p w14:paraId="65B25D29" w14:textId="629C775A" w:rsidR="00C438DC" w:rsidRDefault="00C438DC" w:rsidP="00C438DC"/>
    <w:p w14:paraId="76058A63" w14:textId="4186B8A1" w:rsidR="0074626F" w:rsidRPr="00C438DC" w:rsidRDefault="00CC7B9F" w:rsidP="0074626F">
      <w:r>
        <w:rPr>
          <w:rFonts w:ascii="Arial" w:hAnsi="Arial" w:cs="Arial"/>
          <w:sz w:val="28"/>
          <w:szCs w:val="28"/>
        </w:rPr>
        <w:t>2.</w:t>
      </w:r>
      <w:r w:rsidR="00004C49">
        <w:rPr>
          <w:rFonts w:ascii="Arial" w:hAnsi="Arial" w:cs="Arial"/>
          <w:sz w:val="28"/>
          <w:szCs w:val="28"/>
        </w:rPr>
        <w:t>6</w:t>
      </w:r>
      <w:r>
        <w:rPr>
          <w:rFonts w:ascii="Arial" w:hAnsi="Arial" w:cs="Arial"/>
          <w:sz w:val="28"/>
          <w:szCs w:val="28"/>
        </w:rPr>
        <w:t xml:space="preserve">.1 </w:t>
      </w:r>
      <w:r w:rsidR="0074626F" w:rsidRPr="007165E2">
        <w:rPr>
          <w:rFonts w:ascii="Arial" w:hAnsi="Arial" w:cs="Arial"/>
          <w:sz w:val="28"/>
          <w:szCs w:val="28"/>
        </w:rPr>
        <w:t>Outputs</w:t>
      </w:r>
    </w:p>
    <w:p w14:paraId="4D9AE67C" w14:textId="77777777" w:rsidR="0074626F" w:rsidRPr="00F6290F" w:rsidRDefault="0074626F" w:rsidP="0074626F">
      <w:pPr>
        <w:spacing w:after="0" w:line="240" w:lineRule="auto"/>
      </w:pPr>
    </w:p>
    <w:p w14:paraId="4A88F9E3" w14:textId="77777777" w:rsidR="0074626F" w:rsidRPr="00C41AD0" w:rsidRDefault="0074626F" w:rsidP="0074626F">
      <w:pPr>
        <w:pStyle w:val="ListParagraph"/>
        <w:numPr>
          <w:ilvl w:val="0"/>
          <w:numId w:val="7"/>
        </w:numPr>
        <w:spacing w:after="0" w:line="240" w:lineRule="auto"/>
        <w:jc w:val="both"/>
        <w:rPr>
          <w:rFonts w:ascii="Arial" w:hAnsi="Arial" w:cs="Arial"/>
        </w:rPr>
      </w:pPr>
      <w:r w:rsidRPr="00F6290F">
        <w:rPr>
          <w:rFonts w:ascii="Arial" w:hAnsi="Arial" w:cs="Arial"/>
        </w:rPr>
        <w:t xml:space="preserve">Provider established relationship with </w:t>
      </w:r>
      <w:r>
        <w:rPr>
          <w:rFonts w:ascii="Arial" w:hAnsi="Arial" w:cs="Arial"/>
        </w:rPr>
        <w:t xml:space="preserve">the </w:t>
      </w:r>
      <w:r w:rsidRPr="00F6290F">
        <w:rPr>
          <w:rFonts w:ascii="Arial" w:hAnsi="Arial" w:cs="Arial"/>
        </w:rPr>
        <w:t xml:space="preserve">10 </w:t>
      </w:r>
      <w:r>
        <w:rPr>
          <w:rFonts w:ascii="Arial" w:hAnsi="Arial" w:cs="Arial"/>
        </w:rPr>
        <w:t xml:space="preserve">pilot </w:t>
      </w:r>
      <w:r w:rsidRPr="00F6290F">
        <w:rPr>
          <w:rFonts w:ascii="Arial" w:hAnsi="Arial" w:cs="Arial"/>
        </w:rPr>
        <w:t>primary schools</w:t>
      </w:r>
      <w:r>
        <w:rPr>
          <w:rFonts w:ascii="Arial" w:hAnsi="Arial" w:cs="Arial"/>
        </w:rPr>
        <w:t xml:space="preserve">. </w:t>
      </w:r>
    </w:p>
    <w:p w14:paraId="2F31AC0E" w14:textId="185C5395" w:rsidR="00676895" w:rsidRDefault="00676895" w:rsidP="0074626F">
      <w:pPr>
        <w:pStyle w:val="ListParagraph"/>
        <w:numPr>
          <w:ilvl w:val="0"/>
          <w:numId w:val="7"/>
        </w:numPr>
        <w:spacing w:after="0" w:line="240" w:lineRule="auto"/>
        <w:jc w:val="both"/>
        <w:rPr>
          <w:rFonts w:ascii="Arial" w:hAnsi="Arial" w:cs="Arial"/>
        </w:rPr>
      </w:pPr>
      <w:r>
        <w:rPr>
          <w:rFonts w:ascii="Arial" w:hAnsi="Arial" w:cs="Arial"/>
        </w:rPr>
        <w:t>A bespoke delivery plan has been developed with the primary schools which complements the school’s existing pastoral offer</w:t>
      </w:r>
      <w:r w:rsidR="00B7213E">
        <w:rPr>
          <w:rFonts w:ascii="Arial" w:hAnsi="Arial" w:cs="Arial"/>
        </w:rPr>
        <w:t xml:space="preserve">. </w:t>
      </w:r>
    </w:p>
    <w:p w14:paraId="03E76750" w14:textId="0A671232" w:rsidR="0074626F" w:rsidRPr="00F6290F" w:rsidRDefault="0074626F" w:rsidP="0074626F">
      <w:pPr>
        <w:pStyle w:val="ListParagraph"/>
        <w:numPr>
          <w:ilvl w:val="0"/>
          <w:numId w:val="7"/>
        </w:numPr>
        <w:spacing w:after="0" w:line="240" w:lineRule="auto"/>
        <w:jc w:val="both"/>
        <w:rPr>
          <w:rFonts w:ascii="Arial" w:hAnsi="Arial" w:cs="Arial"/>
        </w:rPr>
      </w:pPr>
      <w:r>
        <w:rPr>
          <w:rFonts w:ascii="Arial" w:hAnsi="Arial" w:cs="Arial"/>
        </w:rPr>
        <w:t xml:space="preserve">Child centred, strength based, trauma informed one to one support (including social skills) is being delivered to children (in scope) who are referred to the programme. </w:t>
      </w:r>
    </w:p>
    <w:p w14:paraId="5F73267A" w14:textId="29B3F2F6" w:rsidR="0074626F" w:rsidRPr="00F6290F" w:rsidRDefault="0074626F" w:rsidP="0074626F">
      <w:pPr>
        <w:pStyle w:val="ListParagraph"/>
        <w:numPr>
          <w:ilvl w:val="0"/>
          <w:numId w:val="7"/>
        </w:numPr>
        <w:spacing w:after="0" w:line="240" w:lineRule="auto"/>
        <w:jc w:val="both"/>
        <w:rPr>
          <w:rFonts w:ascii="Arial" w:hAnsi="Arial" w:cs="Arial"/>
        </w:rPr>
      </w:pPr>
      <w:r w:rsidRPr="00F6290F">
        <w:rPr>
          <w:rFonts w:ascii="Arial" w:hAnsi="Arial" w:cs="Arial"/>
        </w:rPr>
        <w:t xml:space="preserve">Support </w:t>
      </w:r>
      <w:r w:rsidR="00A569F0">
        <w:rPr>
          <w:rFonts w:ascii="Arial" w:hAnsi="Arial" w:cs="Arial"/>
        </w:rPr>
        <w:t xml:space="preserve">is being </w:t>
      </w:r>
      <w:r w:rsidRPr="00F6290F">
        <w:rPr>
          <w:rFonts w:ascii="Arial" w:hAnsi="Arial" w:cs="Arial"/>
        </w:rPr>
        <w:t xml:space="preserve">provided to families </w:t>
      </w:r>
      <w:r>
        <w:rPr>
          <w:rFonts w:ascii="Arial" w:hAnsi="Arial" w:cs="Arial"/>
        </w:rPr>
        <w:t>inlign with the Strengthening Families, Strengthening Communities model.</w:t>
      </w:r>
      <w:r w:rsidRPr="00F6290F">
        <w:rPr>
          <w:rFonts w:ascii="Arial" w:hAnsi="Arial" w:cs="Arial"/>
        </w:rPr>
        <w:t xml:space="preserve"> </w:t>
      </w:r>
    </w:p>
    <w:p w14:paraId="5F97FBEC" w14:textId="77777777" w:rsidR="0074626F" w:rsidRPr="00F6290F" w:rsidRDefault="0074626F" w:rsidP="0074626F">
      <w:pPr>
        <w:pStyle w:val="ListParagraph"/>
        <w:numPr>
          <w:ilvl w:val="0"/>
          <w:numId w:val="7"/>
        </w:numPr>
        <w:spacing w:after="0" w:line="240" w:lineRule="auto"/>
        <w:jc w:val="both"/>
        <w:rPr>
          <w:rFonts w:ascii="Arial" w:hAnsi="Arial" w:cs="Arial"/>
        </w:rPr>
      </w:pPr>
      <w:r>
        <w:rPr>
          <w:rFonts w:ascii="Arial" w:hAnsi="Arial" w:cs="Arial"/>
        </w:rPr>
        <w:t xml:space="preserve">Support provided to senior leaders and staff within the schools to ensure that policies and procedures and trauma informed, trauma responsive and inclusive. </w:t>
      </w:r>
    </w:p>
    <w:p w14:paraId="64A87243" w14:textId="77777777" w:rsidR="0074626F" w:rsidRPr="00F6290F" w:rsidRDefault="0074626F" w:rsidP="0074626F">
      <w:pPr>
        <w:pStyle w:val="ListParagraph"/>
        <w:numPr>
          <w:ilvl w:val="0"/>
          <w:numId w:val="7"/>
        </w:numPr>
        <w:spacing w:after="0" w:line="240" w:lineRule="auto"/>
        <w:jc w:val="both"/>
        <w:rPr>
          <w:rFonts w:ascii="Arial" w:hAnsi="Arial" w:cs="Arial"/>
        </w:rPr>
      </w:pPr>
      <w:r>
        <w:rPr>
          <w:rFonts w:ascii="Arial" w:hAnsi="Arial" w:cs="Arial"/>
        </w:rPr>
        <w:t xml:space="preserve">Active participation in a comprehensive evaluation. </w:t>
      </w:r>
      <w:r w:rsidRPr="00F6290F">
        <w:rPr>
          <w:rFonts w:ascii="Arial" w:hAnsi="Arial" w:cs="Arial"/>
        </w:rPr>
        <w:t xml:space="preserve"> </w:t>
      </w:r>
    </w:p>
    <w:p w14:paraId="728B3C7D" w14:textId="77777777" w:rsidR="0074626F" w:rsidRDefault="0074626F" w:rsidP="00C438DC"/>
    <w:p w14:paraId="6BE4CA79" w14:textId="224054D9" w:rsidR="00C438DC" w:rsidRDefault="00CC7B9F" w:rsidP="00C438DC">
      <w:r>
        <w:rPr>
          <w:rFonts w:ascii="Arial" w:hAnsi="Arial" w:cs="Arial"/>
          <w:sz w:val="28"/>
          <w:szCs w:val="28"/>
        </w:rPr>
        <w:t>2.</w:t>
      </w:r>
      <w:r w:rsidR="00004C49">
        <w:rPr>
          <w:rFonts w:ascii="Arial" w:hAnsi="Arial" w:cs="Arial"/>
          <w:sz w:val="28"/>
          <w:szCs w:val="28"/>
        </w:rPr>
        <w:t>6</w:t>
      </w:r>
      <w:r>
        <w:rPr>
          <w:rFonts w:ascii="Arial" w:hAnsi="Arial" w:cs="Arial"/>
          <w:sz w:val="28"/>
          <w:szCs w:val="28"/>
        </w:rPr>
        <w:t xml:space="preserve">.2 </w:t>
      </w:r>
      <w:r w:rsidR="00C438DC" w:rsidRPr="007165E2">
        <w:rPr>
          <w:rFonts w:ascii="Arial" w:hAnsi="Arial" w:cs="Arial"/>
          <w:sz w:val="28"/>
          <w:szCs w:val="28"/>
        </w:rPr>
        <w:t>Evaluation</w:t>
      </w:r>
    </w:p>
    <w:p w14:paraId="0B22387B" w14:textId="4DDB5F9E" w:rsidR="00C438DC" w:rsidRPr="00C438DC" w:rsidRDefault="00C438DC" w:rsidP="00C438DC">
      <w:pPr>
        <w:keepNext/>
        <w:keepLines/>
        <w:spacing w:after="0" w:line="240" w:lineRule="auto"/>
        <w:jc w:val="both"/>
        <w:outlineLvl w:val="1"/>
        <w:rPr>
          <w:rFonts w:ascii="Arial" w:eastAsiaTheme="majorEastAsia" w:hAnsi="Arial" w:cs="Arial"/>
        </w:rPr>
      </w:pPr>
      <w:r w:rsidRPr="00C438DC">
        <w:rPr>
          <w:rFonts w:ascii="Arial" w:eastAsiaTheme="majorEastAsia" w:hAnsi="Arial" w:cs="Arial"/>
        </w:rPr>
        <w:t>GMCA are committed to conducting thorough evaluation wherever possible, to evidence longer term outcomes</w:t>
      </w:r>
      <w:r w:rsidR="00A434C5">
        <w:rPr>
          <w:rFonts w:ascii="Arial" w:eastAsiaTheme="majorEastAsia" w:hAnsi="Arial" w:cs="Arial"/>
        </w:rPr>
        <w:t xml:space="preserve">, and </w:t>
      </w:r>
      <w:proofErr w:type="gramStart"/>
      <w:r w:rsidRPr="00C438DC">
        <w:rPr>
          <w:rFonts w:ascii="Arial" w:eastAsiaTheme="majorEastAsia" w:hAnsi="Arial" w:cs="Arial"/>
        </w:rPr>
        <w:t>in order to</w:t>
      </w:r>
      <w:proofErr w:type="gramEnd"/>
      <w:r w:rsidRPr="00C438DC">
        <w:rPr>
          <w:rFonts w:ascii="Arial" w:eastAsiaTheme="majorEastAsia" w:hAnsi="Arial" w:cs="Arial"/>
        </w:rPr>
        <w:t xml:space="preserve"> </w:t>
      </w:r>
      <w:r w:rsidR="00843BD0" w:rsidRPr="00843BD0">
        <w:rPr>
          <w:rFonts w:ascii="Arial" w:eastAsiaTheme="majorEastAsia" w:hAnsi="Arial" w:cs="Arial"/>
        </w:rPr>
        <w:t>help to understand the impact of the intervention on those involved, contribute to service delivery and improvement, and inform future conversations around sustainability and funding.</w:t>
      </w:r>
    </w:p>
    <w:p w14:paraId="3ADD7823" w14:textId="77777777" w:rsidR="00C438DC" w:rsidRPr="00C438DC" w:rsidRDefault="00C438DC" w:rsidP="00C438DC">
      <w:pPr>
        <w:spacing w:after="0" w:line="240" w:lineRule="auto"/>
        <w:jc w:val="both"/>
        <w:rPr>
          <w:rFonts w:ascii="Arial" w:hAnsi="Arial" w:cs="Arial"/>
        </w:rPr>
      </w:pPr>
    </w:p>
    <w:p w14:paraId="5D56B78F" w14:textId="2C14F68C" w:rsidR="00C438DC" w:rsidRDefault="00C438DC" w:rsidP="00C438DC">
      <w:pPr>
        <w:spacing w:after="0" w:line="240" w:lineRule="auto"/>
        <w:jc w:val="both"/>
        <w:rPr>
          <w:rFonts w:ascii="Arial" w:hAnsi="Arial" w:cs="Arial"/>
        </w:rPr>
      </w:pPr>
      <w:r w:rsidRPr="00C438DC">
        <w:rPr>
          <w:rFonts w:ascii="Arial" w:hAnsi="Arial" w:cs="Arial"/>
        </w:rPr>
        <w:t xml:space="preserve">The </w:t>
      </w:r>
      <w:r w:rsidR="00290A5C">
        <w:rPr>
          <w:rFonts w:ascii="Arial" w:hAnsi="Arial" w:cs="Arial"/>
        </w:rPr>
        <w:t xml:space="preserve">successful bidder </w:t>
      </w:r>
      <w:r w:rsidR="0074626F">
        <w:rPr>
          <w:rFonts w:ascii="Arial" w:hAnsi="Arial" w:cs="Arial"/>
        </w:rPr>
        <w:t xml:space="preserve">must </w:t>
      </w:r>
      <w:r w:rsidRPr="00C438DC">
        <w:rPr>
          <w:rFonts w:ascii="Arial" w:hAnsi="Arial" w:cs="Arial"/>
        </w:rPr>
        <w:t xml:space="preserve">actively contribute </w:t>
      </w:r>
      <w:r w:rsidR="00843BD0" w:rsidRPr="00C438DC">
        <w:rPr>
          <w:rFonts w:ascii="Arial" w:hAnsi="Arial" w:cs="Arial"/>
        </w:rPr>
        <w:t>to</w:t>
      </w:r>
      <w:r w:rsidR="00843BD0">
        <w:rPr>
          <w:rFonts w:ascii="Arial" w:hAnsi="Arial" w:cs="Arial"/>
        </w:rPr>
        <w:t xml:space="preserve"> and</w:t>
      </w:r>
      <w:r w:rsidRPr="00C438DC">
        <w:rPr>
          <w:rFonts w:ascii="Arial" w:hAnsi="Arial" w:cs="Arial"/>
        </w:rPr>
        <w:t xml:space="preserve"> assist with a GMCA led evaluation of the service across the primary schools involved in the pilot. </w:t>
      </w:r>
    </w:p>
    <w:p w14:paraId="112D445B" w14:textId="10A414B1" w:rsidR="00290A5C" w:rsidRDefault="00290A5C" w:rsidP="00C438DC">
      <w:pPr>
        <w:spacing w:after="0" w:line="240" w:lineRule="auto"/>
        <w:jc w:val="both"/>
        <w:rPr>
          <w:rFonts w:ascii="Arial" w:hAnsi="Arial" w:cs="Arial"/>
        </w:rPr>
      </w:pPr>
    </w:p>
    <w:p w14:paraId="5ED4493B" w14:textId="1C9D20E6" w:rsidR="00642440" w:rsidRDefault="00642440" w:rsidP="00642440">
      <w:pPr>
        <w:spacing w:after="0" w:line="240" w:lineRule="auto"/>
        <w:jc w:val="both"/>
        <w:rPr>
          <w:rFonts w:ascii="Arial" w:hAnsi="Arial" w:cs="Arial"/>
        </w:rPr>
      </w:pPr>
      <w:r w:rsidRPr="00642440">
        <w:rPr>
          <w:rFonts w:ascii="Arial" w:hAnsi="Arial" w:cs="Arial"/>
        </w:rPr>
        <w:t xml:space="preserve">This will include collecting, </w:t>
      </w:r>
      <w:proofErr w:type="gramStart"/>
      <w:r w:rsidRPr="00642440">
        <w:rPr>
          <w:rFonts w:ascii="Arial" w:hAnsi="Arial" w:cs="Arial"/>
        </w:rPr>
        <w:t>processing</w:t>
      </w:r>
      <w:proofErr w:type="gramEnd"/>
      <w:r w:rsidRPr="00642440">
        <w:rPr>
          <w:rFonts w:ascii="Arial" w:hAnsi="Arial" w:cs="Arial"/>
        </w:rPr>
        <w:t xml:space="preserve"> and sharing data (including exploring how personally identifiable information (PII), as defined under GDPR, could be shared) with GMCA to evidence outputs and outcomes associated with the Service. </w:t>
      </w:r>
    </w:p>
    <w:p w14:paraId="5303CF9A" w14:textId="77777777" w:rsidR="00843BD0" w:rsidRPr="00642440" w:rsidRDefault="00843BD0" w:rsidP="00642440">
      <w:pPr>
        <w:spacing w:after="0" w:line="240" w:lineRule="auto"/>
        <w:jc w:val="both"/>
        <w:rPr>
          <w:rFonts w:ascii="Arial" w:hAnsi="Arial" w:cs="Arial"/>
        </w:rPr>
      </w:pPr>
    </w:p>
    <w:p w14:paraId="110A3A06" w14:textId="30433E3D" w:rsidR="00642440" w:rsidRPr="00642440" w:rsidRDefault="00642440" w:rsidP="00642440">
      <w:pPr>
        <w:spacing w:after="0" w:line="240" w:lineRule="auto"/>
        <w:jc w:val="both"/>
        <w:rPr>
          <w:rFonts w:ascii="Arial" w:hAnsi="Arial" w:cs="Arial"/>
        </w:rPr>
      </w:pPr>
      <w:r w:rsidRPr="00642440">
        <w:rPr>
          <w:rFonts w:ascii="Arial" w:hAnsi="Arial" w:cs="Arial"/>
        </w:rPr>
        <w:t xml:space="preserve">GMCA will explore with the Provider </w:t>
      </w:r>
      <w:r w:rsidR="00E1573B">
        <w:rPr>
          <w:rFonts w:ascii="Arial" w:hAnsi="Arial" w:cs="Arial"/>
        </w:rPr>
        <w:t xml:space="preserve">and the primary schools </w:t>
      </w:r>
      <w:r w:rsidRPr="00642440">
        <w:rPr>
          <w:rFonts w:ascii="Arial" w:hAnsi="Arial" w:cs="Arial"/>
        </w:rPr>
        <w:t xml:space="preserve">the mechanisms for lawful disclosure of personally identifiable information and non-personally identifiable information for the purposes of the evaluation. GMCA requires the sharing of any PII and GMCA’s role must be documented in the Provider’s Data Protection Impact Assessment for the Service. </w:t>
      </w:r>
    </w:p>
    <w:p w14:paraId="640D9ABF" w14:textId="77777777" w:rsidR="00B00F33" w:rsidRDefault="00B00F33" w:rsidP="00642440">
      <w:pPr>
        <w:spacing w:after="0" w:line="240" w:lineRule="auto"/>
        <w:jc w:val="both"/>
        <w:rPr>
          <w:rFonts w:ascii="Arial" w:hAnsi="Arial" w:cs="Arial"/>
        </w:rPr>
      </w:pPr>
    </w:p>
    <w:p w14:paraId="5060A6A2" w14:textId="676D50B5" w:rsidR="00642440" w:rsidRPr="00642440" w:rsidRDefault="00642440" w:rsidP="00642440">
      <w:pPr>
        <w:spacing w:after="0" w:line="240" w:lineRule="auto"/>
        <w:jc w:val="both"/>
        <w:rPr>
          <w:rFonts w:ascii="Arial" w:hAnsi="Arial" w:cs="Arial"/>
        </w:rPr>
      </w:pPr>
      <w:r w:rsidRPr="00642440">
        <w:rPr>
          <w:rFonts w:ascii="Arial" w:hAnsi="Arial" w:cs="Arial"/>
        </w:rPr>
        <w:t xml:space="preserve">The Provider will be expected to develop (or already have in place) a suitable case management system to facilitate the recording of data used for service delivery and evaluation, </w:t>
      </w:r>
      <w:r w:rsidRPr="00642440">
        <w:rPr>
          <w:rFonts w:ascii="Arial" w:hAnsi="Arial" w:cs="Arial"/>
        </w:rPr>
        <w:lastRenderedPageBreak/>
        <w:t>and to collect and share data that can help evidence the impact of the Service. GMCA will work with the Provider to continue to define key outcomes and measures for the purposes of this evaluation. Data required is likely to include aggregate or anonymised data on service users, alongside individual level or pseudonymised data (to be shared with GMCA via a lawful disclosure)</w:t>
      </w:r>
      <w:r w:rsidR="00A30E94">
        <w:rPr>
          <w:rFonts w:ascii="Arial" w:hAnsi="Arial" w:cs="Arial"/>
        </w:rPr>
        <w:t xml:space="preserve"> for </w:t>
      </w:r>
      <w:r w:rsidR="008C6FD5" w:rsidRPr="008C6FD5">
        <w:rPr>
          <w:rFonts w:ascii="Arial" w:hAnsi="Arial" w:cs="Arial"/>
        </w:rPr>
        <w:t>performance management / quality assurance purposes</w:t>
      </w:r>
      <w:r w:rsidR="008C6FD5">
        <w:rPr>
          <w:rFonts w:ascii="Arial" w:hAnsi="Arial" w:cs="Arial"/>
        </w:rPr>
        <w:t xml:space="preserve">. </w:t>
      </w:r>
      <w:r w:rsidRPr="00642440">
        <w:rPr>
          <w:rFonts w:ascii="Arial" w:hAnsi="Arial" w:cs="Arial"/>
        </w:rPr>
        <w:t xml:space="preserve">This may include the facilitation of bespoke data collection with service users. </w:t>
      </w:r>
    </w:p>
    <w:p w14:paraId="4A01281C" w14:textId="77777777" w:rsidR="00D07BBB" w:rsidRDefault="00D07BBB" w:rsidP="00642440">
      <w:pPr>
        <w:spacing w:after="0" w:line="240" w:lineRule="auto"/>
        <w:jc w:val="both"/>
        <w:rPr>
          <w:rFonts w:ascii="Arial" w:hAnsi="Arial" w:cs="Arial"/>
        </w:rPr>
      </w:pPr>
    </w:p>
    <w:p w14:paraId="26E5865F" w14:textId="5911941A" w:rsidR="00642440" w:rsidRPr="00642440" w:rsidRDefault="00642440" w:rsidP="00642440">
      <w:pPr>
        <w:spacing w:after="0" w:line="240" w:lineRule="auto"/>
        <w:jc w:val="both"/>
        <w:rPr>
          <w:rFonts w:ascii="Arial" w:hAnsi="Arial" w:cs="Arial"/>
        </w:rPr>
      </w:pPr>
      <w:r w:rsidRPr="00642440">
        <w:rPr>
          <w:rFonts w:ascii="Arial" w:hAnsi="Arial" w:cs="Arial"/>
        </w:rPr>
        <w:t xml:space="preserve">Bidders are asked to outline their approach to collecting data for performance-monitoring purposes, and their approach to gathering evidence of outputs and outcomes of their work within their tender submissions. </w:t>
      </w:r>
      <w:proofErr w:type="gramStart"/>
      <w:r w:rsidRPr="00642440">
        <w:rPr>
          <w:rFonts w:ascii="Arial" w:hAnsi="Arial" w:cs="Arial"/>
        </w:rPr>
        <w:t>In particular, GMCA</w:t>
      </w:r>
      <w:proofErr w:type="gramEnd"/>
      <w:r w:rsidRPr="00642440">
        <w:rPr>
          <w:rFonts w:ascii="Arial" w:hAnsi="Arial" w:cs="Arial"/>
        </w:rPr>
        <w:t xml:space="preserve"> are keen to evidence any longer-term impact of the Service on the </w:t>
      </w:r>
      <w:r w:rsidR="00D07BBB">
        <w:rPr>
          <w:rFonts w:ascii="Arial" w:hAnsi="Arial" w:cs="Arial"/>
        </w:rPr>
        <w:t>children and young people supported</w:t>
      </w:r>
      <w:r w:rsidR="002E26AF">
        <w:rPr>
          <w:rFonts w:ascii="Arial" w:hAnsi="Arial" w:cs="Arial"/>
        </w:rPr>
        <w:t xml:space="preserve">. </w:t>
      </w:r>
    </w:p>
    <w:p w14:paraId="6BC050FF" w14:textId="77777777" w:rsidR="002E26AF" w:rsidRDefault="002E26AF" w:rsidP="00642440">
      <w:pPr>
        <w:spacing w:after="0" w:line="240" w:lineRule="auto"/>
        <w:jc w:val="both"/>
        <w:rPr>
          <w:rFonts w:ascii="Arial" w:hAnsi="Arial" w:cs="Arial"/>
        </w:rPr>
      </w:pPr>
    </w:p>
    <w:p w14:paraId="07179A39" w14:textId="4BF04351" w:rsidR="0074626F" w:rsidRDefault="00642440" w:rsidP="00642440">
      <w:pPr>
        <w:spacing w:after="0" w:line="240" w:lineRule="auto"/>
        <w:jc w:val="both"/>
        <w:rPr>
          <w:rFonts w:ascii="Arial" w:hAnsi="Arial" w:cs="Arial"/>
        </w:rPr>
      </w:pPr>
      <w:r w:rsidRPr="00642440">
        <w:rPr>
          <w:rFonts w:ascii="Arial" w:hAnsi="Arial" w:cs="Arial"/>
        </w:rPr>
        <w:t>Any costs that the Provider believes will be associated with the evaluation process (administrative and technical support, staff time etc.) should be included in their bid.</w:t>
      </w:r>
    </w:p>
    <w:p w14:paraId="5B535DDB" w14:textId="77777777" w:rsidR="002E26AF" w:rsidRPr="0074626F" w:rsidRDefault="002E26AF" w:rsidP="00642440">
      <w:pPr>
        <w:spacing w:after="0" w:line="240" w:lineRule="auto"/>
        <w:jc w:val="both"/>
        <w:rPr>
          <w:rFonts w:ascii="Arial" w:hAnsi="Arial" w:cs="Arial"/>
        </w:rPr>
      </w:pPr>
    </w:p>
    <w:p w14:paraId="3C6DE399" w14:textId="43D400E6" w:rsidR="00186C0D" w:rsidRPr="007165E2" w:rsidRDefault="00CC7B9F" w:rsidP="00186C0D">
      <w:pPr>
        <w:pStyle w:val="Heading2"/>
        <w:spacing w:before="0" w:line="240" w:lineRule="auto"/>
        <w:jc w:val="both"/>
        <w:rPr>
          <w:rFonts w:ascii="Arial" w:hAnsi="Arial" w:cs="Arial"/>
          <w:sz w:val="28"/>
          <w:szCs w:val="28"/>
        </w:rPr>
      </w:pPr>
      <w:r>
        <w:rPr>
          <w:rFonts w:ascii="Arial" w:hAnsi="Arial" w:cs="Arial"/>
          <w:sz w:val="28"/>
          <w:szCs w:val="28"/>
        </w:rPr>
        <w:t>2.</w:t>
      </w:r>
      <w:r w:rsidR="00004C49">
        <w:rPr>
          <w:rFonts w:ascii="Arial" w:hAnsi="Arial" w:cs="Arial"/>
          <w:sz w:val="28"/>
          <w:szCs w:val="28"/>
        </w:rPr>
        <w:t>6</w:t>
      </w:r>
      <w:r>
        <w:rPr>
          <w:rFonts w:ascii="Arial" w:hAnsi="Arial" w:cs="Arial"/>
          <w:sz w:val="28"/>
          <w:szCs w:val="28"/>
        </w:rPr>
        <w:t xml:space="preserve">.3 </w:t>
      </w:r>
      <w:r w:rsidR="00186C0D" w:rsidRPr="007165E2">
        <w:rPr>
          <w:rFonts w:ascii="Arial" w:hAnsi="Arial" w:cs="Arial"/>
          <w:sz w:val="28"/>
          <w:szCs w:val="28"/>
        </w:rPr>
        <w:t>Outcomes</w:t>
      </w:r>
    </w:p>
    <w:p w14:paraId="5EC13D25" w14:textId="25FB20D6" w:rsidR="00186C0D" w:rsidRDefault="00186C0D" w:rsidP="00186C0D">
      <w:pPr>
        <w:spacing w:after="0" w:line="240" w:lineRule="auto"/>
      </w:pPr>
    </w:p>
    <w:p w14:paraId="4DCC0929" w14:textId="1E2C06D3" w:rsidR="00CC7B9F" w:rsidRDefault="00FD64C5" w:rsidP="00CC7B9F">
      <w:pPr>
        <w:spacing w:after="0" w:line="240" w:lineRule="auto"/>
        <w:jc w:val="both"/>
        <w:rPr>
          <w:rFonts w:ascii="Arial" w:hAnsi="Arial" w:cs="Arial"/>
        </w:rPr>
      </w:pPr>
      <w:r>
        <w:rPr>
          <w:rFonts w:ascii="Arial" w:hAnsi="Arial" w:cs="Arial"/>
        </w:rPr>
        <w:t>The GMCA will work with the provide</w:t>
      </w:r>
      <w:r w:rsidR="00E41A93">
        <w:rPr>
          <w:rFonts w:ascii="Arial" w:hAnsi="Arial" w:cs="Arial"/>
        </w:rPr>
        <w:t>r</w:t>
      </w:r>
      <w:r>
        <w:rPr>
          <w:rFonts w:ascii="Arial" w:hAnsi="Arial" w:cs="Arial"/>
        </w:rPr>
        <w:t xml:space="preserve"> to develop </w:t>
      </w:r>
      <w:r w:rsidR="006E056F">
        <w:rPr>
          <w:rFonts w:ascii="Arial" w:hAnsi="Arial" w:cs="Arial"/>
        </w:rPr>
        <w:t xml:space="preserve">a </w:t>
      </w:r>
      <w:r w:rsidR="00CC7B9F">
        <w:rPr>
          <w:rFonts w:ascii="Arial" w:hAnsi="Arial" w:cs="Arial"/>
        </w:rPr>
        <w:t xml:space="preserve">theory of change </w:t>
      </w:r>
      <w:r w:rsidR="006E056F">
        <w:rPr>
          <w:rFonts w:ascii="Arial" w:hAnsi="Arial" w:cs="Arial"/>
        </w:rPr>
        <w:t xml:space="preserve">and </w:t>
      </w:r>
      <w:r w:rsidR="00CC7B9F">
        <w:rPr>
          <w:rFonts w:ascii="Arial" w:hAnsi="Arial" w:cs="Arial"/>
        </w:rPr>
        <w:t xml:space="preserve">the key outcomes. However, this is likely to reflect some or </w:t>
      </w:r>
      <w:proofErr w:type="gramStart"/>
      <w:r w:rsidR="00CC7B9F">
        <w:rPr>
          <w:rFonts w:ascii="Arial" w:hAnsi="Arial" w:cs="Arial"/>
        </w:rPr>
        <w:t>all of</w:t>
      </w:r>
      <w:proofErr w:type="gramEnd"/>
      <w:r w:rsidR="00CC7B9F">
        <w:rPr>
          <w:rFonts w:ascii="Arial" w:hAnsi="Arial" w:cs="Arial"/>
        </w:rPr>
        <w:t xml:space="preserve"> the below. The bidder must outline what their specified model of delivery will seek to achieve: </w:t>
      </w:r>
    </w:p>
    <w:p w14:paraId="1FAD1359" w14:textId="77777777" w:rsidR="00CC7B9F" w:rsidRPr="00F6290F" w:rsidRDefault="00CC7B9F" w:rsidP="00186C0D">
      <w:pPr>
        <w:spacing w:after="0" w:line="240" w:lineRule="auto"/>
      </w:pPr>
    </w:p>
    <w:p w14:paraId="428B4388" w14:textId="5959E92E" w:rsidR="00186C0D" w:rsidRPr="000008E4" w:rsidRDefault="00186C0D" w:rsidP="000008E4">
      <w:pPr>
        <w:pStyle w:val="ListParagraph"/>
        <w:numPr>
          <w:ilvl w:val="0"/>
          <w:numId w:val="10"/>
        </w:numPr>
        <w:spacing w:after="0" w:line="240" w:lineRule="auto"/>
        <w:jc w:val="both"/>
        <w:rPr>
          <w:rFonts w:ascii="Arial" w:hAnsi="Arial" w:cs="Arial"/>
        </w:rPr>
      </w:pPr>
      <w:r w:rsidRPr="00F6290F">
        <w:rPr>
          <w:rFonts w:ascii="Arial" w:hAnsi="Arial" w:cs="Arial"/>
        </w:rPr>
        <w:t xml:space="preserve">Increase in </w:t>
      </w:r>
      <w:r w:rsidR="000008E4">
        <w:rPr>
          <w:rFonts w:ascii="Arial" w:hAnsi="Arial" w:cs="Arial"/>
        </w:rPr>
        <w:t xml:space="preserve">early help </w:t>
      </w:r>
      <w:r w:rsidRPr="00F6290F">
        <w:rPr>
          <w:rFonts w:ascii="Arial" w:hAnsi="Arial" w:cs="Arial"/>
        </w:rPr>
        <w:t xml:space="preserve">support for vulnerable young people </w:t>
      </w:r>
      <w:r w:rsidR="000008E4">
        <w:rPr>
          <w:rFonts w:ascii="Arial" w:hAnsi="Arial" w:cs="Arial"/>
        </w:rPr>
        <w:t xml:space="preserve">in </w:t>
      </w:r>
      <w:r w:rsidRPr="00F6290F">
        <w:rPr>
          <w:rFonts w:ascii="Arial" w:hAnsi="Arial" w:cs="Arial"/>
        </w:rPr>
        <w:t>years 5,6, 7</w:t>
      </w:r>
    </w:p>
    <w:p w14:paraId="05A89D8E" w14:textId="77777777" w:rsidR="008E541E" w:rsidRDefault="00CC62EB" w:rsidP="00186C0D">
      <w:pPr>
        <w:pStyle w:val="ListParagraph"/>
        <w:numPr>
          <w:ilvl w:val="0"/>
          <w:numId w:val="10"/>
        </w:numPr>
        <w:spacing w:after="0" w:line="240" w:lineRule="auto"/>
        <w:jc w:val="both"/>
        <w:rPr>
          <w:rFonts w:ascii="Arial" w:hAnsi="Arial" w:cs="Arial"/>
        </w:rPr>
      </w:pPr>
      <w:r>
        <w:rPr>
          <w:rFonts w:ascii="Arial" w:hAnsi="Arial" w:cs="Arial"/>
        </w:rPr>
        <w:t>Improved school attendance</w:t>
      </w:r>
    </w:p>
    <w:p w14:paraId="6F076B98" w14:textId="3F0388EC" w:rsidR="00186C0D" w:rsidRPr="00F6290F" w:rsidRDefault="00186C0D" w:rsidP="00186C0D">
      <w:pPr>
        <w:pStyle w:val="ListParagraph"/>
        <w:numPr>
          <w:ilvl w:val="0"/>
          <w:numId w:val="10"/>
        </w:numPr>
        <w:spacing w:after="0" w:line="240" w:lineRule="auto"/>
        <w:jc w:val="both"/>
        <w:rPr>
          <w:rFonts w:ascii="Arial" w:hAnsi="Arial" w:cs="Arial"/>
        </w:rPr>
      </w:pPr>
      <w:r w:rsidRPr="00F6290F">
        <w:rPr>
          <w:rFonts w:ascii="Arial" w:hAnsi="Arial" w:cs="Arial"/>
        </w:rPr>
        <w:t>Reduction in school exclusions</w:t>
      </w:r>
    </w:p>
    <w:p w14:paraId="0AB79DBC" w14:textId="77777777" w:rsidR="00186C0D" w:rsidRPr="00F6290F" w:rsidRDefault="00186C0D" w:rsidP="00186C0D">
      <w:pPr>
        <w:pStyle w:val="ListParagraph"/>
        <w:numPr>
          <w:ilvl w:val="0"/>
          <w:numId w:val="10"/>
        </w:numPr>
        <w:spacing w:after="0" w:line="240" w:lineRule="auto"/>
        <w:jc w:val="both"/>
        <w:rPr>
          <w:rFonts w:ascii="Arial" w:hAnsi="Arial" w:cs="Arial"/>
        </w:rPr>
      </w:pPr>
      <w:r w:rsidRPr="00F6290F">
        <w:rPr>
          <w:rFonts w:ascii="Arial" w:hAnsi="Arial" w:cs="Arial"/>
        </w:rPr>
        <w:t>Improved self-esteem/ confidence and resilience</w:t>
      </w:r>
    </w:p>
    <w:p w14:paraId="694ADD35" w14:textId="77777777" w:rsidR="00186C0D" w:rsidRPr="00F6290F" w:rsidRDefault="00186C0D" w:rsidP="00186C0D">
      <w:pPr>
        <w:pStyle w:val="ListParagraph"/>
        <w:numPr>
          <w:ilvl w:val="0"/>
          <w:numId w:val="10"/>
        </w:numPr>
        <w:spacing w:after="0" w:line="240" w:lineRule="auto"/>
        <w:jc w:val="both"/>
        <w:rPr>
          <w:rFonts w:ascii="Arial" w:hAnsi="Arial" w:cs="Arial"/>
        </w:rPr>
      </w:pPr>
      <w:r w:rsidRPr="00F6290F">
        <w:rPr>
          <w:rFonts w:ascii="Arial" w:hAnsi="Arial" w:cs="Arial"/>
        </w:rPr>
        <w:t xml:space="preserve">Awareness of service amongst key stakeholders  </w:t>
      </w:r>
    </w:p>
    <w:p w14:paraId="781539C7" w14:textId="323FA3BA" w:rsidR="00186C0D" w:rsidRPr="00F6290F" w:rsidRDefault="00186C0D" w:rsidP="00186C0D">
      <w:pPr>
        <w:pStyle w:val="ListParagraph"/>
        <w:numPr>
          <w:ilvl w:val="0"/>
          <w:numId w:val="10"/>
        </w:numPr>
        <w:spacing w:after="0" w:line="240" w:lineRule="auto"/>
        <w:jc w:val="both"/>
        <w:rPr>
          <w:rFonts w:ascii="Arial" w:hAnsi="Arial" w:cs="Arial"/>
        </w:rPr>
      </w:pPr>
      <w:r w:rsidRPr="00F6290F">
        <w:rPr>
          <w:rFonts w:ascii="Arial" w:hAnsi="Arial" w:cs="Arial"/>
        </w:rPr>
        <w:t xml:space="preserve">Improvements/ maintenance of social, </w:t>
      </w:r>
      <w:proofErr w:type="gramStart"/>
      <w:r w:rsidRPr="00F6290F">
        <w:rPr>
          <w:rFonts w:ascii="Arial" w:hAnsi="Arial" w:cs="Arial"/>
        </w:rPr>
        <w:t>emotional</w:t>
      </w:r>
      <w:proofErr w:type="gramEnd"/>
      <w:r w:rsidRPr="00F6290F">
        <w:rPr>
          <w:rFonts w:ascii="Arial" w:hAnsi="Arial" w:cs="Arial"/>
        </w:rPr>
        <w:t xml:space="preserve"> and academic outcomes, </w:t>
      </w:r>
    </w:p>
    <w:p w14:paraId="61568D57" w14:textId="77777777" w:rsidR="00186C0D" w:rsidRPr="00F6290F" w:rsidRDefault="00186C0D" w:rsidP="00186C0D">
      <w:pPr>
        <w:pStyle w:val="ListParagraph"/>
        <w:numPr>
          <w:ilvl w:val="0"/>
          <w:numId w:val="10"/>
        </w:numPr>
        <w:spacing w:after="0" w:line="240" w:lineRule="auto"/>
        <w:jc w:val="both"/>
        <w:rPr>
          <w:rFonts w:ascii="Arial" w:hAnsi="Arial" w:cs="Arial"/>
        </w:rPr>
      </w:pPr>
      <w:r w:rsidRPr="00F6290F">
        <w:rPr>
          <w:rFonts w:ascii="Arial" w:hAnsi="Arial" w:cs="Arial"/>
        </w:rPr>
        <w:t>Improved / maintained attainment levels</w:t>
      </w:r>
    </w:p>
    <w:p w14:paraId="5105D5EE" w14:textId="77777777" w:rsidR="00186C0D" w:rsidRPr="00F6290F" w:rsidRDefault="00186C0D" w:rsidP="00186C0D">
      <w:pPr>
        <w:pStyle w:val="ListParagraph"/>
        <w:numPr>
          <w:ilvl w:val="0"/>
          <w:numId w:val="10"/>
        </w:numPr>
        <w:spacing w:after="0" w:line="240" w:lineRule="auto"/>
        <w:jc w:val="both"/>
        <w:rPr>
          <w:rFonts w:ascii="Arial" w:hAnsi="Arial" w:cs="Arial"/>
        </w:rPr>
      </w:pPr>
      <w:r w:rsidRPr="00F6290F">
        <w:rPr>
          <w:rFonts w:ascii="Arial" w:hAnsi="Arial" w:cs="Arial"/>
        </w:rPr>
        <w:t>Reduction in anxiety levels (identification of strategies to help them reduce their anxiety)</w:t>
      </w:r>
    </w:p>
    <w:p w14:paraId="67ECF2C9" w14:textId="77777777" w:rsidR="00186C0D" w:rsidRPr="00F6290F" w:rsidRDefault="00186C0D" w:rsidP="00186C0D">
      <w:pPr>
        <w:pStyle w:val="ListParagraph"/>
        <w:numPr>
          <w:ilvl w:val="0"/>
          <w:numId w:val="10"/>
        </w:numPr>
        <w:spacing w:after="0" w:line="240" w:lineRule="auto"/>
        <w:jc w:val="both"/>
        <w:rPr>
          <w:rFonts w:ascii="Arial" w:hAnsi="Arial" w:cs="Arial"/>
        </w:rPr>
      </w:pPr>
      <w:r w:rsidRPr="00F6290F">
        <w:rPr>
          <w:rFonts w:ascii="Arial" w:hAnsi="Arial" w:cs="Arial"/>
        </w:rPr>
        <w:t>Reduced feeling of loneliness</w:t>
      </w:r>
    </w:p>
    <w:p w14:paraId="7313E3A6" w14:textId="54899237" w:rsidR="00186C0D" w:rsidRPr="00AB3134" w:rsidRDefault="00186C0D" w:rsidP="00AB3134">
      <w:pPr>
        <w:pStyle w:val="ListParagraph"/>
        <w:numPr>
          <w:ilvl w:val="0"/>
          <w:numId w:val="10"/>
        </w:numPr>
        <w:spacing w:after="0" w:line="240" w:lineRule="auto"/>
        <w:jc w:val="both"/>
        <w:rPr>
          <w:rFonts w:ascii="Arial" w:hAnsi="Arial" w:cs="Arial"/>
        </w:rPr>
      </w:pPr>
      <w:r w:rsidRPr="00F6290F">
        <w:rPr>
          <w:rFonts w:ascii="Arial" w:hAnsi="Arial" w:cs="Arial"/>
        </w:rPr>
        <w:t>Improved health / mental wellbeing</w:t>
      </w:r>
    </w:p>
    <w:p w14:paraId="5D11429A" w14:textId="77777777" w:rsidR="00186C0D" w:rsidRPr="00F6290F" w:rsidRDefault="00186C0D" w:rsidP="00186C0D">
      <w:pPr>
        <w:pStyle w:val="ListParagraph"/>
        <w:numPr>
          <w:ilvl w:val="0"/>
          <w:numId w:val="10"/>
        </w:numPr>
        <w:spacing w:after="0" w:line="240" w:lineRule="auto"/>
        <w:jc w:val="both"/>
        <w:rPr>
          <w:rFonts w:ascii="Arial" w:hAnsi="Arial" w:cs="Arial"/>
        </w:rPr>
      </w:pPr>
      <w:r w:rsidRPr="00F6290F">
        <w:rPr>
          <w:rFonts w:ascii="Arial" w:hAnsi="Arial" w:cs="Arial"/>
        </w:rPr>
        <w:t>Improvement in behaviour</w:t>
      </w:r>
    </w:p>
    <w:p w14:paraId="7A34EBFA" w14:textId="111DBD5E" w:rsidR="00186C0D" w:rsidRDefault="00186C0D" w:rsidP="00186C0D">
      <w:pPr>
        <w:pStyle w:val="ListParagraph"/>
        <w:numPr>
          <w:ilvl w:val="0"/>
          <w:numId w:val="10"/>
        </w:numPr>
        <w:spacing w:after="0" w:line="240" w:lineRule="auto"/>
        <w:jc w:val="both"/>
        <w:rPr>
          <w:rFonts w:ascii="Arial" w:hAnsi="Arial" w:cs="Arial"/>
        </w:rPr>
      </w:pPr>
      <w:r w:rsidRPr="00F6290F">
        <w:rPr>
          <w:rFonts w:ascii="Arial" w:hAnsi="Arial" w:cs="Arial"/>
        </w:rPr>
        <w:t xml:space="preserve">Improved social engagement </w:t>
      </w:r>
    </w:p>
    <w:p w14:paraId="3CF679E5" w14:textId="61455966" w:rsidR="00FC4919" w:rsidRDefault="00FC4919" w:rsidP="00186C0D">
      <w:pPr>
        <w:pStyle w:val="ListParagraph"/>
        <w:numPr>
          <w:ilvl w:val="0"/>
          <w:numId w:val="10"/>
        </w:numPr>
        <w:spacing w:after="0" w:line="240" w:lineRule="auto"/>
        <w:jc w:val="both"/>
        <w:rPr>
          <w:rFonts w:ascii="Arial" w:hAnsi="Arial" w:cs="Arial"/>
        </w:rPr>
      </w:pPr>
      <w:r>
        <w:rPr>
          <w:rFonts w:ascii="Arial" w:hAnsi="Arial" w:cs="Arial"/>
        </w:rPr>
        <w:t xml:space="preserve">Improved health/ mental wellbeing of parents/ carers. </w:t>
      </w:r>
    </w:p>
    <w:p w14:paraId="3C837918" w14:textId="5F2E7495" w:rsidR="00FC4919" w:rsidRDefault="00FC4919" w:rsidP="00186C0D">
      <w:pPr>
        <w:pStyle w:val="ListParagraph"/>
        <w:numPr>
          <w:ilvl w:val="0"/>
          <w:numId w:val="10"/>
        </w:numPr>
        <w:spacing w:after="0" w:line="240" w:lineRule="auto"/>
        <w:jc w:val="both"/>
        <w:rPr>
          <w:rFonts w:ascii="Arial" w:hAnsi="Arial" w:cs="Arial"/>
        </w:rPr>
      </w:pPr>
      <w:r>
        <w:rPr>
          <w:rFonts w:ascii="Arial" w:hAnsi="Arial" w:cs="Arial"/>
        </w:rPr>
        <w:t xml:space="preserve">Improved family </w:t>
      </w:r>
      <w:r w:rsidR="00AE7BE1">
        <w:rPr>
          <w:rFonts w:ascii="Arial" w:hAnsi="Arial" w:cs="Arial"/>
        </w:rPr>
        <w:t xml:space="preserve">relationships </w:t>
      </w:r>
    </w:p>
    <w:p w14:paraId="790FDCD7" w14:textId="7098129F" w:rsidR="00186C0D" w:rsidRDefault="00186C0D" w:rsidP="00886EAF">
      <w:pPr>
        <w:spacing w:after="0" w:line="240" w:lineRule="auto"/>
        <w:jc w:val="both"/>
        <w:rPr>
          <w:rFonts w:ascii="Arial" w:hAnsi="Arial" w:cs="Arial"/>
        </w:rPr>
      </w:pPr>
    </w:p>
    <w:p w14:paraId="346DC984" w14:textId="77777777" w:rsidR="00186C0D" w:rsidRPr="00886EAF" w:rsidRDefault="00186C0D" w:rsidP="00886EAF">
      <w:pPr>
        <w:spacing w:after="0" w:line="240" w:lineRule="auto"/>
        <w:jc w:val="both"/>
        <w:rPr>
          <w:rFonts w:ascii="Arial" w:hAnsi="Arial" w:cs="Arial"/>
        </w:rPr>
      </w:pPr>
    </w:p>
    <w:p w14:paraId="1638CDF9" w14:textId="0204239A" w:rsidR="005A5186" w:rsidRPr="007165E2" w:rsidRDefault="00165F1B" w:rsidP="00F6290F">
      <w:pPr>
        <w:pStyle w:val="Heading2"/>
        <w:spacing w:before="0" w:line="240" w:lineRule="auto"/>
        <w:jc w:val="both"/>
        <w:rPr>
          <w:rFonts w:ascii="Arial" w:hAnsi="Arial" w:cs="Arial"/>
          <w:sz w:val="28"/>
          <w:szCs w:val="28"/>
        </w:rPr>
      </w:pPr>
      <w:r>
        <w:rPr>
          <w:rFonts w:ascii="Arial" w:hAnsi="Arial" w:cs="Arial"/>
          <w:sz w:val="28"/>
          <w:szCs w:val="28"/>
        </w:rPr>
        <w:t xml:space="preserve">3. </w:t>
      </w:r>
      <w:r w:rsidR="007E72D5">
        <w:rPr>
          <w:rFonts w:ascii="Arial" w:hAnsi="Arial" w:cs="Arial"/>
          <w:sz w:val="28"/>
          <w:szCs w:val="28"/>
        </w:rPr>
        <w:t xml:space="preserve">Pricing and </w:t>
      </w:r>
      <w:r>
        <w:rPr>
          <w:rFonts w:ascii="Arial" w:hAnsi="Arial" w:cs="Arial"/>
          <w:sz w:val="28"/>
          <w:szCs w:val="28"/>
        </w:rPr>
        <w:t xml:space="preserve">Payment Model </w:t>
      </w:r>
    </w:p>
    <w:p w14:paraId="4381DF82" w14:textId="77777777" w:rsidR="00F6290F" w:rsidRDefault="00F6290F" w:rsidP="00F6290F">
      <w:pPr>
        <w:spacing w:after="0" w:line="240" w:lineRule="auto"/>
        <w:jc w:val="both"/>
        <w:rPr>
          <w:rFonts w:ascii="Arial" w:hAnsi="Arial" w:cs="Arial"/>
        </w:rPr>
      </w:pPr>
    </w:p>
    <w:p w14:paraId="26DDA808" w14:textId="23509EC3" w:rsidR="00165F1B" w:rsidRPr="00F6290F" w:rsidRDefault="00165F1B" w:rsidP="00165F1B">
      <w:pPr>
        <w:spacing w:after="0" w:line="240" w:lineRule="auto"/>
        <w:jc w:val="both"/>
        <w:rPr>
          <w:rFonts w:ascii="Arial" w:hAnsi="Arial" w:cs="Arial"/>
          <w:b/>
          <w:bCs/>
        </w:rPr>
      </w:pPr>
      <w:r>
        <w:rPr>
          <w:rFonts w:ascii="Arial" w:hAnsi="Arial" w:cs="Arial"/>
          <w:b/>
          <w:bCs/>
        </w:rPr>
        <w:t>The bidder must describe the</w:t>
      </w:r>
      <w:r w:rsidR="007E72D5">
        <w:rPr>
          <w:rFonts w:ascii="Arial" w:hAnsi="Arial" w:cs="Arial"/>
          <w:b/>
          <w:bCs/>
        </w:rPr>
        <w:t xml:space="preserve"> pricing and</w:t>
      </w:r>
      <w:r>
        <w:rPr>
          <w:rFonts w:ascii="Arial" w:hAnsi="Arial" w:cs="Arial"/>
          <w:b/>
          <w:bCs/>
        </w:rPr>
        <w:t xml:space="preserve"> p</w:t>
      </w:r>
      <w:r w:rsidRPr="00F6290F">
        <w:rPr>
          <w:rFonts w:ascii="Arial" w:hAnsi="Arial" w:cs="Arial"/>
          <w:b/>
          <w:bCs/>
        </w:rPr>
        <w:t>ayment model</w:t>
      </w:r>
      <w:r w:rsidR="0003478C">
        <w:rPr>
          <w:rFonts w:ascii="Arial" w:hAnsi="Arial" w:cs="Arial"/>
          <w:b/>
          <w:bCs/>
        </w:rPr>
        <w:t xml:space="preserve"> which must not surpass £300, 000 </w:t>
      </w:r>
      <w:r w:rsidR="00B60556">
        <w:rPr>
          <w:rFonts w:ascii="Arial" w:hAnsi="Arial" w:cs="Arial"/>
          <w:b/>
          <w:bCs/>
        </w:rPr>
        <w:t xml:space="preserve">per </w:t>
      </w:r>
      <w:r w:rsidR="002C6079">
        <w:rPr>
          <w:rFonts w:ascii="Arial" w:hAnsi="Arial" w:cs="Arial"/>
          <w:b/>
          <w:bCs/>
        </w:rPr>
        <w:t xml:space="preserve">contract </w:t>
      </w:r>
      <w:r w:rsidR="0003478C">
        <w:rPr>
          <w:rFonts w:ascii="Arial" w:hAnsi="Arial" w:cs="Arial"/>
          <w:b/>
          <w:bCs/>
        </w:rPr>
        <w:t>year</w:t>
      </w:r>
      <w:r w:rsidR="00EB31CD">
        <w:rPr>
          <w:rFonts w:ascii="Arial" w:hAnsi="Arial" w:cs="Arial"/>
          <w:b/>
          <w:bCs/>
        </w:rPr>
        <w:t xml:space="preserve"> (2022/2023, 2023/2024, 2024/2025)</w:t>
      </w:r>
    </w:p>
    <w:p w14:paraId="43A7E531" w14:textId="77777777" w:rsidR="00737C33" w:rsidRPr="00F6290F" w:rsidRDefault="00737C33" w:rsidP="00F6290F">
      <w:pPr>
        <w:spacing w:after="0" w:line="240" w:lineRule="auto"/>
        <w:jc w:val="both"/>
        <w:rPr>
          <w:rFonts w:ascii="Arial" w:hAnsi="Arial" w:cs="Arial"/>
        </w:rPr>
      </w:pPr>
    </w:p>
    <w:p w14:paraId="002D4FE7" w14:textId="77777777" w:rsidR="008126D4" w:rsidRPr="00F6290F" w:rsidRDefault="008126D4" w:rsidP="00F6290F">
      <w:pPr>
        <w:spacing w:after="0" w:line="240" w:lineRule="auto"/>
        <w:jc w:val="both"/>
        <w:rPr>
          <w:rFonts w:ascii="Arial" w:hAnsi="Arial" w:cs="Arial"/>
        </w:rPr>
      </w:pPr>
    </w:p>
    <w:p w14:paraId="40E4B6FF" w14:textId="6E911445" w:rsidR="007C550E" w:rsidRDefault="00CD23B8" w:rsidP="00F6290F">
      <w:pPr>
        <w:pStyle w:val="Heading2"/>
        <w:spacing w:before="0" w:line="240" w:lineRule="auto"/>
        <w:jc w:val="both"/>
        <w:rPr>
          <w:rFonts w:ascii="Arial" w:hAnsi="Arial" w:cs="Arial"/>
          <w:sz w:val="28"/>
          <w:szCs w:val="28"/>
        </w:rPr>
      </w:pPr>
      <w:r>
        <w:rPr>
          <w:rFonts w:ascii="Arial" w:hAnsi="Arial" w:cs="Arial"/>
          <w:sz w:val="28"/>
          <w:szCs w:val="28"/>
        </w:rPr>
        <w:t>4</w:t>
      </w:r>
      <w:r w:rsidR="00C27EE0">
        <w:rPr>
          <w:rFonts w:ascii="Arial" w:hAnsi="Arial" w:cs="Arial"/>
          <w:sz w:val="28"/>
          <w:szCs w:val="28"/>
        </w:rPr>
        <w:t xml:space="preserve">. </w:t>
      </w:r>
      <w:r w:rsidR="007C550E">
        <w:rPr>
          <w:rFonts w:ascii="Arial" w:hAnsi="Arial" w:cs="Arial"/>
          <w:sz w:val="28"/>
          <w:szCs w:val="28"/>
        </w:rPr>
        <w:t xml:space="preserve">Mobilisation </w:t>
      </w:r>
    </w:p>
    <w:p w14:paraId="28CED210" w14:textId="77777777" w:rsidR="007C550E" w:rsidRDefault="007C550E" w:rsidP="00F6290F">
      <w:pPr>
        <w:pStyle w:val="Heading2"/>
        <w:spacing w:before="0" w:line="240" w:lineRule="auto"/>
        <w:jc w:val="both"/>
        <w:rPr>
          <w:rFonts w:ascii="Arial" w:hAnsi="Arial" w:cs="Arial"/>
          <w:sz w:val="28"/>
          <w:szCs w:val="28"/>
        </w:rPr>
      </w:pPr>
    </w:p>
    <w:p w14:paraId="3A2B811B" w14:textId="43B4B76F" w:rsidR="00FB032F" w:rsidRDefault="00CD23B8" w:rsidP="00F6290F">
      <w:pPr>
        <w:pStyle w:val="Heading2"/>
        <w:spacing w:before="0" w:line="240" w:lineRule="auto"/>
        <w:jc w:val="both"/>
        <w:rPr>
          <w:rFonts w:ascii="Arial" w:hAnsi="Arial" w:cs="Arial"/>
          <w:sz w:val="28"/>
          <w:szCs w:val="28"/>
        </w:rPr>
      </w:pPr>
      <w:r>
        <w:rPr>
          <w:rFonts w:ascii="Arial" w:hAnsi="Arial" w:cs="Arial"/>
          <w:sz w:val="28"/>
          <w:szCs w:val="28"/>
        </w:rPr>
        <w:t>4</w:t>
      </w:r>
      <w:r w:rsidR="007C550E">
        <w:rPr>
          <w:rFonts w:ascii="Arial" w:hAnsi="Arial" w:cs="Arial"/>
          <w:sz w:val="28"/>
          <w:szCs w:val="28"/>
        </w:rPr>
        <w:t xml:space="preserve">.1 </w:t>
      </w:r>
      <w:r w:rsidR="00004C49">
        <w:rPr>
          <w:rFonts w:ascii="Arial" w:hAnsi="Arial" w:cs="Arial"/>
          <w:sz w:val="28"/>
          <w:szCs w:val="28"/>
        </w:rPr>
        <w:t>Contract Award</w:t>
      </w:r>
    </w:p>
    <w:p w14:paraId="78537E7A" w14:textId="2ECFFE38" w:rsidR="00FE3C53" w:rsidRPr="00F4746C" w:rsidRDefault="00FE3C53" w:rsidP="00FE3C53">
      <w:pPr>
        <w:rPr>
          <w:rFonts w:ascii="Arial" w:hAnsi="Arial" w:cs="Arial"/>
        </w:rPr>
      </w:pPr>
      <w:r w:rsidRPr="00FE3C53">
        <w:rPr>
          <w:rFonts w:ascii="Arial" w:hAnsi="Arial" w:cs="Arial"/>
          <w:sz w:val="24"/>
          <w:szCs w:val="24"/>
        </w:rPr>
        <w:t>GMCA intends to</w:t>
      </w:r>
      <w:r>
        <w:rPr>
          <w:rFonts w:ascii="Arial" w:hAnsi="Arial" w:cs="Arial"/>
          <w:b/>
          <w:bCs/>
        </w:rPr>
        <w:t xml:space="preserve"> </w:t>
      </w:r>
      <w:r>
        <w:rPr>
          <w:rFonts w:ascii="Arial" w:hAnsi="Arial" w:cs="Arial"/>
        </w:rPr>
        <w:t xml:space="preserve">award the contract </w:t>
      </w:r>
      <w:r w:rsidR="004F79EB">
        <w:rPr>
          <w:rFonts w:ascii="Arial" w:hAnsi="Arial" w:cs="Arial"/>
        </w:rPr>
        <w:t>in early September</w:t>
      </w:r>
      <w:r>
        <w:rPr>
          <w:rFonts w:ascii="Arial" w:hAnsi="Arial" w:cs="Arial"/>
        </w:rPr>
        <w:t xml:space="preserve"> 2022</w:t>
      </w:r>
      <w:r w:rsidRPr="00FE3C53">
        <w:rPr>
          <w:rFonts w:ascii="Arial" w:hAnsi="Arial" w:cs="Arial"/>
          <w:b/>
          <w:bCs/>
        </w:rPr>
        <w:t xml:space="preserve"> </w:t>
      </w:r>
      <w:r w:rsidR="00C01B62" w:rsidRPr="00F4746C">
        <w:rPr>
          <w:rFonts w:ascii="Arial" w:hAnsi="Arial" w:cs="Arial"/>
        </w:rPr>
        <w:t xml:space="preserve">and the </w:t>
      </w:r>
      <w:r w:rsidR="002C6079">
        <w:rPr>
          <w:rFonts w:ascii="Arial" w:hAnsi="Arial" w:cs="Arial"/>
        </w:rPr>
        <w:t xml:space="preserve">appointed </w:t>
      </w:r>
      <w:r w:rsidR="00C01B62" w:rsidRPr="00F4746C">
        <w:rPr>
          <w:rFonts w:ascii="Arial" w:hAnsi="Arial" w:cs="Arial"/>
        </w:rPr>
        <w:t>provider</w:t>
      </w:r>
      <w:r w:rsidR="002C6079">
        <w:rPr>
          <w:rFonts w:ascii="Arial" w:hAnsi="Arial" w:cs="Arial"/>
        </w:rPr>
        <w:t xml:space="preserve"> must </w:t>
      </w:r>
      <w:r w:rsidR="00C01B62" w:rsidRPr="00F4746C">
        <w:rPr>
          <w:rFonts w:ascii="Arial" w:hAnsi="Arial" w:cs="Arial"/>
        </w:rPr>
        <w:t xml:space="preserve">be able to mobilise quickly. </w:t>
      </w:r>
    </w:p>
    <w:p w14:paraId="4300A620" w14:textId="30E27ED2" w:rsidR="00C01B62" w:rsidRDefault="00A75248" w:rsidP="00FE3C53">
      <w:pPr>
        <w:rPr>
          <w:rFonts w:ascii="Arial" w:hAnsi="Arial" w:cs="Arial"/>
          <w:b/>
          <w:bCs/>
        </w:rPr>
      </w:pPr>
      <w:r>
        <w:rPr>
          <w:rFonts w:ascii="Arial" w:hAnsi="Arial" w:cs="Arial"/>
        </w:rPr>
        <w:t xml:space="preserve">The GMCA will allow a mobilisation </w:t>
      </w:r>
      <w:r w:rsidR="00F2757C">
        <w:rPr>
          <w:rFonts w:ascii="Arial" w:hAnsi="Arial" w:cs="Arial"/>
        </w:rPr>
        <w:t xml:space="preserve">phase to commence from the date of </w:t>
      </w:r>
      <w:r>
        <w:rPr>
          <w:rFonts w:ascii="Arial" w:hAnsi="Arial" w:cs="Arial"/>
        </w:rPr>
        <w:t xml:space="preserve">contract award </w:t>
      </w:r>
      <w:r w:rsidR="00F2757C">
        <w:rPr>
          <w:rFonts w:ascii="Arial" w:hAnsi="Arial" w:cs="Arial"/>
        </w:rPr>
        <w:t>to</w:t>
      </w:r>
      <w:r>
        <w:rPr>
          <w:rFonts w:ascii="Arial" w:hAnsi="Arial" w:cs="Arial"/>
        </w:rPr>
        <w:t xml:space="preserve"> the 30 October 2022. A mobilisation plan will be developed as set out in section 4.2. </w:t>
      </w:r>
      <w:r w:rsidR="00C01B62" w:rsidRPr="00F4746C">
        <w:rPr>
          <w:rFonts w:ascii="Arial" w:hAnsi="Arial" w:cs="Arial"/>
        </w:rPr>
        <w:t xml:space="preserve">The </w:t>
      </w:r>
      <w:r w:rsidR="00C01B62" w:rsidRPr="00F4746C">
        <w:rPr>
          <w:rFonts w:ascii="Arial" w:hAnsi="Arial" w:cs="Arial"/>
        </w:rPr>
        <w:lastRenderedPageBreak/>
        <w:t xml:space="preserve">provider will be expected to </w:t>
      </w:r>
      <w:r w:rsidR="00A51193">
        <w:rPr>
          <w:rFonts w:ascii="Arial" w:hAnsi="Arial" w:cs="Arial"/>
        </w:rPr>
        <w:t xml:space="preserve">be </w:t>
      </w:r>
      <w:proofErr w:type="gramStart"/>
      <w:r w:rsidR="00A51193">
        <w:rPr>
          <w:rFonts w:ascii="Arial" w:hAnsi="Arial" w:cs="Arial"/>
        </w:rPr>
        <w:t>in a position</w:t>
      </w:r>
      <w:proofErr w:type="gramEnd"/>
      <w:r w:rsidR="00A51193">
        <w:rPr>
          <w:rFonts w:ascii="Arial" w:hAnsi="Arial" w:cs="Arial"/>
        </w:rPr>
        <w:t xml:space="preserve"> to accept referrals and commence delivery of the support to children and their families </w:t>
      </w:r>
      <w:r w:rsidR="00983FB7">
        <w:rPr>
          <w:rFonts w:ascii="Arial" w:hAnsi="Arial" w:cs="Arial"/>
        </w:rPr>
        <w:t>from</w:t>
      </w:r>
      <w:r w:rsidR="00A51193">
        <w:rPr>
          <w:rFonts w:ascii="Arial" w:hAnsi="Arial" w:cs="Arial"/>
        </w:rPr>
        <w:t xml:space="preserve"> Monday 31 October 2022. </w:t>
      </w:r>
    </w:p>
    <w:p w14:paraId="2696659A" w14:textId="77FDCAD1" w:rsidR="00346B51" w:rsidRPr="00FE3C53" w:rsidRDefault="00346B51" w:rsidP="00FE3C53">
      <w:pPr>
        <w:rPr>
          <w:rFonts w:ascii="Arial" w:hAnsi="Arial" w:cs="Arial"/>
          <w:b/>
          <w:bCs/>
        </w:rPr>
      </w:pPr>
      <w:r>
        <w:rPr>
          <w:rFonts w:ascii="Arial" w:hAnsi="Arial" w:cs="Arial"/>
          <w:b/>
          <w:bCs/>
        </w:rPr>
        <w:t xml:space="preserve">Bidders </w:t>
      </w:r>
      <w:r w:rsidR="005B097E">
        <w:rPr>
          <w:rFonts w:ascii="Arial" w:hAnsi="Arial" w:cs="Arial"/>
          <w:b/>
          <w:bCs/>
        </w:rPr>
        <w:t xml:space="preserve">are </w:t>
      </w:r>
      <w:r>
        <w:rPr>
          <w:rFonts w:ascii="Arial" w:hAnsi="Arial" w:cs="Arial"/>
          <w:b/>
          <w:bCs/>
        </w:rPr>
        <w:t xml:space="preserve">required to demonstrate their capacity to meet these timescales as part of their tender submissions. </w:t>
      </w:r>
    </w:p>
    <w:p w14:paraId="76ECF63B" w14:textId="77777777" w:rsidR="009B4A7C" w:rsidRPr="00F6290F" w:rsidRDefault="009B4A7C" w:rsidP="00F6290F">
      <w:pPr>
        <w:spacing w:after="0" w:line="240" w:lineRule="auto"/>
        <w:jc w:val="both"/>
        <w:rPr>
          <w:rFonts w:ascii="Arial" w:hAnsi="Arial" w:cs="Arial"/>
        </w:rPr>
      </w:pPr>
    </w:p>
    <w:p w14:paraId="3E448DC7" w14:textId="19B38973" w:rsidR="007C550E" w:rsidRDefault="00CD23B8" w:rsidP="007C550E">
      <w:pPr>
        <w:pStyle w:val="Heading2"/>
        <w:spacing w:before="0" w:line="240" w:lineRule="auto"/>
        <w:jc w:val="both"/>
        <w:rPr>
          <w:rFonts w:ascii="Arial" w:hAnsi="Arial" w:cs="Arial"/>
          <w:sz w:val="28"/>
          <w:szCs w:val="28"/>
        </w:rPr>
      </w:pPr>
      <w:r>
        <w:rPr>
          <w:rFonts w:ascii="Arial" w:hAnsi="Arial" w:cs="Arial"/>
          <w:sz w:val="28"/>
          <w:szCs w:val="28"/>
        </w:rPr>
        <w:t>4</w:t>
      </w:r>
      <w:r w:rsidR="007C550E">
        <w:rPr>
          <w:rFonts w:ascii="Arial" w:hAnsi="Arial" w:cs="Arial"/>
          <w:sz w:val="28"/>
          <w:szCs w:val="28"/>
        </w:rPr>
        <w:t>.2 Mobilisation</w:t>
      </w:r>
      <w:r w:rsidR="001B1D86">
        <w:rPr>
          <w:rFonts w:ascii="Arial" w:hAnsi="Arial" w:cs="Arial"/>
          <w:sz w:val="28"/>
          <w:szCs w:val="28"/>
        </w:rPr>
        <w:t xml:space="preserve"> Planning</w:t>
      </w:r>
    </w:p>
    <w:p w14:paraId="4482E868" w14:textId="03FEE5C4" w:rsidR="00D1302D" w:rsidRDefault="00D1302D" w:rsidP="00F6290F">
      <w:pPr>
        <w:spacing w:after="0" w:line="240" w:lineRule="auto"/>
        <w:jc w:val="both"/>
        <w:rPr>
          <w:rFonts w:ascii="Arial" w:hAnsi="Arial" w:cs="Arial"/>
        </w:rPr>
      </w:pPr>
    </w:p>
    <w:p w14:paraId="64C14C4B" w14:textId="542A766C" w:rsidR="00DD704C" w:rsidRDefault="00DD704C" w:rsidP="00F6290F">
      <w:pPr>
        <w:spacing w:after="0" w:line="240" w:lineRule="auto"/>
        <w:jc w:val="both"/>
        <w:rPr>
          <w:rFonts w:ascii="Arial" w:hAnsi="Arial" w:cs="Arial"/>
        </w:rPr>
      </w:pPr>
      <w:r>
        <w:rPr>
          <w:rFonts w:ascii="Arial" w:hAnsi="Arial" w:cs="Arial"/>
        </w:rPr>
        <w:t xml:space="preserve">The provider </w:t>
      </w:r>
      <w:r w:rsidR="00861555">
        <w:rPr>
          <w:rFonts w:ascii="Arial" w:hAnsi="Arial" w:cs="Arial"/>
        </w:rPr>
        <w:t xml:space="preserve">is expected to complete the mobilisation phase by </w:t>
      </w:r>
      <w:r w:rsidR="00FA680E">
        <w:rPr>
          <w:rFonts w:ascii="Arial" w:hAnsi="Arial" w:cs="Arial"/>
        </w:rPr>
        <w:t>30 October 2022 ready to commence delivery on 31</w:t>
      </w:r>
      <w:r w:rsidR="00FA680E">
        <w:rPr>
          <w:rFonts w:ascii="Arial" w:hAnsi="Arial" w:cs="Arial"/>
          <w:vertAlign w:val="superscript"/>
        </w:rPr>
        <w:t xml:space="preserve"> </w:t>
      </w:r>
      <w:r w:rsidR="00FA680E">
        <w:rPr>
          <w:rFonts w:ascii="Arial" w:hAnsi="Arial" w:cs="Arial"/>
        </w:rPr>
        <w:t xml:space="preserve">October 2022. </w:t>
      </w:r>
    </w:p>
    <w:p w14:paraId="7C0DFAC7" w14:textId="77777777" w:rsidR="00FA680E" w:rsidRDefault="00FA680E" w:rsidP="00F6290F">
      <w:pPr>
        <w:spacing w:after="0" w:line="240" w:lineRule="auto"/>
        <w:jc w:val="both"/>
        <w:rPr>
          <w:rFonts w:ascii="Arial" w:hAnsi="Arial" w:cs="Arial"/>
        </w:rPr>
      </w:pPr>
    </w:p>
    <w:p w14:paraId="46726677" w14:textId="7E7F3519" w:rsidR="007C550E" w:rsidRDefault="007C550E" w:rsidP="00F6290F">
      <w:pPr>
        <w:spacing w:after="0" w:line="240" w:lineRule="auto"/>
        <w:jc w:val="both"/>
        <w:rPr>
          <w:rFonts w:ascii="Arial" w:hAnsi="Arial" w:cs="Arial"/>
        </w:rPr>
      </w:pPr>
      <w:r>
        <w:rPr>
          <w:rFonts w:ascii="Arial" w:hAnsi="Arial" w:cs="Arial"/>
        </w:rPr>
        <w:t xml:space="preserve">GMCA shall agree with the provider </w:t>
      </w:r>
      <w:r w:rsidR="00240C46">
        <w:rPr>
          <w:rFonts w:ascii="Arial" w:hAnsi="Arial" w:cs="Arial"/>
        </w:rPr>
        <w:t>a detailed mobilisation plan, covering all activities that need to be completed before the launch of the service</w:t>
      </w:r>
      <w:r w:rsidR="006F0673">
        <w:rPr>
          <w:rFonts w:ascii="Arial" w:hAnsi="Arial" w:cs="Arial"/>
        </w:rPr>
        <w:t xml:space="preserve"> which may involve the following</w:t>
      </w:r>
      <w:r w:rsidR="00601DAF">
        <w:rPr>
          <w:rFonts w:ascii="Arial" w:hAnsi="Arial" w:cs="Arial"/>
        </w:rPr>
        <w:t xml:space="preserve"> activities</w:t>
      </w:r>
      <w:r w:rsidR="006F0673">
        <w:rPr>
          <w:rFonts w:ascii="Arial" w:hAnsi="Arial" w:cs="Arial"/>
        </w:rPr>
        <w:t xml:space="preserve">: </w:t>
      </w:r>
    </w:p>
    <w:p w14:paraId="3BC09E36" w14:textId="6782568E" w:rsidR="00240C46" w:rsidRDefault="00240C46" w:rsidP="00F6290F">
      <w:pPr>
        <w:spacing w:after="0" w:line="240" w:lineRule="auto"/>
        <w:jc w:val="both"/>
        <w:rPr>
          <w:rFonts w:ascii="Arial" w:hAnsi="Arial" w:cs="Arial"/>
        </w:rPr>
      </w:pPr>
    </w:p>
    <w:p w14:paraId="0E3F76BB" w14:textId="70E755CB" w:rsidR="00240C46" w:rsidRDefault="00240C46" w:rsidP="00240C46">
      <w:pPr>
        <w:pStyle w:val="ListParagraph"/>
        <w:numPr>
          <w:ilvl w:val="0"/>
          <w:numId w:val="40"/>
        </w:numPr>
        <w:spacing w:after="0" w:line="240" w:lineRule="auto"/>
        <w:jc w:val="both"/>
        <w:rPr>
          <w:rFonts w:ascii="Arial" w:hAnsi="Arial" w:cs="Arial"/>
        </w:rPr>
      </w:pPr>
      <w:r>
        <w:rPr>
          <w:rFonts w:ascii="Arial" w:hAnsi="Arial" w:cs="Arial"/>
        </w:rPr>
        <w:t>Agree information sharing and data protection protocols with all relevant partners</w:t>
      </w:r>
      <w:r w:rsidR="00F04966">
        <w:rPr>
          <w:rFonts w:ascii="Arial" w:hAnsi="Arial" w:cs="Arial"/>
        </w:rPr>
        <w:t xml:space="preserve">. </w:t>
      </w:r>
    </w:p>
    <w:p w14:paraId="56986191" w14:textId="77777777" w:rsidR="00C45B8C" w:rsidRDefault="00C802A3" w:rsidP="00240C46">
      <w:pPr>
        <w:pStyle w:val="ListParagraph"/>
        <w:numPr>
          <w:ilvl w:val="0"/>
          <w:numId w:val="40"/>
        </w:numPr>
        <w:spacing w:after="0" w:line="240" w:lineRule="auto"/>
        <w:jc w:val="both"/>
        <w:rPr>
          <w:rFonts w:ascii="Arial" w:hAnsi="Arial" w:cs="Arial"/>
        </w:rPr>
      </w:pPr>
      <w:r>
        <w:rPr>
          <w:rFonts w:ascii="Arial" w:hAnsi="Arial" w:cs="Arial"/>
        </w:rPr>
        <w:t xml:space="preserve">Build positive relationships with the pilot primary schools and </w:t>
      </w:r>
      <w:r w:rsidR="00C45B8C">
        <w:rPr>
          <w:rFonts w:ascii="Arial" w:hAnsi="Arial" w:cs="Arial"/>
        </w:rPr>
        <w:t xml:space="preserve">agree how the project will be delivered in each of the schools. </w:t>
      </w:r>
    </w:p>
    <w:p w14:paraId="75D334AB" w14:textId="11F25606" w:rsidR="00F04966" w:rsidRDefault="00C45B8C" w:rsidP="00240C46">
      <w:pPr>
        <w:pStyle w:val="ListParagraph"/>
        <w:numPr>
          <w:ilvl w:val="0"/>
          <w:numId w:val="40"/>
        </w:numPr>
        <w:spacing w:after="0" w:line="240" w:lineRule="auto"/>
        <w:jc w:val="both"/>
        <w:rPr>
          <w:rFonts w:ascii="Arial" w:hAnsi="Arial" w:cs="Arial"/>
        </w:rPr>
      </w:pPr>
      <w:r>
        <w:rPr>
          <w:rFonts w:ascii="Arial" w:hAnsi="Arial" w:cs="Arial"/>
        </w:rPr>
        <w:t xml:space="preserve">Agree a referral process with each </w:t>
      </w:r>
      <w:r w:rsidR="006F0673">
        <w:rPr>
          <w:rFonts w:ascii="Arial" w:hAnsi="Arial" w:cs="Arial"/>
        </w:rPr>
        <w:t xml:space="preserve">of the </w:t>
      </w:r>
      <w:r>
        <w:rPr>
          <w:rFonts w:ascii="Arial" w:hAnsi="Arial" w:cs="Arial"/>
        </w:rPr>
        <w:t>school</w:t>
      </w:r>
      <w:r w:rsidR="006F0673">
        <w:rPr>
          <w:rFonts w:ascii="Arial" w:hAnsi="Arial" w:cs="Arial"/>
        </w:rPr>
        <w:t>s</w:t>
      </w:r>
      <w:r>
        <w:rPr>
          <w:rFonts w:ascii="Arial" w:hAnsi="Arial" w:cs="Arial"/>
        </w:rPr>
        <w:t xml:space="preserve">. </w:t>
      </w:r>
      <w:r w:rsidR="00F04966">
        <w:rPr>
          <w:rFonts w:ascii="Arial" w:hAnsi="Arial" w:cs="Arial"/>
        </w:rPr>
        <w:t xml:space="preserve"> </w:t>
      </w:r>
    </w:p>
    <w:p w14:paraId="7C790287" w14:textId="71AA2366" w:rsidR="00F04966" w:rsidRDefault="00F04966" w:rsidP="00240C46">
      <w:pPr>
        <w:pStyle w:val="ListParagraph"/>
        <w:numPr>
          <w:ilvl w:val="0"/>
          <w:numId w:val="40"/>
        </w:numPr>
        <w:spacing w:after="0" w:line="240" w:lineRule="auto"/>
        <w:jc w:val="both"/>
        <w:rPr>
          <w:rFonts w:ascii="Arial" w:hAnsi="Arial" w:cs="Arial"/>
        </w:rPr>
      </w:pPr>
      <w:r>
        <w:rPr>
          <w:rFonts w:ascii="Arial" w:hAnsi="Arial" w:cs="Arial"/>
        </w:rPr>
        <w:t xml:space="preserve">Complete an Equalities Impact Assessment for the service </w:t>
      </w:r>
    </w:p>
    <w:p w14:paraId="271D01FB" w14:textId="19515274" w:rsidR="00F04966" w:rsidRDefault="00F04966" w:rsidP="00240C46">
      <w:pPr>
        <w:pStyle w:val="ListParagraph"/>
        <w:numPr>
          <w:ilvl w:val="0"/>
          <w:numId w:val="40"/>
        </w:numPr>
        <w:spacing w:after="0" w:line="240" w:lineRule="auto"/>
        <w:jc w:val="both"/>
        <w:rPr>
          <w:rFonts w:ascii="Arial" w:hAnsi="Arial" w:cs="Arial"/>
        </w:rPr>
      </w:pPr>
      <w:r>
        <w:rPr>
          <w:rFonts w:ascii="Arial" w:hAnsi="Arial" w:cs="Arial"/>
        </w:rPr>
        <w:t xml:space="preserve">Commence mobilisation of the specialist team </w:t>
      </w:r>
    </w:p>
    <w:p w14:paraId="5FD4E65C" w14:textId="4371792D" w:rsidR="00515E5B" w:rsidRDefault="00515E5B" w:rsidP="00240C46">
      <w:pPr>
        <w:pStyle w:val="ListParagraph"/>
        <w:numPr>
          <w:ilvl w:val="0"/>
          <w:numId w:val="40"/>
        </w:numPr>
        <w:spacing w:after="0" w:line="240" w:lineRule="auto"/>
        <w:jc w:val="both"/>
        <w:rPr>
          <w:rFonts w:ascii="Arial" w:hAnsi="Arial" w:cs="Arial"/>
        </w:rPr>
      </w:pPr>
      <w:r>
        <w:rPr>
          <w:rFonts w:ascii="Arial" w:hAnsi="Arial" w:cs="Arial"/>
        </w:rPr>
        <w:t>Develop a GMCA performance framework</w:t>
      </w:r>
    </w:p>
    <w:p w14:paraId="73427AC0" w14:textId="5C19C174" w:rsidR="00515E5B" w:rsidRDefault="00515E5B" w:rsidP="00240C46">
      <w:pPr>
        <w:pStyle w:val="ListParagraph"/>
        <w:numPr>
          <w:ilvl w:val="0"/>
          <w:numId w:val="40"/>
        </w:numPr>
        <w:spacing w:after="0" w:line="240" w:lineRule="auto"/>
        <w:jc w:val="both"/>
        <w:rPr>
          <w:rFonts w:ascii="Arial" w:hAnsi="Arial" w:cs="Arial"/>
        </w:rPr>
      </w:pPr>
      <w:r>
        <w:rPr>
          <w:rFonts w:ascii="Arial" w:hAnsi="Arial" w:cs="Arial"/>
        </w:rPr>
        <w:t>Agree a theory of change with the schools, GMCA and academic partner</w:t>
      </w:r>
    </w:p>
    <w:p w14:paraId="07C3A9EB" w14:textId="236FA01F" w:rsidR="00005D5A" w:rsidRDefault="00005D5A" w:rsidP="00240C46">
      <w:pPr>
        <w:pStyle w:val="ListParagraph"/>
        <w:numPr>
          <w:ilvl w:val="0"/>
          <w:numId w:val="40"/>
        </w:numPr>
        <w:spacing w:after="0" w:line="240" w:lineRule="auto"/>
        <w:jc w:val="both"/>
        <w:rPr>
          <w:rFonts w:ascii="Arial" w:hAnsi="Arial" w:cs="Arial"/>
        </w:rPr>
      </w:pPr>
      <w:r>
        <w:rPr>
          <w:rFonts w:ascii="Arial" w:hAnsi="Arial" w:cs="Arial"/>
        </w:rPr>
        <w:t xml:space="preserve">Create an event and risk log, accessible to the GMCA on request, and forming part of the project governance. </w:t>
      </w:r>
    </w:p>
    <w:p w14:paraId="1C751170" w14:textId="77777777" w:rsidR="00BD29CF" w:rsidRPr="00BD29CF" w:rsidRDefault="00BD29CF" w:rsidP="00BD29CF">
      <w:pPr>
        <w:spacing w:after="0" w:line="240" w:lineRule="auto"/>
        <w:jc w:val="both"/>
        <w:rPr>
          <w:rFonts w:ascii="Arial" w:hAnsi="Arial" w:cs="Arial"/>
        </w:rPr>
      </w:pPr>
    </w:p>
    <w:p w14:paraId="54DB6339" w14:textId="7FC554B7" w:rsidR="007E2561" w:rsidRDefault="00B05DB4" w:rsidP="00F6290F">
      <w:pPr>
        <w:spacing w:after="0" w:line="240" w:lineRule="auto"/>
        <w:jc w:val="both"/>
        <w:rPr>
          <w:rFonts w:ascii="Arial" w:hAnsi="Arial" w:cs="Arial"/>
        </w:rPr>
      </w:pPr>
      <w:r>
        <w:rPr>
          <w:rFonts w:ascii="Arial" w:hAnsi="Arial" w:cs="Arial"/>
        </w:rPr>
        <w:t xml:space="preserve">The provider shall also be required to work with the GMCA to put in place a Memorandum of Understanding </w:t>
      </w:r>
      <w:r w:rsidR="00EA1DAD">
        <w:rPr>
          <w:rFonts w:ascii="Arial" w:hAnsi="Arial" w:cs="Arial"/>
        </w:rPr>
        <w:t xml:space="preserve">with the schools, outlining the roles and responsibilities of the GMCA, Provider and selected primary schools. </w:t>
      </w:r>
    </w:p>
    <w:p w14:paraId="504FF614" w14:textId="26A03203" w:rsidR="00EA1DAD" w:rsidRDefault="00EA1DAD" w:rsidP="00F6290F">
      <w:pPr>
        <w:spacing w:after="0" w:line="240" w:lineRule="auto"/>
        <w:jc w:val="both"/>
        <w:rPr>
          <w:rFonts w:ascii="Arial" w:hAnsi="Arial" w:cs="Arial"/>
        </w:rPr>
      </w:pPr>
    </w:p>
    <w:p w14:paraId="6AAB6146" w14:textId="6FCDA253" w:rsidR="00EA1DAD" w:rsidRDefault="00EA1DAD" w:rsidP="00F6290F">
      <w:pPr>
        <w:spacing w:after="0" w:line="240" w:lineRule="auto"/>
        <w:jc w:val="both"/>
        <w:rPr>
          <w:rFonts w:ascii="Arial" w:hAnsi="Arial" w:cs="Arial"/>
        </w:rPr>
      </w:pPr>
      <w:r>
        <w:rPr>
          <w:rFonts w:ascii="Arial" w:hAnsi="Arial" w:cs="Arial"/>
        </w:rPr>
        <w:t xml:space="preserve">GMCA will support the Provider to facilitate </w:t>
      </w:r>
      <w:r w:rsidR="00B251C5">
        <w:rPr>
          <w:rFonts w:ascii="Arial" w:hAnsi="Arial" w:cs="Arial"/>
        </w:rPr>
        <w:t xml:space="preserve">effective partnership working with and between providers, statutory partners, and agencies involved in this work. </w:t>
      </w:r>
    </w:p>
    <w:p w14:paraId="3ED9494E" w14:textId="1F9DCE6F" w:rsidR="001E5300" w:rsidRDefault="001E5300" w:rsidP="00F6290F">
      <w:pPr>
        <w:spacing w:after="0" w:line="240" w:lineRule="auto"/>
        <w:jc w:val="both"/>
        <w:rPr>
          <w:rFonts w:ascii="Arial" w:hAnsi="Arial" w:cs="Arial"/>
        </w:rPr>
      </w:pPr>
    </w:p>
    <w:p w14:paraId="04052908" w14:textId="0585BBB9" w:rsidR="001E5300" w:rsidRDefault="001E5300" w:rsidP="00F6290F">
      <w:pPr>
        <w:spacing w:after="0" w:line="240" w:lineRule="auto"/>
        <w:jc w:val="both"/>
        <w:rPr>
          <w:rFonts w:ascii="Arial" w:hAnsi="Arial" w:cs="Arial"/>
        </w:rPr>
      </w:pPr>
      <w:r>
        <w:rPr>
          <w:rFonts w:ascii="Arial" w:hAnsi="Arial" w:cs="Arial"/>
        </w:rPr>
        <w:t>The provider must be ready to accept referrals by 31</w:t>
      </w:r>
      <w:r>
        <w:rPr>
          <w:rFonts w:ascii="Arial" w:hAnsi="Arial" w:cs="Arial"/>
          <w:vertAlign w:val="superscript"/>
        </w:rPr>
        <w:t xml:space="preserve"> </w:t>
      </w:r>
      <w:r>
        <w:rPr>
          <w:rFonts w:ascii="Arial" w:hAnsi="Arial" w:cs="Arial"/>
        </w:rPr>
        <w:t xml:space="preserve">October 2022 </w:t>
      </w:r>
      <w:r w:rsidR="009D55D6">
        <w:rPr>
          <w:rFonts w:ascii="Arial" w:hAnsi="Arial" w:cs="Arial"/>
        </w:rPr>
        <w:t xml:space="preserve">(return from October half term). </w:t>
      </w:r>
    </w:p>
    <w:p w14:paraId="013AD1F3" w14:textId="4894F82C" w:rsidR="00CE0C0D" w:rsidRDefault="00CE0C0D" w:rsidP="00F6290F">
      <w:pPr>
        <w:spacing w:after="0" w:line="240" w:lineRule="auto"/>
        <w:jc w:val="both"/>
        <w:rPr>
          <w:rFonts w:ascii="Arial" w:hAnsi="Arial" w:cs="Arial"/>
        </w:rPr>
      </w:pPr>
    </w:p>
    <w:p w14:paraId="36DFE713" w14:textId="1B24458E" w:rsidR="00CE0C0D" w:rsidRDefault="00CD23B8" w:rsidP="00CE0C0D">
      <w:pPr>
        <w:pStyle w:val="Heading2"/>
        <w:spacing w:before="0" w:line="240" w:lineRule="auto"/>
        <w:jc w:val="both"/>
        <w:rPr>
          <w:rFonts w:ascii="Arial" w:hAnsi="Arial" w:cs="Arial"/>
          <w:sz w:val="28"/>
          <w:szCs w:val="28"/>
        </w:rPr>
      </w:pPr>
      <w:r>
        <w:rPr>
          <w:rFonts w:ascii="Arial" w:hAnsi="Arial" w:cs="Arial"/>
          <w:sz w:val="28"/>
          <w:szCs w:val="28"/>
        </w:rPr>
        <w:t>5</w:t>
      </w:r>
      <w:r w:rsidR="00CE0C0D">
        <w:rPr>
          <w:rFonts w:ascii="Arial" w:hAnsi="Arial" w:cs="Arial"/>
          <w:sz w:val="28"/>
          <w:szCs w:val="28"/>
        </w:rPr>
        <w:t xml:space="preserve"> Business Continuity</w:t>
      </w:r>
    </w:p>
    <w:p w14:paraId="1330AEB7" w14:textId="77777777" w:rsidR="00CE0C0D" w:rsidRDefault="00CE0C0D" w:rsidP="00CE0C0D">
      <w:pPr>
        <w:spacing w:after="0" w:line="240" w:lineRule="auto"/>
        <w:jc w:val="both"/>
        <w:rPr>
          <w:rFonts w:ascii="Arial" w:hAnsi="Arial" w:cs="Arial"/>
        </w:rPr>
      </w:pPr>
    </w:p>
    <w:p w14:paraId="59BAE723" w14:textId="66F61C79" w:rsidR="00CE0C0D" w:rsidRDefault="00CE0C0D" w:rsidP="00CE0C0D">
      <w:pPr>
        <w:spacing w:after="0" w:line="240" w:lineRule="auto"/>
        <w:jc w:val="both"/>
        <w:rPr>
          <w:rFonts w:ascii="Arial" w:hAnsi="Arial" w:cs="Arial"/>
        </w:rPr>
      </w:pPr>
      <w:r w:rsidRPr="00CE0C0D">
        <w:rPr>
          <w:rFonts w:ascii="Arial" w:hAnsi="Arial" w:cs="Arial"/>
        </w:rPr>
        <w:t>The Provider is required to provide a robust Business Continuity Plan that will be effective and     dynamic throughout the contract period and ensure flexibility of staff</w:t>
      </w:r>
      <w:r w:rsidR="00CD23B8">
        <w:rPr>
          <w:rFonts w:ascii="Arial" w:hAnsi="Arial" w:cs="Arial"/>
        </w:rPr>
        <w:t xml:space="preserve">. </w:t>
      </w:r>
      <w:r w:rsidRPr="00CE0C0D">
        <w:rPr>
          <w:rFonts w:ascii="Arial" w:hAnsi="Arial" w:cs="Arial"/>
        </w:rPr>
        <w:t xml:space="preserve">This must include reference to compliance with infection control and Covid guidance </w:t>
      </w:r>
      <w:r w:rsidR="000C3DAF">
        <w:rPr>
          <w:rFonts w:ascii="Arial" w:hAnsi="Arial" w:cs="Arial"/>
        </w:rPr>
        <w:t>with</w:t>
      </w:r>
      <w:r w:rsidRPr="00CE0C0D">
        <w:rPr>
          <w:rFonts w:ascii="Arial" w:hAnsi="Arial" w:cs="Arial"/>
        </w:rPr>
        <w:t xml:space="preserve">in </w:t>
      </w:r>
      <w:r w:rsidR="00CD23B8">
        <w:rPr>
          <w:rFonts w:ascii="Arial" w:hAnsi="Arial" w:cs="Arial"/>
        </w:rPr>
        <w:t xml:space="preserve">the selected primary schools. </w:t>
      </w:r>
      <w:r w:rsidRPr="00CE0C0D">
        <w:rPr>
          <w:rFonts w:ascii="Arial" w:hAnsi="Arial" w:cs="Arial"/>
        </w:rPr>
        <w:t xml:space="preserve"> </w:t>
      </w:r>
    </w:p>
    <w:p w14:paraId="4AB9B8B8" w14:textId="51F03D90" w:rsidR="00CD23B8" w:rsidRDefault="00CD23B8" w:rsidP="00CE0C0D">
      <w:pPr>
        <w:spacing w:after="0" w:line="240" w:lineRule="auto"/>
        <w:jc w:val="both"/>
        <w:rPr>
          <w:rFonts w:ascii="Arial" w:hAnsi="Arial" w:cs="Arial"/>
        </w:rPr>
      </w:pPr>
    </w:p>
    <w:p w14:paraId="42F270A4" w14:textId="567DBF71" w:rsidR="008F1E33" w:rsidRDefault="001B1D86" w:rsidP="008F1E33">
      <w:pPr>
        <w:pStyle w:val="Heading2"/>
        <w:spacing w:before="0" w:line="240" w:lineRule="auto"/>
        <w:jc w:val="both"/>
        <w:rPr>
          <w:rFonts w:ascii="Arial" w:hAnsi="Arial" w:cs="Arial"/>
          <w:sz w:val="28"/>
          <w:szCs w:val="28"/>
        </w:rPr>
      </w:pPr>
      <w:r>
        <w:rPr>
          <w:rFonts w:ascii="Arial" w:hAnsi="Arial" w:cs="Arial"/>
          <w:sz w:val="28"/>
          <w:szCs w:val="28"/>
        </w:rPr>
        <w:t>6</w:t>
      </w:r>
      <w:r w:rsidR="008F1E33">
        <w:rPr>
          <w:rFonts w:ascii="Arial" w:hAnsi="Arial" w:cs="Arial"/>
          <w:sz w:val="28"/>
          <w:szCs w:val="28"/>
        </w:rPr>
        <w:t xml:space="preserve"> Governance</w:t>
      </w:r>
    </w:p>
    <w:p w14:paraId="6A14A186" w14:textId="77777777" w:rsidR="008F1E33" w:rsidRDefault="008F1E33" w:rsidP="00CE0C0D">
      <w:pPr>
        <w:spacing w:after="0" w:line="240" w:lineRule="auto"/>
        <w:jc w:val="both"/>
        <w:rPr>
          <w:rFonts w:ascii="Arial" w:hAnsi="Arial" w:cs="Arial"/>
        </w:rPr>
      </w:pPr>
    </w:p>
    <w:p w14:paraId="5146B221" w14:textId="14489FD4" w:rsidR="00CE0C0D" w:rsidRPr="00CE0C0D" w:rsidRDefault="00CE0C0D" w:rsidP="00CE0C0D">
      <w:pPr>
        <w:spacing w:after="0" w:line="240" w:lineRule="auto"/>
        <w:jc w:val="both"/>
        <w:rPr>
          <w:rFonts w:ascii="Arial" w:hAnsi="Arial" w:cs="Arial"/>
        </w:rPr>
      </w:pPr>
      <w:r w:rsidRPr="00CE0C0D">
        <w:rPr>
          <w:rFonts w:ascii="Arial" w:hAnsi="Arial" w:cs="Arial"/>
        </w:rPr>
        <w:t xml:space="preserve">The strategic governance for this Service falls within the GM VRU </w:t>
      </w:r>
      <w:r w:rsidR="008F1E33">
        <w:rPr>
          <w:rFonts w:ascii="Arial" w:hAnsi="Arial" w:cs="Arial"/>
        </w:rPr>
        <w:t xml:space="preserve">Education </w:t>
      </w:r>
      <w:r w:rsidRPr="00CE0C0D">
        <w:rPr>
          <w:rFonts w:ascii="Arial" w:hAnsi="Arial" w:cs="Arial"/>
        </w:rPr>
        <w:t>Delivery Group.</w:t>
      </w:r>
    </w:p>
    <w:p w14:paraId="202C8DF5" w14:textId="3647C443" w:rsidR="00CE0C0D" w:rsidRPr="00CE0C0D" w:rsidRDefault="00CE0C0D" w:rsidP="00CE0C0D">
      <w:pPr>
        <w:spacing w:after="0" w:line="240" w:lineRule="auto"/>
        <w:jc w:val="both"/>
        <w:rPr>
          <w:rFonts w:ascii="Arial" w:hAnsi="Arial" w:cs="Arial"/>
        </w:rPr>
      </w:pPr>
      <w:r w:rsidRPr="00CE0C0D">
        <w:rPr>
          <w:rFonts w:ascii="Arial" w:hAnsi="Arial" w:cs="Arial"/>
        </w:rPr>
        <w:t xml:space="preserve">This Service cuts across </w:t>
      </w:r>
      <w:proofErr w:type="gramStart"/>
      <w:r w:rsidRPr="00CE0C0D">
        <w:rPr>
          <w:rFonts w:ascii="Arial" w:hAnsi="Arial" w:cs="Arial"/>
        </w:rPr>
        <w:t>a number of</w:t>
      </w:r>
      <w:proofErr w:type="gramEnd"/>
      <w:r w:rsidRPr="00CE0C0D">
        <w:rPr>
          <w:rFonts w:ascii="Arial" w:hAnsi="Arial" w:cs="Arial"/>
        </w:rPr>
        <w:t xml:space="preserve"> strategic themes and so progress / performance and evaluation may be shared (with approval of the </w:t>
      </w:r>
      <w:r w:rsidR="008F1E33">
        <w:rPr>
          <w:rFonts w:ascii="Arial" w:hAnsi="Arial" w:cs="Arial"/>
        </w:rPr>
        <w:t xml:space="preserve">Education </w:t>
      </w:r>
      <w:r w:rsidRPr="00CE0C0D">
        <w:rPr>
          <w:rFonts w:ascii="Arial" w:hAnsi="Arial" w:cs="Arial"/>
        </w:rPr>
        <w:t xml:space="preserve">Delivery Group), across appropriate departments within GMCA and key partners.  </w:t>
      </w:r>
    </w:p>
    <w:p w14:paraId="684EAE0B" w14:textId="77777777" w:rsidR="00CE0C0D" w:rsidRPr="00CE0C0D" w:rsidRDefault="00CE0C0D" w:rsidP="00CE0C0D">
      <w:pPr>
        <w:spacing w:after="0" w:line="240" w:lineRule="auto"/>
        <w:jc w:val="both"/>
        <w:rPr>
          <w:rFonts w:ascii="Arial" w:hAnsi="Arial" w:cs="Arial"/>
        </w:rPr>
      </w:pPr>
    </w:p>
    <w:p w14:paraId="12E3B5B0" w14:textId="44BDCD4C" w:rsidR="00CD23B8" w:rsidRDefault="00CD23B8" w:rsidP="00CE0C0D">
      <w:pPr>
        <w:spacing w:after="0" w:line="240" w:lineRule="auto"/>
        <w:jc w:val="both"/>
        <w:rPr>
          <w:rFonts w:ascii="Arial" w:hAnsi="Arial" w:cs="Arial"/>
        </w:rPr>
      </w:pPr>
    </w:p>
    <w:p w14:paraId="15A74A7E" w14:textId="20ED15D0" w:rsidR="00CD23B8" w:rsidRDefault="001B1D86" w:rsidP="00CD23B8">
      <w:pPr>
        <w:pStyle w:val="Heading2"/>
        <w:spacing w:before="0" w:line="240" w:lineRule="auto"/>
        <w:jc w:val="both"/>
        <w:rPr>
          <w:rFonts w:ascii="Arial" w:hAnsi="Arial" w:cs="Arial"/>
          <w:sz w:val="28"/>
          <w:szCs w:val="28"/>
        </w:rPr>
      </w:pPr>
      <w:r>
        <w:rPr>
          <w:rFonts w:ascii="Arial" w:hAnsi="Arial" w:cs="Arial"/>
          <w:sz w:val="28"/>
          <w:szCs w:val="28"/>
        </w:rPr>
        <w:t>7</w:t>
      </w:r>
      <w:r w:rsidR="00CD23B8">
        <w:rPr>
          <w:rFonts w:ascii="Arial" w:hAnsi="Arial" w:cs="Arial"/>
          <w:sz w:val="28"/>
          <w:szCs w:val="28"/>
        </w:rPr>
        <w:t xml:space="preserve">. Key Partners </w:t>
      </w:r>
    </w:p>
    <w:p w14:paraId="4DE16E68" w14:textId="77777777" w:rsidR="00CD23B8" w:rsidRPr="00C27EE0" w:rsidRDefault="00CD23B8" w:rsidP="00CD23B8"/>
    <w:p w14:paraId="5C55732E" w14:textId="77777777" w:rsidR="00CD23B8" w:rsidRDefault="00CD23B8" w:rsidP="00CD23B8">
      <w:pPr>
        <w:pStyle w:val="ListParagraph"/>
        <w:numPr>
          <w:ilvl w:val="0"/>
          <w:numId w:val="8"/>
        </w:numPr>
        <w:spacing w:after="0" w:line="240" w:lineRule="auto"/>
        <w:jc w:val="both"/>
        <w:rPr>
          <w:rFonts w:ascii="Arial" w:hAnsi="Arial" w:cs="Arial"/>
        </w:rPr>
      </w:pPr>
      <w:r w:rsidRPr="00F6290F">
        <w:rPr>
          <w:rFonts w:ascii="Arial" w:hAnsi="Arial" w:cs="Arial"/>
        </w:rPr>
        <w:lastRenderedPageBreak/>
        <w:t xml:space="preserve">Primary schools </w:t>
      </w:r>
    </w:p>
    <w:p w14:paraId="55309F06" w14:textId="77777777" w:rsidR="00CD23B8" w:rsidRPr="00F6290F" w:rsidRDefault="00CD23B8" w:rsidP="00CD23B8">
      <w:pPr>
        <w:pStyle w:val="ListParagraph"/>
        <w:numPr>
          <w:ilvl w:val="0"/>
          <w:numId w:val="8"/>
        </w:numPr>
        <w:spacing w:after="0" w:line="240" w:lineRule="auto"/>
        <w:jc w:val="both"/>
        <w:rPr>
          <w:rFonts w:ascii="Arial" w:hAnsi="Arial" w:cs="Arial"/>
        </w:rPr>
      </w:pPr>
      <w:r>
        <w:rPr>
          <w:rFonts w:ascii="Arial" w:hAnsi="Arial" w:cs="Arial"/>
        </w:rPr>
        <w:t xml:space="preserve">Secondary schools </w:t>
      </w:r>
    </w:p>
    <w:p w14:paraId="455197EC" w14:textId="77777777" w:rsidR="00CD23B8" w:rsidRPr="00C27EE0" w:rsidRDefault="00CD23B8" w:rsidP="00CD23B8">
      <w:pPr>
        <w:pStyle w:val="ListParagraph"/>
        <w:numPr>
          <w:ilvl w:val="0"/>
          <w:numId w:val="8"/>
        </w:numPr>
        <w:spacing w:after="0" w:line="240" w:lineRule="auto"/>
        <w:jc w:val="both"/>
        <w:rPr>
          <w:rFonts w:ascii="Arial" w:hAnsi="Arial" w:cs="Arial"/>
        </w:rPr>
      </w:pPr>
      <w:r w:rsidRPr="00F6290F">
        <w:rPr>
          <w:rFonts w:ascii="Arial" w:hAnsi="Arial" w:cs="Arial"/>
        </w:rPr>
        <w:t>Manchester City Council (including early help, children’s services, and community safety partnerships</w:t>
      </w:r>
      <w:r>
        <w:rPr>
          <w:rFonts w:ascii="Arial" w:hAnsi="Arial" w:cs="Arial"/>
        </w:rPr>
        <w:t>, Trauma responsive programme</w:t>
      </w:r>
      <w:r w:rsidRPr="00C27EE0">
        <w:rPr>
          <w:rFonts w:ascii="Arial" w:hAnsi="Arial" w:cs="Arial"/>
        </w:rPr>
        <w:t>)</w:t>
      </w:r>
    </w:p>
    <w:p w14:paraId="663E2468" w14:textId="77777777" w:rsidR="00CD23B8" w:rsidRPr="00F6290F" w:rsidRDefault="00CD23B8" w:rsidP="00CD23B8">
      <w:pPr>
        <w:pStyle w:val="ListParagraph"/>
        <w:numPr>
          <w:ilvl w:val="0"/>
          <w:numId w:val="8"/>
        </w:numPr>
        <w:spacing w:after="0" w:line="240" w:lineRule="auto"/>
        <w:jc w:val="both"/>
        <w:rPr>
          <w:rFonts w:ascii="Arial" w:hAnsi="Arial" w:cs="Arial"/>
        </w:rPr>
      </w:pPr>
      <w:r w:rsidRPr="00F6290F">
        <w:rPr>
          <w:rFonts w:ascii="Arial" w:hAnsi="Arial" w:cs="Arial"/>
        </w:rPr>
        <w:t>Police</w:t>
      </w:r>
      <w:r>
        <w:rPr>
          <w:rFonts w:ascii="Arial" w:hAnsi="Arial" w:cs="Arial"/>
        </w:rPr>
        <w:t xml:space="preserve"> (school engagement officers, PCSO’s, neighbourhood teams)</w:t>
      </w:r>
    </w:p>
    <w:p w14:paraId="7907844B" w14:textId="77777777" w:rsidR="00CD23B8" w:rsidRDefault="00CD23B8" w:rsidP="00CD23B8">
      <w:pPr>
        <w:pStyle w:val="ListParagraph"/>
        <w:numPr>
          <w:ilvl w:val="0"/>
          <w:numId w:val="8"/>
        </w:numPr>
        <w:spacing w:after="0" w:line="240" w:lineRule="auto"/>
        <w:jc w:val="both"/>
        <w:rPr>
          <w:rFonts w:ascii="Arial" w:hAnsi="Arial" w:cs="Arial"/>
        </w:rPr>
      </w:pPr>
      <w:r>
        <w:rPr>
          <w:rFonts w:ascii="Arial" w:hAnsi="Arial" w:cs="Arial"/>
        </w:rPr>
        <w:t>VRU (</w:t>
      </w:r>
      <w:r w:rsidRPr="00F6290F">
        <w:rPr>
          <w:rFonts w:ascii="Arial" w:hAnsi="Arial" w:cs="Arial"/>
        </w:rPr>
        <w:t>Community pilots</w:t>
      </w:r>
      <w:r>
        <w:rPr>
          <w:rFonts w:ascii="Arial" w:hAnsi="Arial" w:cs="Arial"/>
        </w:rPr>
        <w:t>, Navigator programme, GP Project etc)</w:t>
      </w:r>
    </w:p>
    <w:p w14:paraId="306B1B45" w14:textId="06F17C84" w:rsidR="00CD23B8" w:rsidRDefault="00CD23B8" w:rsidP="00CD23B8">
      <w:pPr>
        <w:pStyle w:val="ListParagraph"/>
        <w:numPr>
          <w:ilvl w:val="0"/>
          <w:numId w:val="8"/>
        </w:numPr>
        <w:spacing w:after="0" w:line="240" w:lineRule="auto"/>
        <w:jc w:val="both"/>
        <w:rPr>
          <w:rFonts w:ascii="Arial" w:hAnsi="Arial" w:cs="Arial"/>
        </w:rPr>
      </w:pPr>
      <w:r>
        <w:rPr>
          <w:rFonts w:ascii="Arial" w:hAnsi="Arial" w:cs="Arial"/>
        </w:rPr>
        <w:t>SAFE Taskforce</w:t>
      </w:r>
    </w:p>
    <w:p w14:paraId="79427F1C" w14:textId="76347734" w:rsidR="005A4EEA" w:rsidRDefault="005A4EEA" w:rsidP="00CD23B8">
      <w:pPr>
        <w:pStyle w:val="ListParagraph"/>
        <w:numPr>
          <w:ilvl w:val="0"/>
          <w:numId w:val="8"/>
        </w:numPr>
        <w:spacing w:after="0" w:line="240" w:lineRule="auto"/>
        <w:jc w:val="both"/>
        <w:rPr>
          <w:rFonts w:ascii="Arial" w:hAnsi="Arial" w:cs="Arial"/>
        </w:rPr>
      </w:pPr>
      <w:r>
        <w:rPr>
          <w:rFonts w:ascii="Arial" w:hAnsi="Arial" w:cs="Arial"/>
        </w:rPr>
        <w:t xml:space="preserve">Alternative provision </w:t>
      </w:r>
    </w:p>
    <w:p w14:paraId="55CDFAA1" w14:textId="6EB5E4A8" w:rsidR="00C42E2B" w:rsidRDefault="00C42E2B" w:rsidP="00CD23B8">
      <w:pPr>
        <w:pStyle w:val="ListParagraph"/>
        <w:numPr>
          <w:ilvl w:val="0"/>
          <w:numId w:val="8"/>
        </w:numPr>
        <w:spacing w:after="0" w:line="240" w:lineRule="auto"/>
        <w:jc w:val="both"/>
        <w:rPr>
          <w:rFonts w:ascii="Arial" w:hAnsi="Arial" w:cs="Arial"/>
        </w:rPr>
      </w:pPr>
      <w:r>
        <w:rPr>
          <w:rFonts w:ascii="Arial" w:hAnsi="Arial" w:cs="Arial"/>
        </w:rPr>
        <w:t xml:space="preserve">VCSE Sector </w:t>
      </w:r>
    </w:p>
    <w:p w14:paraId="5311ECDA" w14:textId="3D576B5E" w:rsidR="005A33FB" w:rsidRDefault="005A33FB" w:rsidP="00CD23B8">
      <w:pPr>
        <w:pStyle w:val="ListParagraph"/>
        <w:numPr>
          <w:ilvl w:val="0"/>
          <w:numId w:val="8"/>
        </w:numPr>
        <w:spacing w:after="0" w:line="240" w:lineRule="auto"/>
        <w:jc w:val="both"/>
        <w:rPr>
          <w:rFonts w:ascii="Arial" w:hAnsi="Arial" w:cs="Arial"/>
        </w:rPr>
      </w:pPr>
      <w:r>
        <w:rPr>
          <w:rFonts w:ascii="Arial" w:hAnsi="Arial" w:cs="Arial"/>
        </w:rPr>
        <w:t xml:space="preserve">Virtual Heads </w:t>
      </w:r>
    </w:p>
    <w:p w14:paraId="4079A477" w14:textId="77777777" w:rsidR="00CD23B8" w:rsidRPr="00F6290F" w:rsidRDefault="00CD23B8" w:rsidP="00CE0C0D">
      <w:pPr>
        <w:spacing w:after="0" w:line="240" w:lineRule="auto"/>
        <w:jc w:val="both"/>
        <w:rPr>
          <w:rFonts w:ascii="Arial" w:hAnsi="Arial" w:cs="Arial"/>
        </w:rPr>
      </w:pPr>
    </w:p>
    <w:sectPr w:rsidR="00CD23B8" w:rsidRPr="00F6290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6CAEA" w14:textId="77777777" w:rsidR="00856056" w:rsidRDefault="00856056" w:rsidP="009500C7">
      <w:pPr>
        <w:spacing w:after="0" w:line="240" w:lineRule="auto"/>
      </w:pPr>
      <w:r>
        <w:separator/>
      </w:r>
    </w:p>
  </w:endnote>
  <w:endnote w:type="continuationSeparator" w:id="0">
    <w:p w14:paraId="3F6CFFF4" w14:textId="77777777" w:rsidR="00856056" w:rsidRDefault="00856056" w:rsidP="00950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2629328"/>
      <w:docPartObj>
        <w:docPartGallery w:val="Page Numbers (Bottom of Page)"/>
        <w:docPartUnique/>
      </w:docPartObj>
    </w:sdtPr>
    <w:sdtEndPr>
      <w:rPr>
        <w:noProof/>
      </w:rPr>
    </w:sdtEndPr>
    <w:sdtContent>
      <w:p w14:paraId="5A33E01E" w14:textId="6A7C1635" w:rsidR="00FB3583" w:rsidRDefault="00FB358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0E9C7E" w14:textId="77777777" w:rsidR="00FB3583" w:rsidRDefault="00FB35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4B237" w14:textId="77777777" w:rsidR="00856056" w:rsidRDefault="00856056" w:rsidP="009500C7">
      <w:pPr>
        <w:spacing w:after="0" w:line="240" w:lineRule="auto"/>
      </w:pPr>
      <w:r>
        <w:separator/>
      </w:r>
    </w:p>
  </w:footnote>
  <w:footnote w:type="continuationSeparator" w:id="0">
    <w:p w14:paraId="2A362BD2" w14:textId="77777777" w:rsidR="00856056" w:rsidRDefault="00856056" w:rsidP="009500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4658"/>
    <w:multiLevelType w:val="hybridMultilevel"/>
    <w:tmpl w:val="A8ECCF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B123E4"/>
    <w:multiLevelType w:val="hybridMultilevel"/>
    <w:tmpl w:val="4CAE4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71689"/>
    <w:multiLevelType w:val="hybridMultilevel"/>
    <w:tmpl w:val="736A032E"/>
    <w:lvl w:ilvl="0" w:tplc="08090003">
      <w:start w:val="1"/>
      <w:numFmt w:val="bullet"/>
      <w:lvlText w:val="o"/>
      <w:lvlJc w:val="left"/>
      <w:pPr>
        <w:ind w:left="720" w:hanging="72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C427990"/>
    <w:multiLevelType w:val="hybridMultilevel"/>
    <w:tmpl w:val="9CDC25F6"/>
    <w:lvl w:ilvl="0" w:tplc="A2C60A6A">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5935E3"/>
    <w:multiLevelType w:val="hybridMultilevel"/>
    <w:tmpl w:val="178CA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4B03E1"/>
    <w:multiLevelType w:val="hybridMultilevel"/>
    <w:tmpl w:val="D6367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153CA6"/>
    <w:multiLevelType w:val="hybridMultilevel"/>
    <w:tmpl w:val="BBB45C9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91912E4"/>
    <w:multiLevelType w:val="hybridMultilevel"/>
    <w:tmpl w:val="C78002A8"/>
    <w:lvl w:ilvl="0" w:tplc="A2C60A6A">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6B0331"/>
    <w:multiLevelType w:val="hybridMultilevel"/>
    <w:tmpl w:val="D3EA54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CF3C2A"/>
    <w:multiLevelType w:val="hybridMultilevel"/>
    <w:tmpl w:val="C4CEC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9224E0"/>
    <w:multiLevelType w:val="hybridMultilevel"/>
    <w:tmpl w:val="9F4E15FC"/>
    <w:lvl w:ilvl="0" w:tplc="2090B5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38649E"/>
    <w:multiLevelType w:val="hybridMultilevel"/>
    <w:tmpl w:val="C17C5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455864"/>
    <w:multiLevelType w:val="hybridMultilevel"/>
    <w:tmpl w:val="5CB059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7300787"/>
    <w:multiLevelType w:val="hybridMultilevel"/>
    <w:tmpl w:val="04B84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E62549"/>
    <w:multiLevelType w:val="hybridMultilevel"/>
    <w:tmpl w:val="C05C0836"/>
    <w:lvl w:ilvl="0" w:tplc="A2C60A6A">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9FC7598"/>
    <w:multiLevelType w:val="hybridMultilevel"/>
    <w:tmpl w:val="1EB8D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0F47BE"/>
    <w:multiLevelType w:val="hybridMultilevel"/>
    <w:tmpl w:val="0EE6CF66"/>
    <w:lvl w:ilvl="0" w:tplc="A2C60A6A">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AB4C5A"/>
    <w:multiLevelType w:val="hybridMultilevel"/>
    <w:tmpl w:val="E03E6A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0C2D3F"/>
    <w:multiLevelType w:val="hybridMultilevel"/>
    <w:tmpl w:val="EB1E9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A511B2"/>
    <w:multiLevelType w:val="hybridMultilevel"/>
    <w:tmpl w:val="3F504FDA"/>
    <w:lvl w:ilvl="0" w:tplc="B07CF234">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B00CAA"/>
    <w:multiLevelType w:val="hybridMultilevel"/>
    <w:tmpl w:val="62BE96E6"/>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 w15:restartNumberingAfterBreak="0">
    <w:nsid w:val="37365AFC"/>
    <w:multiLevelType w:val="hybridMultilevel"/>
    <w:tmpl w:val="8F681B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88C1257"/>
    <w:multiLevelType w:val="hybridMultilevel"/>
    <w:tmpl w:val="962E1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520936"/>
    <w:multiLevelType w:val="hybridMultilevel"/>
    <w:tmpl w:val="04440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C727F9"/>
    <w:multiLevelType w:val="hybridMultilevel"/>
    <w:tmpl w:val="4C20C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787291"/>
    <w:multiLevelType w:val="hybridMultilevel"/>
    <w:tmpl w:val="DECAA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86201C"/>
    <w:multiLevelType w:val="hybridMultilevel"/>
    <w:tmpl w:val="F0FC95F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7" w15:restartNumberingAfterBreak="0">
    <w:nsid w:val="4EF12A08"/>
    <w:multiLevelType w:val="hybridMultilevel"/>
    <w:tmpl w:val="6930B156"/>
    <w:lvl w:ilvl="0" w:tplc="08090003">
      <w:start w:val="1"/>
      <w:numFmt w:val="bullet"/>
      <w:lvlText w:val="o"/>
      <w:lvlJc w:val="left"/>
      <w:pPr>
        <w:ind w:left="720" w:hanging="72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50870BD4"/>
    <w:multiLevelType w:val="hybridMultilevel"/>
    <w:tmpl w:val="47B2C7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4D367E2"/>
    <w:multiLevelType w:val="hybridMultilevel"/>
    <w:tmpl w:val="2CA66A26"/>
    <w:lvl w:ilvl="0" w:tplc="F1EEEBAE">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4E3AB6"/>
    <w:multiLevelType w:val="hybridMultilevel"/>
    <w:tmpl w:val="3EE2B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950F96"/>
    <w:multiLevelType w:val="hybridMultilevel"/>
    <w:tmpl w:val="ADD42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B73514"/>
    <w:multiLevelType w:val="hybridMultilevel"/>
    <w:tmpl w:val="5A40AFD4"/>
    <w:lvl w:ilvl="0" w:tplc="429A86A8">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5A150E"/>
    <w:multiLevelType w:val="hybridMultilevel"/>
    <w:tmpl w:val="FE46634E"/>
    <w:lvl w:ilvl="0" w:tplc="680047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F4A6CF8"/>
    <w:multiLevelType w:val="hybridMultilevel"/>
    <w:tmpl w:val="48BE3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864FB3"/>
    <w:multiLevelType w:val="hybridMultilevel"/>
    <w:tmpl w:val="B8BA6454"/>
    <w:lvl w:ilvl="0" w:tplc="08090003">
      <w:start w:val="1"/>
      <w:numFmt w:val="bullet"/>
      <w:lvlText w:val="o"/>
      <w:lvlJc w:val="left"/>
      <w:pPr>
        <w:ind w:left="1080" w:hanging="72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6" w15:restartNumberingAfterBreak="0">
    <w:nsid w:val="635505C5"/>
    <w:multiLevelType w:val="hybridMultilevel"/>
    <w:tmpl w:val="2492476A"/>
    <w:lvl w:ilvl="0" w:tplc="39F491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39E7265"/>
    <w:multiLevelType w:val="multilevel"/>
    <w:tmpl w:val="AC4A1CEE"/>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4345FF5"/>
    <w:multiLevelType w:val="hybridMultilevel"/>
    <w:tmpl w:val="EB501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395459"/>
    <w:multiLevelType w:val="hybridMultilevel"/>
    <w:tmpl w:val="42F41380"/>
    <w:lvl w:ilvl="0" w:tplc="08090003">
      <w:start w:val="1"/>
      <w:numFmt w:val="bullet"/>
      <w:lvlText w:val="o"/>
      <w:lvlJc w:val="left"/>
      <w:pPr>
        <w:ind w:left="720" w:hanging="72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0" w15:restartNumberingAfterBreak="0">
    <w:nsid w:val="6A127DB3"/>
    <w:multiLevelType w:val="hybridMultilevel"/>
    <w:tmpl w:val="281409FC"/>
    <w:lvl w:ilvl="0" w:tplc="748473C0">
      <w:start w:val="1"/>
      <w:numFmt w:val="decimal"/>
      <w:lvlText w:val="%1."/>
      <w:lvlJc w:val="left"/>
      <w:pPr>
        <w:ind w:left="360" w:hanging="360"/>
      </w:pPr>
      <w:rPr>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C885376"/>
    <w:multiLevelType w:val="multilevel"/>
    <w:tmpl w:val="3A2636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335964631">
    <w:abstractNumId w:val="18"/>
  </w:num>
  <w:num w:numId="2" w16cid:durableId="5715516">
    <w:abstractNumId w:val="31"/>
  </w:num>
  <w:num w:numId="3" w16cid:durableId="476067404">
    <w:abstractNumId w:val="23"/>
  </w:num>
  <w:num w:numId="4" w16cid:durableId="1218123446">
    <w:abstractNumId w:val="5"/>
  </w:num>
  <w:num w:numId="5" w16cid:durableId="514811071">
    <w:abstractNumId w:val="13"/>
  </w:num>
  <w:num w:numId="6" w16cid:durableId="1796018645">
    <w:abstractNumId w:val="25"/>
  </w:num>
  <w:num w:numId="7" w16cid:durableId="1896237774">
    <w:abstractNumId w:val="1"/>
  </w:num>
  <w:num w:numId="8" w16cid:durableId="606084446">
    <w:abstractNumId w:val="15"/>
  </w:num>
  <w:num w:numId="9" w16cid:durableId="413625626">
    <w:abstractNumId w:val="9"/>
  </w:num>
  <w:num w:numId="10" w16cid:durableId="1962104435">
    <w:abstractNumId w:val="22"/>
  </w:num>
  <w:num w:numId="11" w16cid:durableId="1767456966">
    <w:abstractNumId w:val="24"/>
  </w:num>
  <w:num w:numId="12" w16cid:durableId="34887640">
    <w:abstractNumId w:val="38"/>
  </w:num>
  <w:num w:numId="13" w16cid:durableId="2049723693">
    <w:abstractNumId w:val="8"/>
  </w:num>
  <w:num w:numId="14" w16cid:durableId="1501120740">
    <w:abstractNumId w:val="30"/>
  </w:num>
  <w:num w:numId="15" w16cid:durableId="317224852">
    <w:abstractNumId w:val="11"/>
  </w:num>
  <w:num w:numId="16" w16cid:durableId="1300919888">
    <w:abstractNumId w:val="34"/>
  </w:num>
  <w:num w:numId="17" w16cid:durableId="831334386">
    <w:abstractNumId w:val="4"/>
  </w:num>
  <w:num w:numId="18" w16cid:durableId="1991277836">
    <w:abstractNumId w:val="14"/>
  </w:num>
  <w:num w:numId="19" w16cid:durableId="994801221">
    <w:abstractNumId w:val="7"/>
  </w:num>
  <w:num w:numId="20" w16cid:durableId="48185749">
    <w:abstractNumId w:val="3"/>
  </w:num>
  <w:num w:numId="21" w16cid:durableId="129255419">
    <w:abstractNumId w:val="16"/>
  </w:num>
  <w:num w:numId="22" w16cid:durableId="2128353961">
    <w:abstractNumId w:val="41"/>
  </w:num>
  <w:num w:numId="23" w16cid:durableId="1394502638">
    <w:abstractNumId w:val="33"/>
  </w:num>
  <w:num w:numId="24" w16cid:durableId="417097581">
    <w:abstractNumId w:val="36"/>
  </w:num>
  <w:num w:numId="25" w16cid:durableId="1146896080">
    <w:abstractNumId w:val="37"/>
  </w:num>
  <w:num w:numId="26" w16cid:durableId="172765959">
    <w:abstractNumId w:val="26"/>
  </w:num>
  <w:num w:numId="27" w16cid:durableId="707991377">
    <w:abstractNumId w:val="10"/>
  </w:num>
  <w:num w:numId="28" w16cid:durableId="2048941561">
    <w:abstractNumId w:val="12"/>
  </w:num>
  <w:num w:numId="29" w16cid:durableId="975380337">
    <w:abstractNumId w:val="21"/>
  </w:num>
  <w:num w:numId="30" w16cid:durableId="1940599396">
    <w:abstractNumId w:val="35"/>
  </w:num>
  <w:num w:numId="31" w16cid:durableId="1865558246">
    <w:abstractNumId w:val="20"/>
  </w:num>
  <w:num w:numId="32" w16cid:durableId="1163929050">
    <w:abstractNumId w:val="27"/>
  </w:num>
  <w:num w:numId="33" w16cid:durableId="1426851801">
    <w:abstractNumId w:val="39"/>
  </w:num>
  <w:num w:numId="34" w16cid:durableId="750348888">
    <w:abstractNumId w:val="2"/>
  </w:num>
  <w:num w:numId="35" w16cid:durableId="363217958">
    <w:abstractNumId w:val="32"/>
  </w:num>
  <w:num w:numId="36" w16cid:durableId="1412197349">
    <w:abstractNumId w:val="0"/>
  </w:num>
  <w:num w:numId="37" w16cid:durableId="1830242388">
    <w:abstractNumId w:val="17"/>
  </w:num>
  <w:num w:numId="38" w16cid:durableId="196084441">
    <w:abstractNumId w:val="40"/>
  </w:num>
  <w:num w:numId="39" w16cid:durableId="1915700794">
    <w:abstractNumId w:val="6"/>
  </w:num>
  <w:num w:numId="40" w16cid:durableId="1835146623">
    <w:abstractNumId w:val="19"/>
  </w:num>
  <w:num w:numId="41" w16cid:durableId="208032175">
    <w:abstractNumId w:val="29"/>
  </w:num>
  <w:num w:numId="42" w16cid:durableId="155354300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E7B"/>
    <w:rsid w:val="000008E4"/>
    <w:rsid w:val="000009F0"/>
    <w:rsid w:val="000011D0"/>
    <w:rsid w:val="000022E0"/>
    <w:rsid w:val="00004C49"/>
    <w:rsid w:val="00005D5A"/>
    <w:rsid w:val="000110A1"/>
    <w:rsid w:val="000144D8"/>
    <w:rsid w:val="00020A93"/>
    <w:rsid w:val="00020F6F"/>
    <w:rsid w:val="00021ECB"/>
    <w:rsid w:val="000232FC"/>
    <w:rsid w:val="000257F7"/>
    <w:rsid w:val="0002729A"/>
    <w:rsid w:val="000305A2"/>
    <w:rsid w:val="0003478C"/>
    <w:rsid w:val="00034DD7"/>
    <w:rsid w:val="00035F92"/>
    <w:rsid w:val="000403D5"/>
    <w:rsid w:val="0004177A"/>
    <w:rsid w:val="00046D29"/>
    <w:rsid w:val="000506AA"/>
    <w:rsid w:val="000513C2"/>
    <w:rsid w:val="00051E14"/>
    <w:rsid w:val="0005224A"/>
    <w:rsid w:val="00053AB8"/>
    <w:rsid w:val="00053CC2"/>
    <w:rsid w:val="000545B3"/>
    <w:rsid w:val="00055F66"/>
    <w:rsid w:val="0005675C"/>
    <w:rsid w:val="00057767"/>
    <w:rsid w:val="000612DC"/>
    <w:rsid w:val="000636DB"/>
    <w:rsid w:val="00063AAD"/>
    <w:rsid w:val="000653F8"/>
    <w:rsid w:val="00067044"/>
    <w:rsid w:val="00072392"/>
    <w:rsid w:val="00075396"/>
    <w:rsid w:val="00082390"/>
    <w:rsid w:val="000847C6"/>
    <w:rsid w:val="000850AA"/>
    <w:rsid w:val="000870A6"/>
    <w:rsid w:val="000874F5"/>
    <w:rsid w:val="000901D7"/>
    <w:rsid w:val="00092B36"/>
    <w:rsid w:val="0009416C"/>
    <w:rsid w:val="00096039"/>
    <w:rsid w:val="000A007D"/>
    <w:rsid w:val="000A12C8"/>
    <w:rsid w:val="000A29B3"/>
    <w:rsid w:val="000A3F5E"/>
    <w:rsid w:val="000A5449"/>
    <w:rsid w:val="000A590E"/>
    <w:rsid w:val="000B0175"/>
    <w:rsid w:val="000C3DAF"/>
    <w:rsid w:val="000C409C"/>
    <w:rsid w:val="000C4128"/>
    <w:rsid w:val="000C525E"/>
    <w:rsid w:val="000C5F52"/>
    <w:rsid w:val="000C7933"/>
    <w:rsid w:val="000D0FE9"/>
    <w:rsid w:val="000D5A90"/>
    <w:rsid w:val="000E2E73"/>
    <w:rsid w:val="000E3F31"/>
    <w:rsid w:val="000E44D1"/>
    <w:rsid w:val="000E6004"/>
    <w:rsid w:val="000F0494"/>
    <w:rsid w:val="000F0A09"/>
    <w:rsid w:val="000F20C1"/>
    <w:rsid w:val="000F37ED"/>
    <w:rsid w:val="000F6496"/>
    <w:rsid w:val="000F760A"/>
    <w:rsid w:val="00102D45"/>
    <w:rsid w:val="001032E0"/>
    <w:rsid w:val="001041A9"/>
    <w:rsid w:val="0011584F"/>
    <w:rsid w:val="00123AE5"/>
    <w:rsid w:val="001258C5"/>
    <w:rsid w:val="00126112"/>
    <w:rsid w:val="0012639E"/>
    <w:rsid w:val="00132B3A"/>
    <w:rsid w:val="001353A6"/>
    <w:rsid w:val="001360D0"/>
    <w:rsid w:val="00136156"/>
    <w:rsid w:val="0013712E"/>
    <w:rsid w:val="00140B72"/>
    <w:rsid w:val="001420DE"/>
    <w:rsid w:val="0014211E"/>
    <w:rsid w:val="001423C4"/>
    <w:rsid w:val="00145A32"/>
    <w:rsid w:val="0014739D"/>
    <w:rsid w:val="00151435"/>
    <w:rsid w:val="001526BE"/>
    <w:rsid w:val="00154576"/>
    <w:rsid w:val="001577C4"/>
    <w:rsid w:val="00161975"/>
    <w:rsid w:val="00162D62"/>
    <w:rsid w:val="00164BBA"/>
    <w:rsid w:val="00165287"/>
    <w:rsid w:val="00165F1B"/>
    <w:rsid w:val="00167D6E"/>
    <w:rsid w:val="00171FD8"/>
    <w:rsid w:val="00174715"/>
    <w:rsid w:val="00175FBD"/>
    <w:rsid w:val="001800EB"/>
    <w:rsid w:val="00181263"/>
    <w:rsid w:val="00184960"/>
    <w:rsid w:val="00185406"/>
    <w:rsid w:val="00185F51"/>
    <w:rsid w:val="00186677"/>
    <w:rsid w:val="00186C0D"/>
    <w:rsid w:val="0019026F"/>
    <w:rsid w:val="001927BE"/>
    <w:rsid w:val="00193F8B"/>
    <w:rsid w:val="00194197"/>
    <w:rsid w:val="001949E0"/>
    <w:rsid w:val="001954A7"/>
    <w:rsid w:val="00195F25"/>
    <w:rsid w:val="0019617E"/>
    <w:rsid w:val="001A07A5"/>
    <w:rsid w:val="001A2621"/>
    <w:rsid w:val="001A49C8"/>
    <w:rsid w:val="001A542F"/>
    <w:rsid w:val="001A5B66"/>
    <w:rsid w:val="001A6653"/>
    <w:rsid w:val="001A6D80"/>
    <w:rsid w:val="001A7042"/>
    <w:rsid w:val="001B0401"/>
    <w:rsid w:val="001B1D86"/>
    <w:rsid w:val="001B25FE"/>
    <w:rsid w:val="001B2CBF"/>
    <w:rsid w:val="001B3664"/>
    <w:rsid w:val="001B3E7B"/>
    <w:rsid w:val="001B6060"/>
    <w:rsid w:val="001C13A8"/>
    <w:rsid w:val="001C19BC"/>
    <w:rsid w:val="001C3CA1"/>
    <w:rsid w:val="001C4913"/>
    <w:rsid w:val="001C7111"/>
    <w:rsid w:val="001C7D88"/>
    <w:rsid w:val="001D4CE1"/>
    <w:rsid w:val="001D5392"/>
    <w:rsid w:val="001D5C2F"/>
    <w:rsid w:val="001D5D24"/>
    <w:rsid w:val="001D7B95"/>
    <w:rsid w:val="001E5300"/>
    <w:rsid w:val="001E6727"/>
    <w:rsid w:val="001E7260"/>
    <w:rsid w:val="001F2E5B"/>
    <w:rsid w:val="001F456A"/>
    <w:rsid w:val="00200BA5"/>
    <w:rsid w:val="00201B64"/>
    <w:rsid w:val="002060E4"/>
    <w:rsid w:val="0020640B"/>
    <w:rsid w:val="0020723A"/>
    <w:rsid w:val="002102C3"/>
    <w:rsid w:val="00210D4B"/>
    <w:rsid w:val="00214B98"/>
    <w:rsid w:val="00216F2E"/>
    <w:rsid w:val="00224897"/>
    <w:rsid w:val="00231903"/>
    <w:rsid w:val="00234C8A"/>
    <w:rsid w:val="00237068"/>
    <w:rsid w:val="00240C46"/>
    <w:rsid w:val="00241224"/>
    <w:rsid w:val="002421FD"/>
    <w:rsid w:val="0024585F"/>
    <w:rsid w:val="0024782F"/>
    <w:rsid w:val="00254518"/>
    <w:rsid w:val="00256DFE"/>
    <w:rsid w:val="002572FA"/>
    <w:rsid w:val="00261F37"/>
    <w:rsid w:val="00263FF0"/>
    <w:rsid w:val="002661DF"/>
    <w:rsid w:val="0026673F"/>
    <w:rsid w:val="00266911"/>
    <w:rsid w:val="00271B57"/>
    <w:rsid w:val="002743F1"/>
    <w:rsid w:val="0027557B"/>
    <w:rsid w:val="0027601C"/>
    <w:rsid w:val="00276D31"/>
    <w:rsid w:val="00281E78"/>
    <w:rsid w:val="00282175"/>
    <w:rsid w:val="002821D9"/>
    <w:rsid w:val="00283760"/>
    <w:rsid w:val="00284F69"/>
    <w:rsid w:val="002855EF"/>
    <w:rsid w:val="0028600E"/>
    <w:rsid w:val="00287C8D"/>
    <w:rsid w:val="00290A5C"/>
    <w:rsid w:val="00292EEB"/>
    <w:rsid w:val="002A10F9"/>
    <w:rsid w:val="002A5315"/>
    <w:rsid w:val="002A774E"/>
    <w:rsid w:val="002B1376"/>
    <w:rsid w:val="002B1460"/>
    <w:rsid w:val="002C1126"/>
    <w:rsid w:val="002C1C04"/>
    <w:rsid w:val="002C1F6B"/>
    <w:rsid w:val="002C5442"/>
    <w:rsid w:val="002C6079"/>
    <w:rsid w:val="002C7232"/>
    <w:rsid w:val="002D1201"/>
    <w:rsid w:val="002D1C44"/>
    <w:rsid w:val="002D27FF"/>
    <w:rsid w:val="002D512B"/>
    <w:rsid w:val="002D66EF"/>
    <w:rsid w:val="002D6F9F"/>
    <w:rsid w:val="002E26AF"/>
    <w:rsid w:val="002E4514"/>
    <w:rsid w:val="002F141D"/>
    <w:rsid w:val="002F6B58"/>
    <w:rsid w:val="00301614"/>
    <w:rsid w:val="00311986"/>
    <w:rsid w:val="00313C8B"/>
    <w:rsid w:val="0032386C"/>
    <w:rsid w:val="0032705C"/>
    <w:rsid w:val="00337457"/>
    <w:rsid w:val="00341A83"/>
    <w:rsid w:val="0034252A"/>
    <w:rsid w:val="003453E3"/>
    <w:rsid w:val="00346ADA"/>
    <w:rsid w:val="00346AE6"/>
    <w:rsid w:val="00346B51"/>
    <w:rsid w:val="00355456"/>
    <w:rsid w:val="0035604F"/>
    <w:rsid w:val="0036580B"/>
    <w:rsid w:val="00365BFC"/>
    <w:rsid w:val="00367427"/>
    <w:rsid w:val="003679FE"/>
    <w:rsid w:val="0037036C"/>
    <w:rsid w:val="003740E2"/>
    <w:rsid w:val="00381003"/>
    <w:rsid w:val="003845C7"/>
    <w:rsid w:val="0038590E"/>
    <w:rsid w:val="00386C57"/>
    <w:rsid w:val="003903E1"/>
    <w:rsid w:val="0039177E"/>
    <w:rsid w:val="00392483"/>
    <w:rsid w:val="00393F73"/>
    <w:rsid w:val="003A11B2"/>
    <w:rsid w:val="003A1919"/>
    <w:rsid w:val="003A6766"/>
    <w:rsid w:val="003B3007"/>
    <w:rsid w:val="003B44BC"/>
    <w:rsid w:val="003B5E50"/>
    <w:rsid w:val="003B6017"/>
    <w:rsid w:val="003B6BEE"/>
    <w:rsid w:val="003C0936"/>
    <w:rsid w:val="003C126A"/>
    <w:rsid w:val="003D00BB"/>
    <w:rsid w:val="003D196C"/>
    <w:rsid w:val="003D1A18"/>
    <w:rsid w:val="003D30BC"/>
    <w:rsid w:val="003D4A9C"/>
    <w:rsid w:val="003E1032"/>
    <w:rsid w:val="003E15EC"/>
    <w:rsid w:val="003E22BE"/>
    <w:rsid w:val="003E2E32"/>
    <w:rsid w:val="003E542E"/>
    <w:rsid w:val="003E6FBE"/>
    <w:rsid w:val="003E7625"/>
    <w:rsid w:val="003F3D46"/>
    <w:rsid w:val="003F561A"/>
    <w:rsid w:val="003F5FA6"/>
    <w:rsid w:val="003F71A3"/>
    <w:rsid w:val="0040196C"/>
    <w:rsid w:val="004022CB"/>
    <w:rsid w:val="004037E6"/>
    <w:rsid w:val="0040608B"/>
    <w:rsid w:val="00407E82"/>
    <w:rsid w:val="00411311"/>
    <w:rsid w:val="00421550"/>
    <w:rsid w:val="0042194E"/>
    <w:rsid w:val="00421E59"/>
    <w:rsid w:val="00421EC4"/>
    <w:rsid w:val="00424421"/>
    <w:rsid w:val="00425B36"/>
    <w:rsid w:val="00426E50"/>
    <w:rsid w:val="004342A6"/>
    <w:rsid w:val="0043456B"/>
    <w:rsid w:val="0045593E"/>
    <w:rsid w:val="00455E05"/>
    <w:rsid w:val="0045799F"/>
    <w:rsid w:val="00461841"/>
    <w:rsid w:val="00461EA3"/>
    <w:rsid w:val="00464100"/>
    <w:rsid w:val="00481479"/>
    <w:rsid w:val="00482CA2"/>
    <w:rsid w:val="00484D1E"/>
    <w:rsid w:val="004853E9"/>
    <w:rsid w:val="00493A8C"/>
    <w:rsid w:val="00494A26"/>
    <w:rsid w:val="00495AA7"/>
    <w:rsid w:val="00495BB5"/>
    <w:rsid w:val="004A0F20"/>
    <w:rsid w:val="004A346D"/>
    <w:rsid w:val="004A44C1"/>
    <w:rsid w:val="004A5F63"/>
    <w:rsid w:val="004A6ECD"/>
    <w:rsid w:val="004B03CB"/>
    <w:rsid w:val="004B0A66"/>
    <w:rsid w:val="004B0B71"/>
    <w:rsid w:val="004B1079"/>
    <w:rsid w:val="004B59D9"/>
    <w:rsid w:val="004B6275"/>
    <w:rsid w:val="004C0327"/>
    <w:rsid w:val="004C0592"/>
    <w:rsid w:val="004C3982"/>
    <w:rsid w:val="004C3AE6"/>
    <w:rsid w:val="004D2E9F"/>
    <w:rsid w:val="004D4E8E"/>
    <w:rsid w:val="004D5C0A"/>
    <w:rsid w:val="004D65A2"/>
    <w:rsid w:val="004E0779"/>
    <w:rsid w:val="004E0B8B"/>
    <w:rsid w:val="004F1339"/>
    <w:rsid w:val="004F61E0"/>
    <w:rsid w:val="004F79EB"/>
    <w:rsid w:val="0050150C"/>
    <w:rsid w:val="00503753"/>
    <w:rsid w:val="00504D55"/>
    <w:rsid w:val="00505D9B"/>
    <w:rsid w:val="00511289"/>
    <w:rsid w:val="005137FB"/>
    <w:rsid w:val="00514850"/>
    <w:rsid w:val="00514EE6"/>
    <w:rsid w:val="00515E5B"/>
    <w:rsid w:val="005163E5"/>
    <w:rsid w:val="00516F97"/>
    <w:rsid w:val="00517279"/>
    <w:rsid w:val="005234EA"/>
    <w:rsid w:val="00524DF0"/>
    <w:rsid w:val="00526C98"/>
    <w:rsid w:val="00532246"/>
    <w:rsid w:val="00532496"/>
    <w:rsid w:val="0053347B"/>
    <w:rsid w:val="00540506"/>
    <w:rsid w:val="005443FA"/>
    <w:rsid w:val="005466F9"/>
    <w:rsid w:val="00547062"/>
    <w:rsid w:val="00547530"/>
    <w:rsid w:val="00550F3F"/>
    <w:rsid w:val="00553BE7"/>
    <w:rsid w:val="0055635E"/>
    <w:rsid w:val="005567CC"/>
    <w:rsid w:val="005579F0"/>
    <w:rsid w:val="00561440"/>
    <w:rsid w:val="00561D96"/>
    <w:rsid w:val="0056334F"/>
    <w:rsid w:val="00565020"/>
    <w:rsid w:val="00566E4A"/>
    <w:rsid w:val="005717FF"/>
    <w:rsid w:val="00573506"/>
    <w:rsid w:val="0057653F"/>
    <w:rsid w:val="00576638"/>
    <w:rsid w:val="00580431"/>
    <w:rsid w:val="00580517"/>
    <w:rsid w:val="00581A5C"/>
    <w:rsid w:val="00582E7C"/>
    <w:rsid w:val="005842D1"/>
    <w:rsid w:val="00584995"/>
    <w:rsid w:val="00586BFC"/>
    <w:rsid w:val="00587D7E"/>
    <w:rsid w:val="00590914"/>
    <w:rsid w:val="00593F3C"/>
    <w:rsid w:val="005945E2"/>
    <w:rsid w:val="00596F99"/>
    <w:rsid w:val="00597229"/>
    <w:rsid w:val="00597AE6"/>
    <w:rsid w:val="005A2057"/>
    <w:rsid w:val="005A33FB"/>
    <w:rsid w:val="005A4EEA"/>
    <w:rsid w:val="005A5186"/>
    <w:rsid w:val="005B097E"/>
    <w:rsid w:val="005B4388"/>
    <w:rsid w:val="005B490E"/>
    <w:rsid w:val="005B56D7"/>
    <w:rsid w:val="005C0EA9"/>
    <w:rsid w:val="005C4D40"/>
    <w:rsid w:val="005C6047"/>
    <w:rsid w:val="005D0897"/>
    <w:rsid w:val="005D2D9B"/>
    <w:rsid w:val="005D3D1D"/>
    <w:rsid w:val="005E3586"/>
    <w:rsid w:val="005E3EE1"/>
    <w:rsid w:val="005E4660"/>
    <w:rsid w:val="005F1494"/>
    <w:rsid w:val="005F2830"/>
    <w:rsid w:val="005F2FD1"/>
    <w:rsid w:val="005F5009"/>
    <w:rsid w:val="005F6BB3"/>
    <w:rsid w:val="00601DAF"/>
    <w:rsid w:val="00603DF3"/>
    <w:rsid w:val="00604065"/>
    <w:rsid w:val="006056E9"/>
    <w:rsid w:val="006077BD"/>
    <w:rsid w:val="00607F90"/>
    <w:rsid w:val="00611FDD"/>
    <w:rsid w:val="00612332"/>
    <w:rsid w:val="006126B0"/>
    <w:rsid w:val="006172AD"/>
    <w:rsid w:val="00617A05"/>
    <w:rsid w:val="00620238"/>
    <w:rsid w:val="00620887"/>
    <w:rsid w:val="00622959"/>
    <w:rsid w:val="0063583A"/>
    <w:rsid w:val="006406C8"/>
    <w:rsid w:val="006415B0"/>
    <w:rsid w:val="0064218E"/>
    <w:rsid w:val="00642440"/>
    <w:rsid w:val="006425C8"/>
    <w:rsid w:val="00643925"/>
    <w:rsid w:val="00653552"/>
    <w:rsid w:val="00655AC6"/>
    <w:rsid w:val="0066201F"/>
    <w:rsid w:val="0066211F"/>
    <w:rsid w:val="006626A4"/>
    <w:rsid w:val="00664C18"/>
    <w:rsid w:val="00666104"/>
    <w:rsid w:val="0066786F"/>
    <w:rsid w:val="00667C47"/>
    <w:rsid w:val="006738DC"/>
    <w:rsid w:val="00676895"/>
    <w:rsid w:val="0068248B"/>
    <w:rsid w:val="0068429F"/>
    <w:rsid w:val="006842C9"/>
    <w:rsid w:val="00691447"/>
    <w:rsid w:val="00691E32"/>
    <w:rsid w:val="00693107"/>
    <w:rsid w:val="00696552"/>
    <w:rsid w:val="006A0D1A"/>
    <w:rsid w:val="006A16F4"/>
    <w:rsid w:val="006A4284"/>
    <w:rsid w:val="006A5DF2"/>
    <w:rsid w:val="006A74C1"/>
    <w:rsid w:val="006A7F86"/>
    <w:rsid w:val="006B29CB"/>
    <w:rsid w:val="006B2DBF"/>
    <w:rsid w:val="006B4C38"/>
    <w:rsid w:val="006B756A"/>
    <w:rsid w:val="006C0DDD"/>
    <w:rsid w:val="006C1D05"/>
    <w:rsid w:val="006C3527"/>
    <w:rsid w:val="006D0A10"/>
    <w:rsid w:val="006D383A"/>
    <w:rsid w:val="006D79B1"/>
    <w:rsid w:val="006E005F"/>
    <w:rsid w:val="006E056F"/>
    <w:rsid w:val="006E2464"/>
    <w:rsid w:val="006E29FD"/>
    <w:rsid w:val="006E5EA0"/>
    <w:rsid w:val="006F0673"/>
    <w:rsid w:val="006F3970"/>
    <w:rsid w:val="006F55F6"/>
    <w:rsid w:val="0070039F"/>
    <w:rsid w:val="0070535C"/>
    <w:rsid w:val="00710163"/>
    <w:rsid w:val="00712864"/>
    <w:rsid w:val="00714E45"/>
    <w:rsid w:val="007161C9"/>
    <w:rsid w:val="007165E2"/>
    <w:rsid w:val="00720462"/>
    <w:rsid w:val="00726A1B"/>
    <w:rsid w:val="00733341"/>
    <w:rsid w:val="007357DD"/>
    <w:rsid w:val="0073703A"/>
    <w:rsid w:val="00737C33"/>
    <w:rsid w:val="007411FD"/>
    <w:rsid w:val="00741CE6"/>
    <w:rsid w:val="00742ADF"/>
    <w:rsid w:val="007434CC"/>
    <w:rsid w:val="00744035"/>
    <w:rsid w:val="00744A67"/>
    <w:rsid w:val="007458DA"/>
    <w:rsid w:val="0074626F"/>
    <w:rsid w:val="007546BE"/>
    <w:rsid w:val="00754F45"/>
    <w:rsid w:val="0075554D"/>
    <w:rsid w:val="007568C5"/>
    <w:rsid w:val="00762474"/>
    <w:rsid w:val="00764676"/>
    <w:rsid w:val="007664A8"/>
    <w:rsid w:val="00766801"/>
    <w:rsid w:val="00766BA6"/>
    <w:rsid w:val="007679AF"/>
    <w:rsid w:val="00767DAA"/>
    <w:rsid w:val="00771221"/>
    <w:rsid w:val="00777523"/>
    <w:rsid w:val="0078466D"/>
    <w:rsid w:val="00790EE5"/>
    <w:rsid w:val="007926CB"/>
    <w:rsid w:val="00793AB8"/>
    <w:rsid w:val="00794CE8"/>
    <w:rsid w:val="007959EE"/>
    <w:rsid w:val="0079687B"/>
    <w:rsid w:val="007A094D"/>
    <w:rsid w:val="007A5D5B"/>
    <w:rsid w:val="007A7D9A"/>
    <w:rsid w:val="007B1FE8"/>
    <w:rsid w:val="007B24F1"/>
    <w:rsid w:val="007B664A"/>
    <w:rsid w:val="007B6F54"/>
    <w:rsid w:val="007B75D4"/>
    <w:rsid w:val="007C103D"/>
    <w:rsid w:val="007C2AE5"/>
    <w:rsid w:val="007C339F"/>
    <w:rsid w:val="007C3B56"/>
    <w:rsid w:val="007C550E"/>
    <w:rsid w:val="007C6DB8"/>
    <w:rsid w:val="007D2358"/>
    <w:rsid w:val="007D7792"/>
    <w:rsid w:val="007E2561"/>
    <w:rsid w:val="007E2605"/>
    <w:rsid w:val="007E3063"/>
    <w:rsid w:val="007E442F"/>
    <w:rsid w:val="007E6153"/>
    <w:rsid w:val="007E6C55"/>
    <w:rsid w:val="007E72D5"/>
    <w:rsid w:val="007F0568"/>
    <w:rsid w:val="007F1855"/>
    <w:rsid w:val="007F443D"/>
    <w:rsid w:val="007F4A9E"/>
    <w:rsid w:val="007F6A99"/>
    <w:rsid w:val="007F773C"/>
    <w:rsid w:val="007F7F2B"/>
    <w:rsid w:val="00805A6C"/>
    <w:rsid w:val="00805BD4"/>
    <w:rsid w:val="0080679C"/>
    <w:rsid w:val="00806D9B"/>
    <w:rsid w:val="00807CA5"/>
    <w:rsid w:val="008126D4"/>
    <w:rsid w:val="008132E0"/>
    <w:rsid w:val="008157E5"/>
    <w:rsid w:val="0081619B"/>
    <w:rsid w:val="00820EA5"/>
    <w:rsid w:val="0082679C"/>
    <w:rsid w:val="00826C9D"/>
    <w:rsid w:val="00832240"/>
    <w:rsid w:val="00833590"/>
    <w:rsid w:val="008374E6"/>
    <w:rsid w:val="00840A5C"/>
    <w:rsid w:val="00841950"/>
    <w:rsid w:val="00843A89"/>
    <w:rsid w:val="00843BD0"/>
    <w:rsid w:val="008443F2"/>
    <w:rsid w:val="00845D17"/>
    <w:rsid w:val="00846659"/>
    <w:rsid w:val="00850196"/>
    <w:rsid w:val="008503C3"/>
    <w:rsid w:val="00856056"/>
    <w:rsid w:val="00856318"/>
    <w:rsid w:val="00856643"/>
    <w:rsid w:val="00861555"/>
    <w:rsid w:val="008615BF"/>
    <w:rsid w:val="00862779"/>
    <w:rsid w:val="00870823"/>
    <w:rsid w:val="00871235"/>
    <w:rsid w:val="00872A74"/>
    <w:rsid w:val="008753AC"/>
    <w:rsid w:val="00880926"/>
    <w:rsid w:val="00880E6E"/>
    <w:rsid w:val="00882E98"/>
    <w:rsid w:val="00883A6E"/>
    <w:rsid w:val="00883BD2"/>
    <w:rsid w:val="00884F8D"/>
    <w:rsid w:val="00885596"/>
    <w:rsid w:val="00886EAF"/>
    <w:rsid w:val="00886F2D"/>
    <w:rsid w:val="008871AE"/>
    <w:rsid w:val="00890B8E"/>
    <w:rsid w:val="00895479"/>
    <w:rsid w:val="00895D7F"/>
    <w:rsid w:val="008A0E2B"/>
    <w:rsid w:val="008A310C"/>
    <w:rsid w:val="008A4276"/>
    <w:rsid w:val="008B01AB"/>
    <w:rsid w:val="008B1F2A"/>
    <w:rsid w:val="008B32AE"/>
    <w:rsid w:val="008B33F6"/>
    <w:rsid w:val="008B3E93"/>
    <w:rsid w:val="008B5610"/>
    <w:rsid w:val="008C0CB2"/>
    <w:rsid w:val="008C0CD8"/>
    <w:rsid w:val="008C2E59"/>
    <w:rsid w:val="008C4AA9"/>
    <w:rsid w:val="008C4F49"/>
    <w:rsid w:val="008C6FD5"/>
    <w:rsid w:val="008C76AD"/>
    <w:rsid w:val="008D0C85"/>
    <w:rsid w:val="008D3545"/>
    <w:rsid w:val="008D43F5"/>
    <w:rsid w:val="008D673E"/>
    <w:rsid w:val="008D7278"/>
    <w:rsid w:val="008D777C"/>
    <w:rsid w:val="008D7AC5"/>
    <w:rsid w:val="008E0019"/>
    <w:rsid w:val="008E1B78"/>
    <w:rsid w:val="008E2A36"/>
    <w:rsid w:val="008E2C3F"/>
    <w:rsid w:val="008E36F7"/>
    <w:rsid w:val="008E541E"/>
    <w:rsid w:val="008F1E33"/>
    <w:rsid w:val="008F7E7C"/>
    <w:rsid w:val="00900237"/>
    <w:rsid w:val="009007CE"/>
    <w:rsid w:val="00900A00"/>
    <w:rsid w:val="00903BF4"/>
    <w:rsid w:val="00903E8F"/>
    <w:rsid w:val="00904C8E"/>
    <w:rsid w:val="0090533B"/>
    <w:rsid w:val="00912BCE"/>
    <w:rsid w:val="009158E6"/>
    <w:rsid w:val="00916CA5"/>
    <w:rsid w:val="0091751D"/>
    <w:rsid w:val="0092000C"/>
    <w:rsid w:val="00920B00"/>
    <w:rsid w:val="00921395"/>
    <w:rsid w:val="009224C8"/>
    <w:rsid w:val="009236D7"/>
    <w:rsid w:val="00923E0A"/>
    <w:rsid w:val="00924B4B"/>
    <w:rsid w:val="00925E9E"/>
    <w:rsid w:val="00926C15"/>
    <w:rsid w:val="00931DBF"/>
    <w:rsid w:val="0093770F"/>
    <w:rsid w:val="00941C77"/>
    <w:rsid w:val="00942DDA"/>
    <w:rsid w:val="00943866"/>
    <w:rsid w:val="009447ED"/>
    <w:rsid w:val="0094664C"/>
    <w:rsid w:val="00946FCB"/>
    <w:rsid w:val="009500C7"/>
    <w:rsid w:val="0095683C"/>
    <w:rsid w:val="009571B9"/>
    <w:rsid w:val="0095725A"/>
    <w:rsid w:val="00957460"/>
    <w:rsid w:val="0096098B"/>
    <w:rsid w:val="00961545"/>
    <w:rsid w:val="0096411D"/>
    <w:rsid w:val="00964653"/>
    <w:rsid w:val="00964B3E"/>
    <w:rsid w:val="0096594E"/>
    <w:rsid w:val="009705B7"/>
    <w:rsid w:val="00970DC4"/>
    <w:rsid w:val="00971100"/>
    <w:rsid w:val="0097189E"/>
    <w:rsid w:val="00973FFC"/>
    <w:rsid w:val="0097497C"/>
    <w:rsid w:val="009766E1"/>
    <w:rsid w:val="00977F56"/>
    <w:rsid w:val="009813BE"/>
    <w:rsid w:val="00982342"/>
    <w:rsid w:val="00982E54"/>
    <w:rsid w:val="009830C5"/>
    <w:rsid w:val="00983FB7"/>
    <w:rsid w:val="0099199D"/>
    <w:rsid w:val="009957F5"/>
    <w:rsid w:val="00995AAD"/>
    <w:rsid w:val="00996B16"/>
    <w:rsid w:val="009A03AD"/>
    <w:rsid w:val="009A5577"/>
    <w:rsid w:val="009B15D7"/>
    <w:rsid w:val="009B2D16"/>
    <w:rsid w:val="009B424D"/>
    <w:rsid w:val="009B4A7C"/>
    <w:rsid w:val="009B5BB3"/>
    <w:rsid w:val="009B5C3B"/>
    <w:rsid w:val="009B5DDE"/>
    <w:rsid w:val="009B6CD3"/>
    <w:rsid w:val="009C0E2D"/>
    <w:rsid w:val="009C0F1A"/>
    <w:rsid w:val="009C2BDD"/>
    <w:rsid w:val="009D0B60"/>
    <w:rsid w:val="009D17BA"/>
    <w:rsid w:val="009D3D71"/>
    <w:rsid w:val="009D50FA"/>
    <w:rsid w:val="009D55D6"/>
    <w:rsid w:val="009D5A11"/>
    <w:rsid w:val="009E032D"/>
    <w:rsid w:val="009E13F3"/>
    <w:rsid w:val="009E5714"/>
    <w:rsid w:val="009E5D82"/>
    <w:rsid w:val="009E7DFC"/>
    <w:rsid w:val="009F0E77"/>
    <w:rsid w:val="009F0EFA"/>
    <w:rsid w:val="009F2EB2"/>
    <w:rsid w:val="009F3152"/>
    <w:rsid w:val="009F3C0C"/>
    <w:rsid w:val="009F5366"/>
    <w:rsid w:val="009F7F61"/>
    <w:rsid w:val="009F7FCA"/>
    <w:rsid w:val="00A01FBB"/>
    <w:rsid w:val="00A0472B"/>
    <w:rsid w:val="00A04AAB"/>
    <w:rsid w:val="00A077D8"/>
    <w:rsid w:val="00A11B46"/>
    <w:rsid w:val="00A13D23"/>
    <w:rsid w:val="00A154C0"/>
    <w:rsid w:val="00A16387"/>
    <w:rsid w:val="00A1691B"/>
    <w:rsid w:val="00A1756D"/>
    <w:rsid w:val="00A20332"/>
    <w:rsid w:val="00A21CDC"/>
    <w:rsid w:val="00A22ED0"/>
    <w:rsid w:val="00A26F36"/>
    <w:rsid w:val="00A3005C"/>
    <w:rsid w:val="00A30E94"/>
    <w:rsid w:val="00A32ECD"/>
    <w:rsid w:val="00A34DD6"/>
    <w:rsid w:val="00A4032B"/>
    <w:rsid w:val="00A41A2C"/>
    <w:rsid w:val="00A41FDA"/>
    <w:rsid w:val="00A434C5"/>
    <w:rsid w:val="00A44CF8"/>
    <w:rsid w:val="00A45169"/>
    <w:rsid w:val="00A468D9"/>
    <w:rsid w:val="00A51193"/>
    <w:rsid w:val="00A51A82"/>
    <w:rsid w:val="00A54050"/>
    <w:rsid w:val="00A5611F"/>
    <w:rsid w:val="00A569F0"/>
    <w:rsid w:val="00A57AB9"/>
    <w:rsid w:val="00A61EC6"/>
    <w:rsid w:val="00A67150"/>
    <w:rsid w:val="00A70205"/>
    <w:rsid w:val="00A7271A"/>
    <w:rsid w:val="00A72C3B"/>
    <w:rsid w:val="00A73113"/>
    <w:rsid w:val="00A73B20"/>
    <w:rsid w:val="00A75248"/>
    <w:rsid w:val="00A75F2A"/>
    <w:rsid w:val="00A7600F"/>
    <w:rsid w:val="00A76571"/>
    <w:rsid w:val="00A77037"/>
    <w:rsid w:val="00A83263"/>
    <w:rsid w:val="00A8486C"/>
    <w:rsid w:val="00A9056C"/>
    <w:rsid w:val="00A91EFC"/>
    <w:rsid w:val="00A92C74"/>
    <w:rsid w:val="00A94462"/>
    <w:rsid w:val="00A952A2"/>
    <w:rsid w:val="00A96102"/>
    <w:rsid w:val="00A9668E"/>
    <w:rsid w:val="00A9769F"/>
    <w:rsid w:val="00A97C6A"/>
    <w:rsid w:val="00A97D59"/>
    <w:rsid w:val="00AA139F"/>
    <w:rsid w:val="00AA39F3"/>
    <w:rsid w:val="00AA4711"/>
    <w:rsid w:val="00AB3134"/>
    <w:rsid w:val="00AB5903"/>
    <w:rsid w:val="00AB6E45"/>
    <w:rsid w:val="00AC169B"/>
    <w:rsid w:val="00AD511F"/>
    <w:rsid w:val="00AD5C26"/>
    <w:rsid w:val="00AD66C2"/>
    <w:rsid w:val="00AD6AF5"/>
    <w:rsid w:val="00AE15E1"/>
    <w:rsid w:val="00AE1EA8"/>
    <w:rsid w:val="00AE28BF"/>
    <w:rsid w:val="00AE2A0E"/>
    <w:rsid w:val="00AE51C3"/>
    <w:rsid w:val="00AE739C"/>
    <w:rsid w:val="00AE73B1"/>
    <w:rsid w:val="00AE7BE1"/>
    <w:rsid w:val="00AF13B9"/>
    <w:rsid w:val="00AF4776"/>
    <w:rsid w:val="00AF789A"/>
    <w:rsid w:val="00B00F33"/>
    <w:rsid w:val="00B04C2C"/>
    <w:rsid w:val="00B05DB4"/>
    <w:rsid w:val="00B061D8"/>
    <w:rsid w:val="00B06C8B"/>
    <w:rsid w:val="00B07045"/>
    <w:rsid w:val="00B11532"/>
    <w:rsid w:val="00B126A2"/>
    <w:rsid w:val="00B13341"/>
    <w:rsid w:val="00B14EBA"/>
    <w:rsid w:val="00B17BC4"/>
    <w:rsid w:val="00B23CCB"/>
    <w:rsid w:val="00B23DF4"/>
    <w:rsid w:val="00B243FC"/>
    <w:rsid w:val="00B24B78"/>
    <w:rsid w:val="00B24F5C"/>
    <w:rsid w:val="00B251C5"/>
    <w:rsid w:val="00B30218"/>
    <w:rsid w:val="00B32232"/>
    <w:rsid w:val="00B323D3"/>
    <w:rsid w:val="00B35BDC"/>
    <w:rsid w:val="00B372B1"/>
    <w:rsid w:val="00B4501C"/>
    <w:rsid w:val="00B4519D"/>
    <w:rsid w:val="00B46A3C"/>
    <w:rsid w:val="00B47D63"/>
    <w:rsid w:val="00B5362A"/>
    <w:rsid w:val="00B53C64"/>
    <w:rsid w:val="00B5432C"/>
    <w:rsid w:val="00B55466"/>
    <w:rsid w:val="00B55B7D"/>
    <w:rsid w:val="00B60556"/>
    <w:rsid w:val="00B622C2"/>
    <w:rsid w:val="00B6373A"/>
    <w:rsid w:val="00B637FF"/>
    <w:rsid w:val="00B66ABD"/>
    <w:rsid w:val="00B70494"/>
    <w:rsid w:val="00B71F35"/>
    <w:rsid w:val="00B7213E"/>
    <w:rsid w:val="00B723CC"/>
    <w:rsid w:val="00B72519"/>
    <w:rsid w:val="00B84AC0"/>
    <w:rsid w:val="00B90297"/>
    <w:rsid w:val="00B9337E"/>
    <w:rsid w:val="00B96D7F"/>
    <w:rsid w:val="00BA1FC8"/>
    <w:rsid w:val="00BA3050"/>
    <w:rsid w:val="00BA6BD1"/>
    <w:rsid w:val="00BA749E"/>
    <w:rsid w:val="00BB0661"/>
    <w:rsid w:val="00BB0C7C"/>
    <w:rsid w:val="00BB6588"/>
    <w:rsid w:val="00BB6832"/>
    <w:rsid w:val="00BB7300"/>
    <w:rsid w:val="00BB7807"/>
    <w:rsid w:val="00BC230A"/>
    <w:rsid w:val="00BC77B9"/>
    <w:rsid w:val="00BD0A6F"/>
    <w:rsid w:val="00BD0E03"/>
    <w:rsid w:val="00BD2184"/>
    <w:rsid w:val="00BD29CF"/>
    <w:rsid w:val="00BD4951"/>
    <w:rsid w:val="00BD5130"/>
    <w:rsid w:val="00BD6396"/>
    <w:rsid w:val="00BD6D5A"/>
    <w:rsid w:val="00BD753E"/>
    <w:rsid w:val="00BE08C0"/>
    <w:rsid w:val="00BE0F5D"/>
    <w:rsid w:val="00BE5942"/>
    <w:rsid w:val="00BF188D"/>
    <w:rsid w:val="00BF2550"/>
    <w:rsid w:val="00BF4875"/>
    <w:rsid w:val="00BF5C66"/>
    <w:rsid w:val="00BF650D"/>
    <w:rsid w:val="00BF6C52"/>
    <w:rsid w:val="00C01B62"/>
    <w:rsid w:val="00C031CA"/>
    <w:rsid w:val="00C0443D"/>
    <w:rsid w:val="00C04FCB"/>
    <w:rsid w:val="00C05B8E"/>
    <w:rsid w:val="00C106D8"/>
    <w:rsid w:val="00C10AB1"/>
    <w:rsid w:val="00C14360"/>
    <w:rsid w:val="00C16793"/>
    <w:rsid w:val="00C17629"/>
    <w:rsid w:val="00C21A85"/>
    <w:rsid w:val="00C224C7"/>
    <w:rsid w:val="00C2278A"/>
    <w:rsid w:val="00C232C7"/>
    <w:rsid w:val="00C257A7"/>
    <w:rsid w:val="00C268F1"/>
    <w:rsid w:val="00C27563"/>
    <w:rsid w:val="00C27EE0"/>
    <w:rsid w:val="00C37137"/>
    <w:rsid w:val="00C41AD0"/>
    <w:rsid w:val="00C42E2B"/>
    <w:rsid w:val="00C432D4"/>
    <w:rsid w:val="00C438DC"/>
    <w:rsid w:val="00C43DE0"/>
    <w:rsid w:val="00C45A24"/>
    <w:rsid w:val="00C45B8C"/>
    <w:rsid w:val="00C5282B"/>
    <w:rsid w:val="00C55533"/>
    <w:rsid w:val="00C60512"/>
    <w:rsid w:val="00C615A2"/>
    <w:rsid w:val="00C64FA8"/>
    <w:rsid w:val="00C706BE"/>
    <w:rsid w:val="00C7408C"/>
    <w:rsid w:val="00C7449C"/>
    <w:rsid w:val="00C7683A"/>
    <w:rsid w:val="00C77A6C"/>
    <w:rsid w:val="00C802A3"/>
    <w:rsid w:val="00C80D10"/>
    <w:rsid w:val="00C816D7"/>
    <w:rsid w:val="00C82878"/>
    <w:rsid w:val="00C82FD2"/>
    <w:rsid w:val="00C8689B"/>
    <w:rsid w:val="00C86A88"/>
    <w:rsid w:val="00C86CD2"/>
    <w:rsid w:val="00C87376"/>
    <w:rsid w:val="00C9065F"/>
    <w:rsid w:val="00C914EE"/>
    <w:rsid w:val="00C91B25"/>
    <w:rsid w:val="00C9356E"/>
    <w:rsid w:val="00C93FC9"/>
    <w:rsid w:val="00C9565C"/>
    <w:rsid w:val="00C96E68"/>
    <w:rsid w:val="00C97A46"/>
    <w:rsid w:val="00CA1EFB"/>
    <w:rsid w:val="00CA5A18"/>
    <w:rsid w:val="00CA7F8F"/>
    <w:rsid w:val="00CB067A"/>
    <w:rsid w:val="00CB085D"/>
    <w:rsid w:val="00CB2342"/>
    <w:rsid w:val="00CB717C"/>
    <w:rsid w:val="00CB749D"/>
    <w:rsid w:val="00CC04A1"/>
    <w:rsid w:val="00CC0574"/>
    <w:rsid w:val="00CC25AF"/>
    <w:rsid w:val="00CC2C6C"/>
    <w:rsid w:val="00CC35DB"/>
    <w:rsid w:val="00CC36FF"/>
    <w:rsid w:val="00CC374E"/>
    <w:rsid w:val="00CC5C44"/>
    <w:rsid w:val="00CC62EB"/>
    <w:rsid w:val="00CC651A"/>
    <w:rsid w:val="00CC7B9F"/>
    <w:rsid w:val="00CD23B8"/>
    <w:rsid w:val="00CE0046"/>
    <w:rsid w:val="00CE0C0D"/>
    <w:rsid w:val="00CF3710"/>
    <w:rsid w:val="00CF7025"/>
    <w:rsid w:val="00CF77CC"/>
    <w:rsid w:val="00D019A6"/>
    <w:rsid w:val="00D07477"/>
    <w:rsid w:val="00D07BBB"/>
    <w:rsid w:val="00D11120"/>
    <w:rsid w:val="00D12048"/>
    <w:rsid w:val="00D1302D"/>
    <w:rsid w:val="00D16CE0"/>
    <w:rsid w:val="00D22374"/>
    <w:rsid w:val="00D2246F"/>
    <w:rsid w:val="00D22F11"/>
    <w:rsid w:val="00D30F09"/>
    <w:rsid w:val="00D34642"/>
    <w:rsid w:val="00D3536F"/>
    <w:rsid w:val="00D35CB4"/>
    <w:rsid w:val="00D36383"/>
    <w:rsid w:val="00D36762"/>
    <w:rsid w:val="00D37F72"/>
    <w:rsid w:val="00D44DF6"/>
    <w:rsid w:val="00D462DE"/>
    <w:rsid w:val="00D501D4"/>
    <w:rsid w:val="00D51CB6"/>
    <w:rsid w:val="00D546E5"/>
    <w:rsid w:val="00D55585"/>
    <w:rsid w:val="00D569C6"/>
    <w:rsid w:val="00D57AAC"/>
    <w:rsid w:val="00D61526"/>
    <w:rsid w:val="00D63DC5"/>
    <w:rsid w:val="00D63E9A"/>
    <w:rsid w:val="00D647FA"/>
    <w:rsid w:val="00D67F17"/>
    <w:rsid w:val="00D7112F"/>
    <w:rsid w:val="00D73841"/>
    <w:rsid w:val="00D7602A"/>
    <w:rsid w:val="00D81EFD"/>
    <w:rsid w:val="00D826FA"/>
    <w:rsid w:val="00D93D77"/>
    <w:rsid w:val="00D9542D"/>
    <w:rsid w:val="00D95FE6"/>
    <w:rsid w:val="00DA0F2D"/>
    <w:rsid w:val="00DA19EA"/>
    <w:rsid w:val="00DA1A9E"/>
    <w:rsid w:val="00DA2CA8"/>
    <w:rsid w:val="00DA5422"/>
    <w:rsid w:val="00DA6A52"/>
    <w:rsid w:val="00DA74A3"/>
    <w:rsid w:val="00DB6235"/>
    <w:rsid w:val="00DB6AB4"/>
    <w:rsid w:val="00DB7DD1"/>
    <w:rsid w:val="00DC20C1"/>
    <w:rsid w:val="00DC4033"/>
    <w:rsid w:val="00DC4741"/>
    <w:rsid w:val="00DC58A1"/>
    <w:rsid w:val="00DC7C9E"/>
    <w:rsid w:val="00DD29AE"/>
    <w:rsid w:val="00DD3AB3"/>
    <w:rsid w:val="00DD4006"/>
    <w:rsid w:val="00DD421F"/>
    <w:rsid w:val="00DD56BC"/>
    <w:rsid w:val="00DD5C5B"/>
    <w:rsid w:val="00DD704C"/>
    <w:rsid w:val="00DE28DC"/>
    <w:rsid w:val="00DE6A79"/>
    <w:rsid w:val="00DF041B"/>
    <w:rsid w:val="00DF29F0"/>
    <w:rsid w:val="00DF47CC"/>
    <w:rsid w:val="00DF49A0"/>
    <w:rsid w:val="00DF49AA"/>
    <w:rsid w:val="00E01820"/>
    <w:rsid w:val="00E01D7E"/>
    <w:rsid w:val="00E06DAC"/>
    <w:rsid w:val="00E10EA7"/>
    <w:rsid w:val="00E11B4F"/>
    <w:rsid w:val="00E14354"/>
    <w:rsid w:val="00E1573B"/>
    <w:rsid w:val="00E16496"/>
    <w:rsid w:val="00E20AB6"/>
    <w:rsid w:val="00E22035"/>
    <w:rsid w:val="00E23083"/>
    <w:rsid w:val="00E2527E"/>
    <w:rsid w:val="00E25B85"/>
    <w:rsid w:val="00E30B10"/>
    <w:rsid w:val="00E3108B"/>
    <w:rsid w:val="00E31DEB"/>
    <w:rsid w:val="00E325FD"/>
    <w:rsid w:val="00E33047"/>
    <w:rsid w:val="00E33701"/>
    <w:rsid w:val="00E3517B"/>
    <w:rsid w:val="00E404F4"/>
    <w:rsid w:val="00E41A93"/>
    <w:rsid w:val="00E41F42"/>
    <w:rsid w:val="00E42539"/>
    <w:rsid w:val="00E425F6"/>
    <w:rsid w:val="00E535DB"/>
    <w:rsid w:val="00E57573"/>
    <w:rsid w:val="00E6109E"/>
    <w:rsid w:val="00E6231D"/>
    <w:rsid w:val="00E63B53"/>
    <w:rsid w:val="00E64F5D"/>
    <w:rsid w:val="00E70849"/>
    <w:rsid w:val="00E77739"/>
    <w:rsid w:val="00E77C5F"/>
    <w:rsid w:val="00E81B8E"/>
    <w:rsid w:val="00E82966"/>
    <w:rsid w:val="00E82E56"/>
    <w:rsid w:val="00E84237"/>
    <w:rsid w:val="00E854EE"/>
    <w:rsid w:val="00E85700"/>
    <w:rsid w:val="00E85C44"/>
    <w:rsid w:val="00E900D5"/>
    <w:rsid w:val="00E92B3A"/>
    <w:rsid w:val="00E93107"/>
    <w:rsid w:val="00E93890"/>
    <w:rsid w:val="00E963CD"/>
    <w:rsid w:val="00E97779"/>
    <w:rsid w:val="00EA0BDC"/>
    <w:rsid w:val="00EA1DAD"/>
    <w:rsid w:val="00EA1EC3"/>
    <w:rsid w:val="00EA7290"/>
    <w:rsid w:val="00EB02D2"/>
    <w:rsid w:val="00EB21A6"/>
    <w:rsid w:val="00EB3078"/>
    <w:rsid w:val="00EB31CD"/>
    <w:rsid w:val="00EB4416"/>
    <w:rsid w:val="00EB52E4"/>
    <w:rsid w:val="00EB6EE9"/>
    <w:rsid w:val="00EC1B5F"/>
    <w:rsid w:val="00EC7274"/>
    <w:rsid w:val="00EC78AF"/>
    <w:rsid w:val="00ED1378"/>
    <w:rsid w:val="00ED17E1"/>
    <w:rsid w:val="00ED1EDD"/>
    <w:rsid w:val="00ED2E32"/>
    <w:rsid w:val="00EE1B57"/>
    <w:rsid w:val="00EE1B6E"/>
    <w:rsid w:val="00EE2D59"/>
    <w:rsid w:val="00EE3885"/>
    <w:rsid w:val="00EE6FBF"/>
    <w:rsid w:val="00EF0662"/>
    <w:rsid w:val="00EF068C"/>
    <w:rsid w:val="00EF410D"/>
    <w:rsid w:val="00EF553B"/>
    <w:rsid w:val="00EF7252"/>
    <w:rsid w:val="00F00A71"/>
    <w:rsid w:val="00F01E68"/>
    <w:rsid w:val="00F02A3E"/>
    <w:rsid w:val="00F03ED1"/>
    <w:rsid w:val="00F04966"/>
    <w:rsid w:val="00F07E6C"/>
    <w:rsid w:val="00F10E2E"/>
    <w:rsid w:val="00F10F3F"/>
    <w:rsid w:val="00F20235"/>
    <w:rsid w:val="00F21FC9"/>
    <w:rsid w:val="00F2757C"/>
    <w:rsid w:val="00F33CEE"/>
    <w:rsid w:val="00F35504"/>
    <w:rsid w:val="00F375E1"/>
    <w:rsid w:val="00F37DFC"/>
    <w:rsid w:val="00F434C2"/>
    <w:rsid w:val="00F4675D"/>
    <w:rsid w:val="00F4746C"/>
    <w:rsid w:val="00F513F5"/>
    <w:rsid w:val="00F51F0C"/>
    <w:rsid w:val="00F53E54"/>
    <w:rsid w:val="00F55FA4"/>
    <w:rsid w:val="00F5713C"/>
    <w:rsid w:val="00F5761C"/>
    <w:rsid w:val="00F61074"/>
    <w:rsid w:val="00F6290F"/>
    <w:rsid w:val="00F66075"/>
    <w:rsid w:val="00F66E81"/>
    <w:rsid w:val="00F7381E"/>
    <w:rsid w:val="00F74172"/>
    <w:rsid w:val="00F764DC"/>
    <w:rsid w:val="00F801FF"/>
    <w:rsid w:val="00F83167"/>
    <w:rsid w:val="00F83A77"/>
    <w:rsid w:val="00F84F0F"/>
    <w:rsid w:val="00F85EC1"/>
    <w:rsid w:val="00F87B0E"/>
    <w:rsid w:val="00F90E8B"/>
    <w:rsid w:val="00F9536C"/>
    <w:rsid w:val="00FA0295"/>
    <w:rsid w:val="00FA1CB4"/>
    <w:rsid w:val="00FA45FD"/>
    <w:rsid w:val="00FA680E"/>
    <w:rsid w:val="00FA7158"/>
    <w:rsid w:val="00FA7A79"/>
    <w:rsid w:val="00FB032F"/>
    <w:rsid w:val="00FB1759"/>
    <w:rsid w:val="00FB3583"/>
    <w:rsid w:val="00FB368D"/>
    <w:rsid w:val="00FB619F"/>
    <w:rsid w:val="00FC2871"/>
    <w:rsid w:val="00FC4919"/>
    <w:rsid w:val="00FC6D4E"/>
    <w:rsid w:val="00FC7126"/>
    <w:rsid w:val="00FD5632"/>
    <w:rsid w:val="00FD64C5"/>
    <w:rsid w:val="00FE3C53"/>
    <w:rsid w:val="00FE4C49"/>
    <w:rsid w:val="00FE6D89"/>
    <w:rsid w:val="00FF09D6"/>
    <w:rsid w:val="00FF321E"/>
    <w:rsid w:val="00FF6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A560C"/>
  <w15:chartTrackingRefBased/>
  <w15:docId w15:val="{5A7E5CAB-D1FB-4E7C-94FB-B442A828A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56B"/>
  </w:style>
  <w:style w:type="paragraph" w:styleId="Heading1">
    <w:name w:val="heading 1"/>
    <w:basedOn w:val="Normal"/>
    <w:next w:val="Normal"/>
    <w:link w:val="Heading1Char"/>
    <w:uiPriority w:val="9"/>
    <w:qFormat/>
    <w:rsid w:val="00805B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711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A51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E762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B4A7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BD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7110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A19EA"/>
    <w:pPr>
      <w:ind w:left="720"/>
      <w:contextualSpacing/>
    </w:pPr>
  </w:style>
  <w:style w:type="character" w:customStyle="1" w:styleId="Heading3Char">
    <w:name w:val="Heading 3 Char"/>
    <w:basedOn w:val="DefaultParagraphFont"/>
    <w:link w:val="Heading3"/>
    <w:uiPriority w:val="9"/>
    <w:rsid w:val="005A5186"/>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08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D3D1D"/>
    <w:rPr>
      <w:sz w:val="16"/>
      <w:szCs w:val="16"/>
    </w:rPr>
  </w:style>
  <w:style w:type="paragraph" w:styleId="CommentText">
    <w:name w:val="annotation text"/>
    <w:basedOn w:val="Normal"/>
    <w:link w:val="CommentTextChar"/>
    <w:uiPriority w:val="99"/>
    <w:semiHidden/>
    <w:unhideWhenUsed/>
    <w:rsid w:val="005D3D1D"/>
    <w:pPr>
      <w:spacing w:line="240" w:lineRule="auto"/>
    </w:pPr>
    <w:rPr>
      <w:sz w:val="20"/>
      <w:szCs w:val="20"/>
    </w:rPr>
  </w:style>
  <w:style w:type="character" w:customStyle="1" w:styleId="CommentTextChar">
    <w:name w:val="Comment Text Char"/>
    <w:basedOn w:val="DefaultParagraphFont"/>
    <w:link w:val="CommentText"/>
    <w:uiPriority w:val="99"/>
    <w:semiHidden/>
    <w:rsid w:val="005D3D1D"/>
    <w:rPr>
      <w:sz w:val="20"/>
      <w:szCs w:val="20"/>
    </w:rPr>
  </w:style>
  <w:style w:type="paragraph" w:styleId="CommentSubject">
    <w:name w:val="annotation subject"/>
    <w:basedOn w:val="CommentText"/>
    <w:next w:val="CommentText"/>
    <w:link w:val="CommentSubjectChar"/>
    <w:uiPriority w:val="99"/>
    <w:semiHidden/>
    <w:unhideWhenUsed/>
    <w:rsid w:val="005D3D1D"/>
    <w:rPr>
      <w:b/>
      <w:bCs/>
    </w:rPr>
  </w:style>
  <w:style w:type="character" w:customStyle="1" w:styleId="CommentSubjectChar">
    <w:name w:val="Comment Subject Char"/>
    <w:basedOn w:val="CommentTextChar"/>
    <w:link w:val="CommentSubject"/>
    <w:uiPriority w:val="99"/>
    <w:semiHidden/>
    <w:rsid w:val="005D3D1D"/>
    <w:rPr>
      <w:b/>
      <w:bCs/>
      <w:sz w:val="20"/>
      <w:szCs w:val="20"/>
    </w:rPr>
  </w:style>
  <w:style w:type="character" w:styleId="Hyperlink">
    <w:name w:val="Hyperlink"/>
    <w:basedOn w:val="DefaultParagraphFont"/>
    <w:uiPriority w:val="99"/>
    <w:unhideWhenUsed/>
    <w:rsid w:val="000A29B3"/>
    <w:rPr>
      <w:color w:val="0000FF"/>
      <w:u w:val="single"/>
    </w:rPr>
  </w:style>
  <w:style w:type="paragraph" w:styleId="FootnoteText">
    <w:name w:val="footnote text"/>
    <w:basedOn w:val="Normal"/>
    <w:link w:val="FootnoteTextChar"/>
    <w:uiPriority w:val="99"/>
    <w:semiHidden/>
    <w:unhideWhenUsed/>
    <w:rsid w:val="009500C7"/>
    <w:pPr>
      <w:spacing w:after="0" w:line="240" w:lineRule="auto"/>
    </w:pPr>
    <w:rPr>
      <w:rFonts w:eastAsia="MS Mincho"/>
      <w:sz w:val="20"/>
      <w:szCs w:val="20"/>
    </w:rPr>
  </w:style>
  <w:style w:type="character" w:customStyle="1" w:styleId="FootnoteTextChar">
    <w:name w:val="Footnote Text Char"/>
    <w:basedOn w:val="DefaultParagraphFont"/>
    <w:link w:val="FootnoteText"/>
    <w:uiPriority w:val="99"/>
    <w:semiHidden/>
    <w:rsid w:val="009500C7"/>
    <w:rPr>
      <w:rFonts w:eastAsia="MS Mincho"/>
      <w:sz w:val="20"/>
      <w:szCs w:val="20"/>
    </w:rPr>
  </w:style>
  <w:style w:type="character" w:styleId="FootnoteReference">
    <w:name w:val="footnote reference"/>
    <w:basedOn w:val="DefaultParagraphFont"/>
    <w:uiPriority w:val="99"/>
    <w:semiHidden/>
    <w:unhideWhenUsed/>
    <w:rsid w:val="009500C7"/>
    <w:rPr>
      <w:vertAlign w:val="superscript"/>
    </w:rPr>
  </w:style>
  <w:style w:type="character" w:styleId="UnresolvedMention">
    <w:name w:val="Unresolved Mention"/>
    <w:basedOn w:val="DefaultParagraphFont"/>
    <w:uiPriority w:val="99"/>
    <w:semiHidden/>
    <w:unhideWhenUsed/>
    <w:rsid w:val="00655AC6"/>
    <w:rPr>
      <w:color w:val="605E5C"/>
      <w:shd w:val="clear" w:color="auto" w:fill="E1DFDD"/>
    </w:rPr>
  </w:style>
  <w:style w:type="character" w:customStyle="1" w:styleId="Heading5Char">
    <w:name w:val="Heading 5 Char"/>
    <w:basedOn w:val="DefaultParagraphFont"/>
    <w:link w:val="Heading5"/>
    <w:uiPriority w:val="9"/>
    <w:semiHidden/>
    <w:rsid w:val="009B4A7C"/>
    <w:rPr>
      <w:rFonts w:asciiTheme="majorHAnsi" w:eastAsiaTheme="majorEastAsia" w:hAnsiTheme="majorHAnsi" w:cstheme="majorBidi"/>
      <w:color w:val="2F5496" w:themeColor="accent1" w:themeShade="BF"/>
    </w:rPr>
  </w:style>
  <w:style w:type="paragraph" w:styleId="Header">
    <w:name w:val="header"/>
    <w:basedOn w:val="Normal"/>
    <w:link w:val="HeaderChar"/>
    <w:uiPriority w:val="99"/>
    <w:unhideWhenUsed/>
    <w:rsid w:val="00FB35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583"/>
  </w:style>
  <w:style w:type="paragraph" w:styleId="Footer">
    <w:name w:val="footer"/>
    <w:basedOn w:val="Normal"/>
    <w:link w:val="FooterChar"/>
    <w:uiPriority w:val="99"/>
    <w:unhideWhenUsed/>
    <w:rsid w:val="00FB35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583"/>
  </w:style>
  <w:style w:type="paragraph" w:styleId="NormalWeb">
    <w:name w:val="Normal (Web)"/>
    <w:basedOn w:val="Normal"/>
    <w:uiPriority w:val="99"/>
    <w:semiHidden/>
    <w:unhideWhenUsed/>
    <w:rsid w:val="00B902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3E7625"/>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5C4D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066580">
      <w:bodyDiv w:val="1"/>
      <w:marLeft w:val="0"/>
      <w:marRight w:val="0"/>
      <w:marTop w:val="0"/>
      <w:marBottom w:val="0"/>
      <w:divBdr>
        <w:top w:val="none" w:sz="0" w:space="0" w:color="auto"/>
        <w:left w:val="none" w:sz="0" w:space="0" w:color="auto"/>
        <w:bottom w:val="none" w:sz="0" w:space="0" w:color="auto"/>
        <w:right w:val="none" w:sz="0" w:space="0" w:color="auto"/>
      </w:divBdr>
    </w:div>
    <w:div w:id="1125466149">
      <w:bodyDiv w:val="1"/>
      <w:marLeft w:val="0"/>
      <w:marRight w:val="0"/>
      <w:marTop w:val="0"/>
      <w:marBottom w:val="0"/>
      <w:divBdr>
        <w:top w:val="none" w:sz="0" w:space="0" w:color="auto"/>
        <w:left w:val="none" w:sz="0" w:space="0" w:color="auto"/>
        <w:bottom w:val="none" w:sz="0" w:space="0" w:color="auto"/>
        <w:right w:val="none" w:sz="0" w:space="0" w:color="auto"/>
      </w:divBdr>
      <w:divsChild>
        <w:div w:id="376205348">
          <w:marLeft w:val="547"/>
          <w:marRight w:val="0"/>
          <w:marTop w:val="0"/>
          <w:marBottom w:val="0"/>
          <w:divBdr>
            <w:top w:val="none" w:sz="0" w:space="0" w:color="auto"/>
            <w:left w:val="none" w:sz="0" w:space="0" w:color="auto"/>
            <w:bottom w:val="none" w:sz="0" w:space="0" w:color="auto"/>
            <w:right w:val="none" w:sz="0" w:space="0" w:color="auto"/>
          </w:divBdr>
        </w:div>
      </w:divsChild>
    </w:div>
    <w:div w:id="16462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outgreatermanchester.com/the-greater-manchester-strategy-2021-203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hendowmentfund.org.uk/toolkit/social-skills-training/" TargetMode="External"/><Relationship Id="rId5" Type="http://schemas.openxmlformats.org/officeDocument/2006/relationships/webSettings" Target="webSettings.xml"/><Relationship Id="rId10" Type="http://schemas.openxmlformats.org/officeDocument/2006/relationships/hyperlink" Target="https://www.mentallyhealthyschools.org.uk/risks-and-protective-factors/school-based-risk-factors/transitions/" TargetMode="External"/><Relationship Id="rId4" Type="http://schemas.openxmlformats.org/officeDocument/2006/relationships/settings" Target="settings.xml"/><Relationship Id="rId9" Type="http://schemas.openxmlformats.org/officeDocument/2006/relationships/hyperlink" Target="https://www.instituteofhealthequity.org/resources-reports/build-back-fairer-in-greater-manchester-health-equity-and-dignified-lives/build-back-fairer-in-greater-manchester-main-repor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525B4-93F4-4E5C-9CB0-E87CB615A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3251</Words>
  <Characters>18533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Vanes</dc:creator>
  <cp:keywords/>
  <dc:description/>
  <cp:lastModifiedBy>Elliott, Andrew</cp:lastModifiedBy>
  <cp:revision>2</cp:revision>
  <cp:lastPrinted>2022-05-12T11:05:00Z</cp:lastPrinted>
  <dcterms:created xsi:type="dcterms:W3CDTF">2022-06-17T15:18:00Z</dcterms:created>
  <dcterms:modified xsi:type="dcterms:W3CDTF">2022-06-17T15:18:00Z</dcterms:modified>
</cp:coreProperties>
</file>