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B61" w:rsidRPr="003D2111" w:rsidRDefault="00933B61" w:rsidP="00933B61">
      <w:pPr>
        <w:spacing w:after="0" w:line="240" w:lineRule="auto"/>
        <w:jc w:val="center"/>
        <w:rPr>
          <w:rFonts w:ascii="Arial" w:eastAsia="Times New Roman" w:hAnsi="Arial" w:cs="Arial"/>
          <w:b/>
          <w:szCs w:val="20"/>
          <w:lang w:eastAsia="en-GB"/>
        </w:rPr>
      </w:pPr>
      <w:r w:rsidRPr="003D2111">
        <w:rPr>
          <w:rFonts w:ascii="Arial" w:eastAsia="Times New Roman" w:hAnsi="Arial" w:cs="Arial"/>
          <w:b/>
          <w:noProof/>
          <w:szCs w:val="20"/>
          <w:lang w:eastAsia="en-GB"/>
        </w:rPr>
        <w:drawing>
          <wp:inline distT="0" distB="0" distL="0" distR="0" wp14:anchorId="4CAE26C7" wp14:editId="501282D3">
            <wp:extent cx="19431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981075"/>
                    </a:xfrm>
                    <a:prstGeom prst="rect">
                      <a:avLst/>
                    </a:prstGeom>
                    <a:noFill/>
                    <a:ln>
                      <a:noFill/>
                    </a:ln>
                  </pic:spPr>
                </pic:pic>
              </a:graphicData>
            </a:graphic>
          </wp:inline>
        </w:drawing>
      </w:r>
    </w:p>
    <w:p w:rsidR="00933B61" w:rsidRPr="003D2111" w:rsidRDefault="00933B61" w:rsidP="00933B61">
      <w:pPr>
        <w:spacing w:after="0" w:line="240" w:lineRule="auto"/>
        <w:jc w:val="center"/>
        <w:rPr>
          <w:rFonts w:ascii="Arial" w:eastAsia="Times New Roman" w:hAnsi="Arial" w:cs="Arial"/>
          <w:b/>
          <w:caps/>
          <w:color w:val="244061"/>
          <w:sz w:val="24"/>
          <w:szCs w:val="24"/>
          <w:lang w:eastAsia="en-GB"/>
        </w:rPr>
      </w:pPr>
    </w:p>
    <w:p w:rsidR="00933B61" w:rsidRDefault="0081640E" w:rsidP="00933B61">
      <w:pPr>
        <w:spacing w:after="0" w:line="240" w:lineRule="auto"/>
        <w:jc w:val="center"/>
        <w:rPr>
          <w:rFonts w:ascii="Arial" w:eastAsia="Times New Roman" w:hAnsi="Arial" w:cs="Arial"/>
          <w:caps/>
          <w:color w:val="244061"/>
          <w:sz w:val="44"/>
          <w:szCs w:val="20"/>
          <w:lang w:eastAsia="en-GB"/>
        </w:rPr>
      </w:pPr>
      <w:r w:rsidRPr="00D35C40">
        <w:rPr>
          <w:rFonts w:ascii="Arial" w:eastAsia="Times New Roman" w:hAnsi="Arial" w:cs="Arial"/>
          <w:caps/>
          <w:color w:val="244061"/>
          <w:sz w:val="44"/>
          <w:szCs w:val="20"/>
          <w:lang w:eastAsia="en-GB"/>
        </w:rPr>
        <w:t>TRAFFORD</w:t>
      </w:r>
      <w:r w:rsidR="001E18C1" w:rsidRPr="00D35C40">
        <w:rPr>
          <w:rFonts w:ascii="Arial" w:eastAsia="Times New Roman" w:hAnsi="Arial" w:cs="Arial"/>
          <w:caps/>
          <w:color w:val="244061"/>
          <w:sz w:val="44"/>
          <w:szCs w:val="20"/>
          <w:lang w:eastAsia="en-GB"/>
        </w:rPr>
        <w:t xml:space="preserve"> Metropolitan Borough </w:t>
      </w:r>
      <w:r w:rsidR="001D541D" w:rsidRPr="00D35C40">
        <w:rPr>
          <w:rFonts w:ascii="Arial" w:eastAsia="Times New Roman" w:hAnsi="Arial" w:cs="Arial"/>
          <w:caps/>
          <w:color w:val="244061"/>
          <w:sz w:val="44"/>
          <w:szCs w:val="20"/>
          <w:lang w:eastAsia="en-GB"/>
        </w:rPr>
        <w:t>Council</w:t>
      </w:r>
    </w:p>
    <w:p w:rsidR="00D51B6B" w:rsidRPr="003D2111" w:rsidRDefault="00D51B6B" w:rsidP="00933B61">
      <w:pPr>
        <w:spacing w:after="0" w:line="240" w:lineRule="auto"/>
        <w:jc w:val="center"/>
        <w:rPr>
          <w:rFonts w:ascii="Arial" w:eastAsia="Times New Roman" w:hAnsi="Arial" w:cs="Arial"/>
          <w:b/>
          <w:caps/>
          <w:color w:val="244061"/>
          <w:sz w:val="44"/>
          <w:szCs w:val="20"/>
          <w:lang w:eastAsia="en-GB"/>
        </w:rPr>
      </w:pPr>
    </w:p>
    <w:p w:rsidR="00933B61" w:rsidRPr="003D2111" w:rsidRDefault="00933B61" w:rsidP="00933B61">
      <w:pPr>
        <w:spacing w:after="0" w:line="240" w:lineRule="auto"/>
        <w:jc w:val="center"/>
        <w:rPr>
          <w:rFonts w:ascii="Arial" w:eastAsia="Times New Roman" w:hAnsi="Arial" w:cs="Arial"/>
          <w:b/>
          <w:caps/>
          <w:color w:val="244061"/>
          <w:sz w:val="54"/>
          <w:szCs w:val="20"/>
          <w:lang w:eastAsia="en-GB"/>
        </w:rPr>
      </w:pPr>
    </w:p>
    <w:p w:rsidR="00933B61" w:rsidRPr="003D2111" w:rsidRDefault="00933B61" w:rsidP="00933B61">
      <w:pPr>
        <w:spacing w:after="0" w:line="240" w:lineRule="auto"/>
        <w:jc w:val="center"/>
        <w:rPr>
          <w:rFonts w:ascii="Arial" w:eastAsia="Times New Roman" w:hAnsi="Arial" w:cs="Arial"/>
          <w:b/>
          <w:caps/>
          <w:color w:val="244061"/>
          <w:sz w:val="54"/>
          <w:szCs w:val="20"/>
          <w:lang w:eastAsia="en-GB"/>
        </w:rPr>
      </w:pPr>
      <w:r w:rsidRPr="003D2111">
        <w:rPr>
          <w:rFonts w:ascii="Arial" w:eastAsia="Times New Roman" w:hAnsi="Arial" w:cs="Arial"/>
          <w:b/>
          <w:caps/>
          <w:color w:val="244061"/>
          <w:sz w:val="54"/>
          <w:szCs w:val="20"/>
          <w:lang w:eastAsia="en-GB"/>
        </w:rPr>
        <w:t>Soft Market testing</w:t>
      </w:r>
    </w:p>
    <w:p w:rsidR="00933B61" w:rsidRDefault="00933B61" w:rsidP="00933B61">
      <w:pPr>
        <w:spacing w:after="0" w:line="240" w:lineRule="auto"/>
        <w:jc w:val="both"/>
        <w:rPr>
          <w:rFonts w:ascii="Arial" w:eastAsia="Times New Roman" w:hAnsi="Arial" w:cs="Arial"/>
          <w:b/>
          <w:bCs/>
          <w:color w:val="244061"/>
          <w:sz w:val="36"/>
          <w:szCs w:val="36"/>
          <w:highlight w:val="yellow"/>
          <w:lang w:eastAsia="en-GB"/>
        </w:rPr>
      </w:pPr>
      <w:bookmarkStart w:id="0" w:name="_Toc424124078"/>
      <w:bookmarkStart w:id="1" w:name="_Toc424124363"/>
      <w:bookmarkStart w:id="2" w:name="_Toc425514025"/>
      <w:bookmarkStart w:id="3" w:name="_Toc427076815"/>
      <w:bookmarkStart w:id="4" w:name="_Toc427152549"/>
      <w:bookmarkStart w:id="5" w:name="_Toc427748701"/>
      <w:bookmarkStart w:id="6" w:name="_Toc427829087"/>
      <w:bookmarkStart w:id="7" w:name="_Toc427829235"/>
    </w:p>
    <w:p w:rsidR="00D51B6B" w:rsidRPr="003D2111" w:rsidRDefault="00D51B6B" w:rsidP="00933B61">
      <w:pPr>
        <w:spacing w:after="0" w:line="240" w:lineRule="auto"/>
        <w:jc w:val="both"/>
        <w:rPr>
          <w:rFonts w:ascii="Arial" w:eastAsia="Times New Roman" w:hAnsi="Arial" w:cs="Arial"/>
          <w:b/>
          <w:bCs/>
          <w:color w:val="244061"/>
          <w:sz w:val="36"/>
          <w:szCs w:val="36"/>
          <w:highlight w:val="yellow"/>
          <w:lang w:eastAsia="en-GB"/>
        </w:rPr>
      </w:pPr>
    </w:p>
    <w:p w:rsidR="00F20DDF" w:rsidRPr="00D51B6B" w:rsidRDefault="00F20DDF" w:rsidP="00933B61">
      <w:pPr>
        <w:spacing w:after="0" w:line="240" w:lineRule="auto"/>
        <w:jc w:val="center"/>
        <w:rPr>
          <w:rFonts w:ascii="Arial" w:eastAsia="Times New Roman" w:hAnsi="Arial" w:cs="Arial"/>
          <w:b/>
          <w:bCs/>
          <w:sz w:val="48"/>
          <w:szCs w:val="36"/>
          <w:lang w:eastAsia="en-GB"/>
        </w:rPr>
      </w:pPr>
    </w:p>
    <w:p w:rsidR="00B87362" w:rsidRPr="00D51B6B" w:rsidRDefault="001E18C1" w:rsidP="00933B61">
      <w:pPr>
        <w:spacing w:after="0" w:line="240" w:lineRule="auto"/>
        <w:jc w:val="center"/>
        <w:rPr>
          <w:rFonts w:ascii="Arial" w:eastAsia="Times New Roman" w:hAnsi="Arial" w:cs="Arial"/>
          <w:b/>
          <w:sz w:val="40"/>
          <w:szCs w:val="28"/>
          <w:lang w:eastAsia="en-GB"/>
        </w:rPr>
      </w:pPr>
      <w:r>
        <w:rPr>
          <w:rFonts w:ascii="Arial" w:hAnsi="Arial" w:cs="Arial"/>
          <w:sz w:val="44"/>
          <w:szCs w:val="32"/>
        </w:rPr>
        <w:t>Dep</w:t>
      </w:r>
      <w:r w:rsidR="00783FBA">
        <w:rPr>
          <w:rFonts w:ascii="Arial" w:hAnsi="Arial" w:cs="Arial"/>
          <w:sz w:val="44"/>
          <w:szCs w:val="32"/>
        </w:rPr>
        <w:t xml:space="preserve">rivation of Liberty Safeguards </w:t>
      </w:r>
      <w:r>
        <w:rPr>
          <w:rFonts w:ascii="Arial" w:hAnsi="Arial" w:cs="Arial"/>
          <w:sz w:val="44"/>
          <w:szCs w:val="32"/>
        </w:rPr>
        <w:t>Best Interests Assessment Services Framework</w:t>
      </w:r>
    </w:p>
    <w:p w:rsidR="00933B61" w:rsidRPr="003D2111" w:rsidRDefault="00933B61" w:rsidP="00933B61">
      <w:pPr>
        <w:spacing w:after="0" w:line="240" w:lineRule="auto"/>
        <w:jc w:val="both"/>
        <w:rPr>
          <w:rFonts w:ascii="Arial" w:eastAsia="Times New Roman" w:hAnsi="Arial" w:cs="Arial"/>
          <w:b/>
          <w:szCs w:val="20"/>
          <w:lang w:eastAsia="en-GB"/>
        </w:rPr>
      </w:pPr>
      <w:bookmarkStart w:id="8" w:name="_Toc424124079"/>
      <w:bookmarkStart w:id="9" w:name="_Toc424124364"/>
      <w:bookmarkStart w:id="10" w:name="_Toc425514026"/>
      <w:bookmarkStart w:id="11" w:name="_Toc427076816"/>
      <w:bookmarkStart w:id="12" w:name="_Toc427152550"/>
      <w:bookmarkStart w:id="13" w:name="_Toc427748702"/>
      <w:bookmarkStart w:id="14" w:name="_Toc427829088"/>
      <w:bookmarkStart w:id="15" w:name="_Toc427829236"/>
      <w:bookmarkStart w:id="16" w:name="_Toc428437810"/>
      <w:bookmarkStart w:id="17" w:name="_Toc428967586"/>
      <w:bookmarkEnd w:id="0"/>
      <w:bookmarkEnd w:id="1"/>
      <w:bookmarkEnd w:id="2"/>
      <w:bookmarkEnd w:id="3"/>
      <w:bookmarkEnd w:id="4"/>
      <w:bookmarkEnd w:id="5"/>
      <w:bookmarkEnd w:id="6"/>
      <w:bookmarkEnd w:id="7"/>
    </w:p>
    <w:p w:rsidR="00933B61" w:rsidRPr="003D2111" w:rsidRDefault="00933B61" w:rsidP="00933B61">
      <w:pPr>
        <w:keepNext/>
        <w:spacing w:after="0" w:line="240" w:lineRule="auto"/>
        <w:jc w:val="center"/>
        <w:outlineLvl w:val="0"/>
        <w:rPr>
          <w:rFonts w:ascii="Arial" w:eastAsia="Times New Roman" w:hAnsi="Arial" w:cs="Arial"/>
          <w:spacing w:val="30"/>
          <w:sz w:val="40"/>
          <w:szCs w:val="28"/>
          <w:lang w:eastAsia="en-GB"/>
        </w:rPr>
      </w:pPr>
      <w:bookmarkStart w:id="18" w:name="_Toc430269913"/>
    </w:p>
    <w:p w:rsidR="00933B61" w:rsidRDefault="00933B61" w:rsidP="00933B61">
      <w:pPr>
        <w:spacing w:after="0" w:line="240" w:lineRule="auto"/>
        <w:jc w:val="both"/>
        <w:rPr>
          <w:rFonts w:ascii="Arial" w:eastAsia="Times New Roman" w:hAnsi="Arial" w:cs="Arial"/>
          <w:b/>
          <w:szCs w:val="20"/>
          <w:lang w:eastAsia="en-GB"/>
        </w:rPr>
      </w:pPr>
    </w:p>
    <w:p w:rsidR="00D51B6B" w:rsidRDefault="00D51B6B" w:rsidP="00933B61">
      <w:pPr>
        <w:spacing w:after="0" w:line="240" w:lineRule="auto"/>
        <w:jc w:val="both"/>
        <w:rPr>
          <w:rFonts w:ascii="Arial" w:eastAsia="Times New Roman" w:hAnsi="Arial" w:cs="Arial"/>
          <w:b/>
          <w:szCs w:val="20"/>
          <w:lang w:eastAsia="en-GB"/>
        </w:rPr>
      </w:pPr>
    </w:p>
    <w:p w:rsidR="00D51B6B" w:rsidRPr="003D2111" w:rsidRDefault="00D51B6B" w:rsidP="00933B61">
      <w:pPr>
        <w:spacing w:after="0" w:line="240" w:lineRule="auto"/>
        <w:jc w:val="both"/>
        <w:rPr>
          <w:rFonts w:ascii="Arial" w:eastAsia="Times New Roman" w:hAnsi="Arial" w:cs="Arial"/>
          <w:b/>
          <w:szCs w:val="20"/>
          <w:lang w:eastAsia="en-GB"/>
        </w:rPr>
      </w:pPr>
    </w:p>
    <w:bookmarkEnd w:id="8"/>
    <w:bookmarkEnd w:id="9"/>
    <w:bookmarkEnd w:id="10"/>
    <w:bookmarkEnd w:id="11"/>
    <w:bookmarkEnd w:id="12"/>
    <w:bookmarkEnd w:id="13"/>
    <w:bookmarkEnd w:id="14"/>
    <w:bookmarkEnd w:id="15"/>
    <w:bookmarkEnd w:id="16"/>
    <w:bookmarkEnd w:id="17"/>
    <w:bookmarkEnd w:id="18"/>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hAnsi="Arial" w:cs="Arial"/>
          <w:b/>
          <w:sz w:val="52"/>
          <w:szCs w:val="52"/>
        </w:rPr>
      </w:pPr>
    </w:p>
    <w:p w:rsidR="00284BD0" w:rsidRDefault="00284BD0" w:rsidP="00045930">
      <w:pPr>
        <w:rPr>
          <w:rFonts w:ascii="Arial" w:hAnsi="Arial" w:cs="Arial"/>
          <w:b/>
          <w:sz w:val="52"/>
          <w:szCs w:val="52"/>
        </w:rPr>
      </w:pPr>
    </w:p>
    <w:p w:rsidR="005C291E" w:rsidRDefault="005C291E">
      <w:pPr>
        <w:rPr>
          <w:rFonts w:ascii="Arial" w:hAnsi="Arial" w:cs="Arial"/>
        </w:rPr>
      </w:pPr>
      <w:r>
        <w:rPr>
          <w:rFonts w:ascii="Arial" w:hAnsi="Arial" w:cs="Arial"/>
        </w:rPr>
        <w:br w:type="page"/>
      </w:r>
    </w:p>
    <w:p w:rsidR="008E5C83" w:rsidRPr="00284BD0" w:rsidRDefault="002D2259" w:rsidP="008E5C83">
      <w:pPr>
        <w:pStyle w:val="ListParagraph"/>
        <w:numPr>
          <w:ilvl w:val="0"/>
          <w:numId w:val="3"/>
        </w:numPr>
        <w:rPr>
          <w:rFonts w:ascii="Arial" w:hAnsi="Arial" w:cs="Arial"/>
        </w:rPr>
      </w:pPr>
      <w:r w:rsidRPr="003D2111">
        <w:rPr>
          <w:rFonts w:ascii="Arial" w:hAnsi="Arial" w:cs="Arial"/>
          <w:b/>
          <w:color w:val="31849B" w:themeColor="accent5" w:themeShade="BF"/>
          <w:sz w:val="32"/>
          <w:szCs w:val="32"/>
          <w:u w:val="single"/>
        </w:rPr>
        <w:lastRenderedPageBreak/>
        <w:t>Backgroun</w:t>
      </w:r>
      <w:r w:rsidR="008E5C83" w:rsidRPr="003D2111">
        <w:rPr>
          <w:rFonts w:ascii="Arial" w:hAnsi="Arial" w:cs="Arial"/>
          <w:b/>
          <w:color w:val="31849B" w:themeColor="accent5" w:themeShade="BF"/>
          <w:sz w:val="32"/>
          <w:szCs w:val="32"/>
          <w:u w:val="single"/>
        </w:rPr>
        <w:t>d</w:t>
      </w:r>
    </w:p>
    <w:p w:rsidR="00826FE3" w:rsidRPr="00045930" w:rsidRDefault="00826FE3" w:rsidP="00101503">
      <w:pPr>
        <w:spacing w:after="120"/>
        <w:rPr>
          <w:rFonts w:ascii="Arial" w:hAnsi="Arial" w:cs="Arial"/>
        </w:rPr>
      </w:pPr>
      <w:r w:rsidRPr="00045930">
        <w:rPr>
          <w:rFonts w:ascii="Arial" w:hAnsi="Arial" w:cs="Arial"/>
        </w:rPr>
        <w:t>This soft market test aims to outline</w:t>
      </w:r>
      <w:r w:rsidR="00783FBA" w:rsidRPr="00045930">
        <w:rPr>
          <w:rFonts w:ascii="Arial" w:hAnsi="Arial" w:cs="Arial"/>
        </w:rPr>
        <w:t xml:space="preserve"> the requirements</w:t>
      </w:r>
      <w:r w:rsidRPr="00045930">
        <w:rPr>
          <w:rFonts w:ascii="Arial" w:hAnsi="Arial" w:cs="Arial"/>
        </w:rPr>
        <w:t xml:space="preserve"> for </w:t>
      </w:r>
      <w:r w:rsidR="0081640E">
        <w:rPr>
          <w:rFonts w:ascii="Arial" w:hAnsi="Arial" w:cs="Arial"/>
        </w:rPr>
        <w:t>Trafford</w:t>
      </w:r>
      <w:r w:rsidRPr="00045930">
        <w:rPr>
          <w:rFonts w:ascii="Arial" w:hAnsi="Arial" w:cs="Arial"/>
        </w:rPr>
        <w:t xml:space="preserve"> MBC to deliver </w:t>
      </w:r>
      <w:r w:rsidR="00E03D97">
        <w:rPr>
          <w:rFonts w:ascii="Arial" w:hAnsi="Arial" w:cs="Arial"/>
        </w:rPr>
        <w:t xml:space="preserve">the </w:t>
      </w:r>
      <w:r w:rsidRPr="00045930">
        <w:rPr>
          <w:rFonts w:ascii="Arial" w:hAnsi="Arial" w:cs="Arial"/>
        </w:rPr>
        <w:t xml:space="preserve">Deprivation of Liberty Safeguarding </w:t>
      </w:r>
      <w:r w:rsidR="00783FBA" w:rsidRPr="00045930">
        <w:rPr>
          <w:rFonts w:ascii="Arial" w:hAnsi="Arial" w:cs="Arial"/>
        </w:rPr>
        <w:t xml:space="preserve">(DoLS) </w:t>
      </w:r>
      <w:r w:rsidR="001E18C1" w:rsidRPr="00045930">
        <w:rPr>
          <w:rFonts w:ascii="Arial" w:hAnsi="Arial" w:cs="Arial"/>
        </w:rPr>
        <w:t xml:space="preserve">Framework </w:t>
      </w:r>
      <w:r w:rsidRPr="00045930">
        <w:rPr>
          <w:rFonts w:ascii="Arial" w:hAnsi="Arial" w:cs="Arial"/>
        </w:rPr>
        <w:t xml:space="preserve">effectively </w:t>
      </w:r>
      <w:r w:rsidR="001E18C1" w:rsidRPr="00045930">
        <w:rPr>
          <w:rFonts w:ascii="Arial" w:hAnsi="Arial" w:cs="Arial"/>
        </w:rPr>
        <w:t xml:space="preserve">and </w:t>
      </w:r>
      <w:r w:rsidRPr="00045930">
        <w:rPr>
          <w:rFonts w:ascii="Arial" w:hAnsi="Arial" w:cs="Arial"/>
        </w:rPr>
        <w:t>within procurement regulations.</w:t>
      </w:r>
    </w:p>
    <w:p w:rsidR="00826FE3" w:rsidRPr="00045930" w:rsidRDefault="00783FBA" w:rsidP="00101503">
      <w:pPr>
        <w:autoSpaceDE w:val="0"/>
        <w:autoSpaceDN w:val="0"/>
        <w:adjustRightInd w:val="0"/>
        <w:spacing w:after="120"/>
        <w:rPr>
          <w:rFonts w:ascii="Arial" w:hAnsi="Arial" w:cs="Arial"/>
        </w:rPr>
      </w:pPr>
      <w:r w:rsidRPr="00045930">
        <w:rPr>
          <w:rFonts w:ascii="Arial" w:hAnsi="Arial" w:cs="Arial"/>
        </w:rPr>
        <w:t xml:space="preserve">A DoLS </w:t>
      </w:r>
      <w:r w:rsidRPr="002A2D38">
        <w:rPr>
          <w:rFonts w:ascii="Arial" w:hAnsi="Arial" w:cs="Arial"/>
        </w:rPr>
        <w:t>Services</w:t>
      </w:r>
      <w:r w:rsidR="008B2324" w:rsidRPr="002A2D38">
        <w:rPr>
          <w:rFonts w:ascii="Arial" w:hAnsi="Arial" w:cs="Arial"/>
        </w:rPr>
        <w:t xml:space="preserve"> </w:t>
      </w:r>
      <w:r w:rsidR="00E03D97">
        <w:rPr>
          <w:rFonts w:ascii="Arial" w:hAnsi="Arial" w:cs="Arial"/>
        </w:rPr>
        <w:t xml:space="preserve">is required to meet statutory guidelines </w:t>
      </w:r>
      <w:r w:rsidR="002A2D38">
        <w:rPr>
          <w:rFonts w:ascii="Arial" w:hAnsi="Arial" w:cs="Arial"/>
          <w:color w:val="000000"/>
        </w:rPr>
        <w:t>by assessing whether a person’s care or treatment amounts to a Deprivation of Liberty and is in that person’s Best Interest</w:t>
      </w:r>
      <w:r w:rsidR="00826FE3" w:rsidRPr="00045930">
        <w:rPr>
          <w:rFonts w:ascii="Arial" w:hAnsi="Arial" w:cs="Arial"/>
        </w:rPr>
        <w:t xml:space="preserve">. </w:t>
      </w:r>
      <w:r w:rsidRPr="00045930">
        <w:rPr>
          <w:rFonts w:ascii="Arial" w:hAnsi="Arial" w:cs="Arial"/>
        </w:rPr>
        <w:t xml:space="preserve">At present the </w:t>
      </w:r>
      <w:r w:rsidR="00826FE3" w:rsidRPr="00045930">
        <w:rPr>
          <w:rFonts w:ascii="Arial" w:hAnsi="Arial" w:cs="Arial"/>
        </w:rPr>
        <w:t xml:space="preserve">DoLS </w:t>
      </w:r>
      <w:r w:rsidRPr="00045930">
        <w:rPr>
          <w:rFonts w:ascii="Arial" w:hAnsi="Arial" w:cs="Arial"/>
        </w:rPr>
        <w:t xml:space="preserve">Assessments </w:t>
      </w:r>
      <w:r w:rsidR="008B2324" w:rsidRPr="00045930">
        <w:rPr>
          <w:rFonts w:ascii="Arial" w:hAnsi="Arial" w:cs="Arial"/>
        </w:rPr>
        <w:t>are performed by a number of qualified assessors through a spot purchasing mechanism</w:t>
      </w:r>
      <w:r w:rsidRPr="00045930">
        <w:rPr>
          <w:rFonts w:ascii="Arial" w:hAnsi="Arial" w:cs="Arial"/>
        </w:rPr>
        <w:t xml:space="preserve"> </w:t>
      </w:r>
      <w:r w:rsidR="008B2324" w:rsidRPr="00045930">
        <w:rPr>
          <w:rFonts w:ascii="Arial" w:hAnsi="Arial" w:cs="Arial"/>
        </w:rPr>
        <w:t xml:space="preserve">operated </w:t>
      </w:r>
      <w:r w:rsidRPr="00045930">
        <w:rPr>
          <w:rFonts w:ascii="Arial" w:hAnsi="Arial" w:cs="Arial"/>
        </w:rPr>
        <w:t xml:space="preserve">by </w:t>
      </w:r>
      <w:r w:rsidR="0081640E">
        <w:rPr>
          <w:rFonts w:ascii="Arial" w:hAnsi="Arial" w:cs="Arial"/>
        </w:rPr>
        <w:t>Trafford</w:t>
      </w:r>
      <w:r w:rsidR="00826FE3" w:rsidRPr="00045930">
        <w:rPr>
          <w:rFonts w:ascii="Arial" w:hAnsi="Arial" w:cs="Arial"/>
        </w:rPr>
        <w:t xml:space="preserve"> </w:t>
      </w:r>
      <w:r w:rsidRPr="00045930">
        <w:rPr>
          <w:rFonts w:ascii="Arial" w:hAnsi="Arial" w:cs="Arial"/>
        </w:rPr>
        <w:t xml:space="preserve">Metropolitan Borough </w:t>
      </w:r>
      <w:r w:rsidR="00826FE3" w:rsidRPr="00045930">
        <w:rPr>
          <w:rFonts w:ascii="Arial" w:hAnsi="Arial" w:cs="Arial"/>
        </w:rPr>
        <w:t xml:space="preserve">Council </w:t>
      </w:r>
      <w:r w:rsidRPr="00045930">
        <w:rPr>
          <w:rFonts w:ascii="Arial" w:hAnsi="Arial" w:cs="Arial"/>
        </w:rPr>
        <w:t>(TMBC)</w:t>
      </w:r>
      <w:r w:rsidR="008B2324" w:rsidRPr="00045930">
        <w:rPr>
          <w:rFonts w:ascii="Arial" w:hAnsi="Arial" w:cs="Arial"/>
        </w:rPr>
        <w:t>.</w:t>
      </w:r>
      <w:r w:rsidRPr="00045930">
        <w:rPr>
          <w:rFonts w:ascii="Arial" w:hAnsi="Arial" w:cs="Arial"/>
        </w:rPr>
        <w:t xml:space="preserve"> However </w:t>
      </w:r>
      <w:r w:rsidR="008B2324" w:rsidRPr="00045930">
        <w:rPr>
          <w:rFonts w:ascii="Arial" w:hAnsi="Arial" w:cs="Arial"/>
        </w:rPr>
        <w:t>this is not a formal procurement route.</w:t>
      </w:r>
    </w:p>
    <w:p w:rsidR="008B2324" w:rsidRPr="00045930" w:rsidRDefault="009F38FB" w:rsidP="00101503">
      <w:pPr>
        <w:autoSpaceDE w:val="0"/>
        <w:autoSpaceDN w:val="0"/>
        <w:adjustRightInd w:val="0"/>
        <w:spacing w:after="120"/>
        <w:rPr>
          <w:rFonts w:ascii="Arial" w:hAnsi="Arial" w:cs="Arial"/>
        </w:rPr>
      </w:pPr>
      <w:r w:rsidRPr="00045930">
        <w:rPr>
          <w:rFonts w:ascii="Arial" w:hAnsi="Arial" w:cs="Arial"/>
        </w:rPr>
        <w:t xml:space="preserve">The </w:t>
      </w:r>
      <w:r w:rsidR="00714A66">
        <w:rPr>
          <w:rFonts w:ascii="Arial" w:hAnsi="Arial" w:cs="Arial"/>
        </w:rPr>
        <w:t>C</w:t>
      </w:r>
      <w:r w:rsidRPr="00045930">
        <w:rPr>
          <w:rFonts w:ascii="Arial" w:hAnsi="Arial" w:cs="Arial"/>
        </w:rPr>
        <w:t>ommissioner would like to test to see if providers</w:t>
      </w:r>
      <w:r w:rsidR="00714A66">
        <w:rPr>
          <w:rFonts w:ascii="Arial" w:hAnsi="Arial" w:cs="Arial"/>
        </w:rPr>
        <w:t xml:space="preserve"> of the DoLS</w:t>
      </w:r>
      <w:r w:rsidR="008B2324" w:rsidRPr="00045930">
        <w:rPr>
          <w:rFonts w:ascii="Arial" w:hAnsi="Arial" w:cs="Arial"/>
        </w:rPr>
        <w:t xml:space="preserve"> Assessments </w:t>
      </w:r>
      <w:r w:rsidRPr="00045930">
        <w:rPr>
          <w:rFonts w:ascii="Arial" w:hAnsi="Arial" w:cs="Arial"/>
        </w:rPr>
        <w:t xml:space="preserve">would be responsive to applying to a </w:t>
      </w:r>
      <w:r w:rsidR="008B2324" w:rsidRPr="00045930">
        <w:rPr>
          <w:rFonts w:ascii="Arial" w:hAnsi="Arial" w:cs="Arial"/>
        </w:rPr>
        <w:t>Flexible Purchasing System (FPS)</w:t>
      </w:r>
      <w:r w:rsidRPr="00045930">
        <w:rPr>
          <w:rFonts w:ascii="Arial" w:hAnsi="Arial" w:cs="Arial"/>
        </w:rPr>
        <w:t>. An FPS would be similar to the existing process</w:t>
      </w:r>
      <w:r w:rsidR="008B2324" w:rsidRPr="00045930">
        <w:rPr>
          <w:rFonts w:ascii="Arial" w:hAnsi="Arial" w:cs="Arial"/>
        </w:rPr>
        <w:t xml:space="preserve">, </w:t>
      </w:r>
      <w:r w:rsidRPr="00045930">
        <w:rPr>
          <w:rFonts w:ascii="Arial" w:hAnsi="Arial" w:cs="Arial"/>
        </w:rPr>
        <w:t>but would ensure the council is compliant</w:t>
      </w:r>
      <w:r w:rsidR="008B2324" w:rsidRPr="00045930">
        <w:rPr>
          <w:rFonts w:ascii="Arial" w:hAnsi="Arial" w:cs="Arial"/>
        </w:rPr>
        <w:t xml:space="preserve"> with Procurement Regulations. </w:t>
      </w:r>
      <w:r w:rsidRPr="00045930">
        <w:rPr>
          <w:rFonts w:ascii="Arial" w:hAnsi="Arial" w:cs="Arial"/>
        </w:rPr>
        <w:t>The commissioners are aware there are imminent changes to the current system as a result of changing legislation woul</w:t>
      </w:r>
      <w:r w:rsidR="008B2324" w:rsidRPr="00045930">
        <w:rPr>
          <w:rFonts w:ascii="Arial" w:hAnsi="Arial" w:cs="Arial"/>
        </w:rPr>
        <w:t xml:space="preserve">d not come in until April 2022. In July 2018, the government published a Mental Capacity (Amendment) Bill, which will see DoLS replaced by the Liberty Protection Safeguards (LPS). This passed into law in May 2019. Under LPS, there will be a streamlined process to authorise deprivations of liberty. This legislative change was due to implemented in October 2020. Further guidance has indicated that the introduction of the LPS </w:t>
      </w:r>
      <w:r w:rsidR="00BC69D2" w:rsidRPr="00045930">
        <w:rPr>
          <w:rFonts w:ascii="Arial" w:hAnsi="Arial" w:cs="Arial"/>
        </w:rPr>
        <w:t>has been further</w:t>
      </w:r>
      <w:r w:rsidR="008B2324" w:rsidRPr="00045930">
        <w:rPr>
          <w:rFonts w:ascii="Arial" w:hAnsi="Arial" w:cs="Arial"/>
        </w:rPr>
        <w:t xml:space="preserve"> extended past October 2020 and at present, it is difficult to predict what t</w:t>
      </w:r>
      <w:r w:rsidR="00BC69D2" w:rsidRPr="00045930">
        <w:rPr>
          <w:rFonts w:ascii="Arial" w:hAnsi="Arial" w:cs="Arial"/>
        </w:rPr>
        <w:t>his will mean for the authority. Implementation is currently anticipated from 1 April 2022. H</w:t>
      </w:r>
      <w:r w:rsidR="008B2324" w:rsidRPr="00045930">
        <w:rPr>
          <w:rFonts w:ascii="Arial" w:hAnsi="Arial" w:cs="Arial"/>
        </w:rPr>
        <w:t xml:space="preserve">owever in order </w:t>
      </w:r>
      <w:r w:rsidR="00BC69D2" w:rsidRPr="00045930">
        <w:rPr>
          <w:rFonts w:ascii="Arial" w:hAnsi="Arial" w:cs="Arial"/>
        </w:rPr>
        <w:t xml:space="preserve">the current procurement methodology </w:t>
      </w:r>
      <w:r w:rsidR="008B2324" w:rsidRPr="00045930">
        <w:rPr>
          <w:rFonts w:ascii="Arial" w:hAnsi="Arial" w:cs="Arial"/>
        </w:rPr>
        <w:t>compliance, a competitive procedure must be undertaken to avoid non-compliance with the CPRs (Procurement Regulations) until the introduction of the LPS.</w:t>
      </w:r>
    </w:p>
    <w:p w:rsidR="00826FE3" w:rsidRPr="00045930" w:rsidRDefault="00527E36" w:rsidP="00101503">
      <w:pPr>
        <w:autoSpaceDE w:val="0"/>
        <w:autoSpaceDN w:val="0"/>
        <w:adjustRightInd w:val="0"/>
        <w:spacing w:after="120"/>
        <w:rPr>
          <w:rFonts w:ascii="Arial" w:hAnsi="Arial" w:cs="Arial"/>
        </w:rPr>
      </w:pPr>
      <w:r w:rsidRPr="00045930">
        <w:rPr>
          <w:rFonts w:ascii="Arial" w:hAnsi="Arial" w:cs="Arial"/>
        </w:rPr>
        <w:t xml:space="preserve">The commissioners are looking to set up a framework to operate within the </w:t>
      </w:r>
      <w:r w:rsidR="001E18C1" w:rsidRPr="00045930">
        <w:rPr>
          <w:rFonts w:ascii="Arial" w:hAnsi="Arial" w:cs="Arial"/>
        </w:rPr>
        <w:t>parameters</w:t>
      </w:r>
      <w:r w:rsidRPr="00045930">
        <w:rPr>
          <w:rFonts w:ascii="Arial" w:hAnsi="Arial" w:cs="Arial"/>
        </w:rPr>
        <w:t xml:space="preserve"> of procurement legislation. However due to imminent changes to the </w:t>
      </w:r>
      <w:r w:rsidR="001E18C1" w:rsidRPr="00045930">
        <w:rPr>
          <w:rFonts w:ascii="Arial" w:hAnsi="Arial" w:cs="Arial"/>
        </w:rPr>
        <w:t xml:space="preserve">Liberty Protection Safeguards </w:t>
      </w:r>
      <w:r w:rsidRPr="00045930">
        <w:rPr>
          <w:rFonts w:ascii="Arial" w:hAnsi="Arial" w:cs="Arial"/>
        </w:rPr>
        <w:t>legislation</w:t>
      </w:r>
      <w:r w:rsidR="001E18C1" w:rsidRPr="00045930">
        <w:rPr>
          <w:rFonts w:ascii="Arial" w:hAnsi="Arial" w:cs="Arial"/>
        </w:rPr>
        <w:t xml:space="preserve">, </w:t>
      </w:r>
      <w:r w:rsidR="00714A66">
        <w:rPr>
          <w:rFonts w:ascii="Arial" w:hAnsi="Arial" w:cs="Arial"/>
        </w:rPr>
        <w:t xml:space="preserve">the Commissioners </w:t>
      </w:r>
      <w:r w:rsidR="001E18C1" w:rsidRPr="00045930">
        <w:rPr>
          <w:rFonts w:ascii="Arial" w:hAnsi="Arial" w:cs="Arial"/>
        </w:rPr>
        <w:t>are aware that an</w:t>
      </w:r>
      <w:r w:rsidRPr="00045930">
        <w:rPr>
          <w:rFonts w:ascii="Arial" w:hAnsi="Arial" w:cs="Arial"/>
        </w:rPr>
        <w:t xml:space="preserve"> </w:t>
      </w:r>
      <w:r w:rsidR="001E18C1" w:rsidRPr="00045930">
        <w:rPr>
          <w:rFonts w:ascii="Arial" w:hAnsi="Arial" w:cs="Arial"/>
        </w:rPr>
        <w:t>amendment to</w:t>
      </w:r>
      <w:r w:rsidRPr="00045930">
        <w:rPr>
          <w:rFonts w:ascii="Arial" w:hAnsi="Arial" w:cs="Arial"/>
        </w:rPr>
        <w:t xml:space="preserve"> the terms</w:t>
      </w:r>
      <w:r w:rsidR="001E18C1" w:rsidRPr="00045930">
        <w:rPr>
          <w:rFonts w:ascii="Arial" w:hAnsi="Arial" w:cs="Arial"/>
        </w:rPr>
        <w:t xml:space="preserve"> and conditions of the framework may be necessary to comply </w:t>
      </w:r>
      <w:r w:rsidRPr="00045930">
        <w:rPr>
          <w:rFonts w:ascii="Arial" w:hAnsi="Arial" w:cs="Arial"/>
        </w:rPr>
        <w:t>to cover this</w:t>
      </w:r>
      <w:r w:rsidR="001E18C1" w:rsidRPr="00045930">
        <w:rPr>
          <w:rFonts w:ascii="Arial" w:hAnsi="Arial" w:cs="Arial"/>
        </w:rPr>
        <w:t>, and the Commissioners will update and provide a variat</w:t>
      </w:r>
      <w:r w:rsidR="009F38FB" w:rsidRPr="00045930">
        <w:rPr>
          <w:rFonts w:ascii="Arial" w:hAnsi="Arial" w:cs="Arial"/>
        </w:rPr>
        <w:t>ion to the contract around this, or may have to retender again.</w:t>
      </w:r>
      <w:r w:rsidRPr="00045930">
        <w:rPr>
          <w:rFonts w:ascii="Arial" w:hAnsi="Arial" w:cs="Arial"/>
        </w:rPr>
        <w:t xml:space="preserve"> </w:t>
      </w:r>
    </w:p>
    <w:p w:rsidR="00B87362" w:rsidRDefault="00284BD0" w:rsidP="00101503">
      <w:pPr>
        <w:autoSpaceDE w:val="0"/>
        <w:autoSpaceDN w:val="0"/>
        <w:adjustRightInd w:val="0"/>
        <w:spacing w:after="120"/>
        <w:rPr>
          <w:rFonts w:ascii="Arial" w:hAnsi="Arial" w:cs="Arial"/>
        </w:rPr>
      </w:pPr>
      <w:r w:rsidRPr="00045930">
        <w:rPr>
          <w:rFonts w:ascii="Arial" w:hAnsi="Arial" w:cs="Arial"/>
        </w:rPr>
        <w:t>We would like to take the opportunity to do some `soft market testing’ as outlined below, to determine current interest levels in the market.</w:t>
      </w:r>
    </w:p>
    <w:p w:rsidR="00AF2C87" w:rsidRDefault="00AF2C87" w:rsidP="00101503">
      <w:pPr>
        <w:autoSpaceDE w:val="0"/>
        <w:autoSpaceDN w:val="0"/>
        <w:adjustRightInd w:val="0"/>
        <w:spacing w:after="120"/>
        <w:rPr>
          <w:rFonts w:ascii="Arial" w:hAnsi="Arial" w:cs="Arial"/>
        </w:rPr>
      </w:pPr>
      <w:r>
        <w:rPr>
          <w:rFonts w:ascii="Arial" w:hAnsi="Arial" w:cs="Arial"/>
        </w:rPr>
        <w:t>Please note – the results of this</w:t>
      </w:r>
      <w:r w:rsidR="00426F4A">
        <w:rPr>
          <w:rFonts w:ascii="Arial" w:hAnsi="Arial" w:cs="Arial"/>
        </w:rPr>
        <w:t xml:space="preserve"> soft market testing may be shared with other STAR Procurement (Stockport, Trafford and/or Rochdale) authorities to inform future commissioning intentions. If you do not wish for this to be shared, please specify this in your response below.</w:t>
      </w:r>
    </w:p>
    <w:p w:rsidR="00045930" w:rsidRPr="00045930" w:rsidRDefault="00045930" w:rsidP="00101503">
      <w:pPr>
        <w:autoSpaceDE w:val="0"/>
        <w:autoSpaceDN w:val="0"/>
        <w:adjustRightInd w:val="0"/>
        <w:spacing w:after="120"/>
        <w:rPr>
          <w:rFonts w:ascii="Arial" w:hAnsi="Arial" w:cs="Arial"/>
        </w:rPr>
      </w:pPr>
    </w:p>
    <w:p w:rsidR="00482A46" w:rsidRPr="00101503" w:rsidRDefault="00D02BA5" w:rsidP="00101503">
      <w:pPr>
        <w:pStyle w:val="ListParagraph"/>
        <w:numPr>
          <w:ilvl w:val="0"/>
          <w:numId w:val="3"/>
        </w:numPr>
        <w:rPr>
          <w:rFonts w:ascii="Arial" w:hAnsi="Arial" w:cs="Arial"/>
          <w:sz w:val="32"/>
          <w:szCs w:val="32"/>
        </w:rPr>
      </w:pPr>
      <w:r w:rsidRPr="003D2111">
        <w:rPr>
          <w:rFonts w:ascii="Arial" w:hAnsi="Arial" w:cs="Arial"/>
          <w:b/>
          <w:color w:val="31849B" w:themeColor="accent5" w:themeShade="BF"/>
          <w:sz w:val="32"/>
          <w:szCs w:val="32"/>
          <w:u w:val="single"/>
        </w:rPr>
        <w:t>Key Aims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58"/>
      </w:tblGrid>
      <w:tr w:rsidR="00482A46" w:rsidRPr="00482A46">
        <w:trPr>
          <w:trHeight w:val="437"/>
        </w:trPr>
        <w:tc>
          <w:tcPr>
            <w:tcW w:w="10058" w:type="dxa"/>
          </w:tcPr>
          <w:p w:rsidR="00101503" w:rsidRDefault="00482A46" w:rsidP="00045930">
            <w:pPr>
              <w:autoSpaceDE w:val="0"/>
              <w:autoSpaceDN w:val="0"/>
              <w:adjustRightInd w:val="0"/>
              <w:spacing w:after="120"/>
              <w:jc w:val="both"/>
              <w:rPr>
                <w:rFonts w:ascii="Arial" w:hAnsi="Arial" w:cs="Arial"/>
                <w:color w:val="000000"/>
              </w:rPr>
            </w:pPr>
            <w:r w:rsidRPr="00482A46">
              <w:rPr>
                <w:rFonts w:ascii="Arial" w:hAnsi="Arial" w:cs="Arial"/>
                <w:color w:val="000000"/>
              </w:rPr>
              <w:t>The</w:t>
            </w:r>
            <w:r>
              <w:rPr>
                <w:rFonts w:ascii="Arial" w:hAnsi="Arial" w:cs="Arial"/>
                <w:color w:val="000000"/>
              </w:rPr>
              <w:t xml:space="preserve"> overall aim of the service is to ensure that </w:t>
            </w:r>
            <w:r w:rsidR="0081640E">
              <w:rPr>
                <w:rFonts w:ascii="Arial" w:hAnsi="Arial" w:cs="Arial"/>
                <w:color w:val="000000"/>
              </w:rPr>
              <w:t>Trafford</w:t>
            </w:r>
            <w:r>
              <w:rPr>
                <w:rFonts w:ascii="Arial" w:hAnsi="Arial" w:cs="Arial"/>
                <w:color w:val="000000"/>
              </w:rPr>
              <w:t xml:space="preserve"> meets its DOLs requirements by assessing whether a person</w:t>
            </w:r>
            <w:r w:rsidR="00101503">
              <w:rPr>
                <w:rFonts w:ascii="Arial" w:hAnsi="Arial" w:cs="Arial"/>
                <w:color w:val="000000"/>
              </w:rPr>
              <w:t>’</w:t>
            </w:r>
            <w:r>
              <w:rPr>
                <w:rFonts w:ascii="Arial" w:hAnsi="Arial" w:cs="Arial"/>
                <w:color w:val="000000"/>
              </w:rPr>
              <w:t>s</w:t>
            </w:r>
            <w:r w:rsidR="00101503">
              <w:rPr>
                <w:rFonts w:ascii="Arial" w:hAnsi="Arial" w:cs="Arial"/>
                <w:color w:val="000000"/>
              </w:rPr>
              <w:t xml:space="preserve"> care or treatment amounts to a Deprivation of Liberty and is in that person’s Best Interest, by providing approved Best Interest </w:t>
            </w:r>
            <w:r w:rsidR="00101503" w:rsidRPr="00714A66">
              <w:rPr>
                <w:rFonts w:ascii="Arial" w:hAnsi="Arial" w:cs="Arial"/>
              </w:rPr>
              <w:t xml:space="preserve">Assessors and Mental </w:t>
            </w:r>
            <w:r w:rsidR="007D6E69" w:rsidRPr="00714A66">
              <w:rPr>
                <w:rFonts w:ascii="Arial" w:hAnsi="Arial" w:cs="Arial"/>
              </w:rPr>
              <w:t xml:space="preserve">Health </w:t>
            </w:r>
            <w:r w:rsidR="00101503" w:rsidRPr="00714A66">
              <w:rPr>
                <w:rFonts w:ascii="Arial" w:hAnsi="Arial" w:cs="Arial"/>
              </w:rPr>
              <w:t>Assessors</w:t>
            </w:r>
            <w:r w:rsidR="00101503">
              <w:rPr>
                <w:rFonts w:ascii="Arial" w:hAnsi="Arial" w:cs="Arial"/>
                <w:color w:val="000000"/>
              </w:rPr>
              <w:t xml:space="preserve">. </w:t>
            </w:r>
          </w:p>
          <w:p w:rsidR="00482A46" w:rsidRDefault="00482A46" w:rsidP="00045930">
            <w:pPr>
              <w:autoSpaceDE w:val="0"/>
              <w:autoSpaceDN w:val="0"/>
              <w:adjustRightInd w:val="0"/>
              <w:spacing w:after="120"/>
              <w:jc w:val="both"/>
              <w:rPr>
                <w:rFonts w:ascii="Arial" w:hAnsi="Arial" w:cs="Arial"/>
                <w:color w:val="000000"/>
              </w:rPr>
            </w:pPr>
            <w:r w:rsidRPr="00482A46">
              <w:rPr>
                <w:rFonts w:ascii="Arial" w:hAnsi="Arial" w:cs="Arial"/>
                <w:color w:val="000000"/>
              </w:rPr>
              <w:t>DoLS provide a legal process to review and, where appropriate, authorise arrangements for a person’s care or treatment which may amount to a deprivation of liberty, for people aged 18 and over in a care home or hospital. It provides key safeguards to protect the person’s human rights. All other cases are conside</w:t>
            </w:r>
            <w:r w:rsidR="00101503">
              <w:rPr>
                <w:rFonts w:ascii="Arial" w:hAnsi="Arial" w:cs="Arial"/>
                <w:color w:val="000000"/>
              </w:rPr>
              <w:t>red by the Court of Protection.</w:t>
            </w:r>
          </w:p>
          <w:p w:rsidR="00482A46" w:rsidRPr="00482A46" w:rsidRDefault="00482A46" w:rsidP="00045930">
            <w:pPr>
              <w:spacing w:after="120"/>
              <w:jc w:val="both"/>
              <w:rPr>
                <w:rFonts w:ascii="Arial" w:hAnsi="Arial" w:cs="Arial"/>
              </w:rPr>
            </w:pPr>
            <w:r>
              <w:rPr>
                <w:rFonts w:ascii="Arial" w:hAnsi="Arial" w:cs="Arial"/>
              </w:rPr>
              <w:t>In order to meet with the assessment criteria for DOLs the Commissioner recruits</w:t>
            </w:r>
            <w:r w:rsidRPr="00482A46">
              <w:rPr>
                <w:rFonts w:ascii="Arial" w:hAnsi="Arial" w:cs="Arial"/>
              </w:rPr>
              <w:t xml:space="preserve"> B</w:t>
            </w:r>
            <w:r>
              <w:rPr>
                <w:rFonts w:ascii="Arial" w:hAnsi="Arial" w:cs="Arial"/>
              </w:rPr>
              <w:t xml:space="preserve">est </w:t>
            </w:r>
            <w:r w:rsidRPr="00482A46">
              <w:rPr>
                <w:rFonts w:ascii="Arial" w:hAnsi="Arial" w:cs="Arial"/>
              </w:rPr>
              <w:t>I</w:t>
            </w:r>
            <w:r>
              <w:rPr>
                <w:rFonts w:ascii="Arial" w:hAnsi="Arial" w:cs="Arial"/>
              </w:rPr>
              <w:t xml:space="preserve">nterest </w:t>
            </w:r>
            <w:r w:rsidRPr="00482A46">
              <w:rPr>
                <w:rFonts w:ascii="Arial" w:hAnsi="Arial" w:cs="Arial"/>
              </w:rPr>
              <w:lastRenderedPageBreak/>
              <w:t>A</w:t>
            </w:r>
            <w:r>
              <w:rPr>
                <w:rFonts w:ascii="Arial" w:hAnsi="Arial" w:cs="Arial"/>
              </w:rPr>
              <w:t>ssessors (BIA)</w:t>
            </w:r>
            <w:r w:rsidRPr="00482A46">
              <w:rPr>
                <w:rFonts w:ascii="Arial" w:hAnsi="Arial" w:cs="Arial"/>
              </w:rPr>
              <w:t xml:space="preserve"> or S12 </w:t>
            </w:r>
            <w:r w:rsidRPr="00714A66">
              <w:rPr>
                <w:rFonts w:ascii="Arial" w:hAnsi="Arial" w:cs="Arial"/>
              </w:rPr>
              <w:t xml:space="preserve">Doctors (Mental </w:t>
            </w:r>
            <w:r w:rsidR="007D6E69" w:rsidRPr="00714A66">
              <w:rPr>
                <w:rFonts w:ascii="Arial" w:hAnsi="Arial" w:cs="Arial"/>
              </w:rPr>
              <w:t xml:space="preserve">Health </w:t>
            </w:r>
            <w:r w:rsidRPr="00714A66">
              <w:rPr>
                <w:rFonts w:ascii="Arial" w:hAnsi="Arial" w:cs="Arial"/>
              </w:rPr>
              <w:t>Assessors</w:t>
            </w:r>
            <w:r>
              <w:rPr>
                <w:rFonts w:ascii="Arial" w:hAnsi="Arial" w:cs="Arial"/>
              </w:rPr>
              <w:t>)</w:t>
            </w:r>
            <w:r w:rsidR="00101503">
              <w:rPr>
                <w:rFonts w:ascii="Arial" w:hAnsi="Arial" w:cs="Arial"/>
              </w:rPr>
              <w:t>.</w:t>
            </w:r>
          </w:p>
          <w:p w:rsidR="00101503" w:rsidRDefault="00101503" w:rsidP="00045930">
            <w:pPr>
              <w:spacing w:after="120"/>
              <w:jc w:val="both"/>
              <w:rPr>
                <w:rFonts w:ascii="Arial" w:hAnsi="Arial" w:cs="Arial"/>
              </w:rPr>
            </w:pPr>
            <w:r>
              <w:rPr>
                <w:rFonts w:ascii="Arial" w:hAnsi="Arial" w:cs="Arial"/>
              </w:rPr>
              <w:t>B</w:t>
            </w:r>
            <w:r w:rsidRPr="00714A66">
              <w:rPr>
                <w:rFonts w:ascii="Arial" w:hAnsi="Arial" w:cs="Arial"/>
              </w:rPr>
              <w:t>IA Assessors</w:t>
            </w:r>
            <w:r w:rsidR="00E03D97" w:rsidRPr="00714A66">
              <w:rPr>
                <w:rFonts w:ascii="Arial" w:hAnsi="Arial" w:cs="Arial"/>
              </w:rPr>
              <w:t xml:space="preserve"> (commissioned to undertake age, no refusal</w:t>
            </w:r>
            <w:r w:rsidR="00DA4C65">
              <w:rPr>
                <w:rFonts w:ascii="Arial" w:hAnsi="Arial" w:cs="Arial"/>
              </w:rPr>
              <w:t>s,</w:t>
            </w:r>
            <w:r w:rsidR="00E03D97" w:rsidRPr="00714A66">
              <w:rPr>
                <w:rFonts w:ascii="Arial" w:hAnsi="Arial" w:cs="Arial"/>
              </w:rPr>
              <w:t xml:space="preserve"> and the best interests assessment)</w:t>
            </w:r>
          </w:p>
          <w:p w:rsidR="00482A46" w:rsidRPr="00101503" w:rsidRDefault="00101503" w:rsidP="00045930">
            <w:pPr>
              <w:pStyle w:val="ListParagraph"/>
              <w:numPr>
                <w:ilvl w:val="0"/>
                <w:numId w:val="27"/>
              </w:numPr>
              <w:spacing w:after="120"/>
              <w:jc w:val="both"/>
              <w:rPr>
                <w:rFonts w:ascii="Arial" w:hAnsi="Arial" w:cs="Arial"/>
              </w:rPr>
            </w:pPr>
            <w:r w:rsidRPr="00101503">
              <w:rPr>
                <w:rFonts w:ascii="Arial" w:hAnsi="Arial" w:cs="Arial"/>
              </w:rPr>
              <w:t>Initial Checks:</w:t>
            </w:r>
          </w:p>
          <w:p w:rsidR="00482A46" w:rsidRPr="00482A46" w:rsidRDefault="00482A46" w:rsidP="00045930">
            <w:pPr>
              <w:pStyle w:val="ListParagraph"/>
              <w:numPr>
                <w:ilvl w:val="1"/>
                <w:numId w:val="27"/>
              </w:numPr>
              <w:spacing w:after="120"/>
              <w:jc w:val="both"/>
              <w:rPr>
                <w:rFonts w:ascii="Arial" w:hAnsi="Arial" w:cs="Arial"/>
              </w:rPr>
            </w:pPr>
            <w:r w:rsidRPr="00482A46">
              <w:rPr>
                <w:rFonts w:ascii="Arial" w:hAnsi="Arial" w:cs="Arial"/>
              </w:rPr>
              <w:t xml:space="preserve">BIA Certification </w:t>
            </w:r>
          </w:p>
          <w:p w:rsidR="00482A46" w:rsidRPr="00482A46" w:rsidRDefault="00482A46" w:rsidP="00045930">
            <w:pPr>
              <w:pStyle w:val="ListParagraph"/>
              <w:numPr>
                <w:ilvl w:val="1"/>
                <w:numId w:val="27"/>
              </w:numPr>
              <w:spacing w:after="120"/>
              <w:jc w:val="both"/>
              <w:rPr>
                <w:rFonts w:ascii="Arial" w:hAnsi="Arial" w:cs="Arial"/>
              </w:rPr>
            </w:pPr>
            <w:r w:rsidRPr="00482A46">
              <w:rPr>
                <w:rFonts w:ascii="Arial" w:hAnsi="Arial" w:cs="Arial"/>
              </w:rPr>
              <w:t>Professional Indemnity Insurance</w:t>
            </w:r>
          </w:p>
          <w:p w:rsidR="00482A46" w:rsidRPr="00482A46" w:rsidRDefault="00482A46" w:rsidP="00045930">
            <w:pPr>
              <w:pStyle w:val="ListParagraph"/>
              <w:numPr>
                <w:ilvl w:val="1"/>
                <w:numId w:val="27"/>
              </w:numPr>
              <w:spacing w:after="120"/>
              <w:jc w:val="both"/>
              <w:rPr>
                <w:rFonts w:ascii="Arial" w:hAnsi="Arial" w:cs="Arial"/>
              </w:rPr>
            </w:pPr>
            <w:r w:rsidRPr="00482A46">
              <w:rPr>
                <w:rFonts w:ascii="Arial" w:hAnsi="Arial" w:cs="Arial"/>
              </w:rPr>
              <w:t>HCPC Registration/Social Work registration</w:t>
            </w:r>
          </w:p>
          <w:p w:rsidR="00482A46" w:rsidRPr="00482A46" w:rsidRDefault="00482A46" w:rsidP="00045930">
            <w:pPr>
              <w:pStyle w:val="ListParagraph"/>
              <w:numPr>
                <w:ilvl w:val="1"/>
                <w:numId w:val="27"/>
              </w:numPr>
              <w:spacing w:after="120"/>
              <w:jc w:val="both"/>
              <w:rPr>
                <w:rFonts w:ascii="Arial" w:hAnsi="Arial" w:cs="Arial"/>
              </w:rPr>
            </w:pPr>
            <w:r w:rsidRPr="00482A46">
              <w:rPr>
                <w:rFonts w:ascii="Arial" w:hAnsi="Arial" w:cs="Arial"/>
              </w:rPr>
              <w:t xml:space="preserve">DBS </w:t>
            </w:r>
          </w:p>
          <w:p w:rsidR="00482A46" w:rsidRDefault="00482A46" w:rsidP="00045930">
            <w:pPr>
              <w:pStyle w:val="ListParagraph"/>
              <w:numPr>
                <w:ilvl w:val="1"/>
                <w:numId w:val="27"/>
              </w:numPr>
              <w:spacing w:after="120"/>
              <w:jc w:val="both"/>
              <w:rPr>
                <w:rFonts w:ascii="Arial" w:hAnsi="Arial" w:cs="Arial"/>
              </w:rPr>
            </w:pPr>
            <w:r w:rsidRPr="00482A46">
              <w:rPr>
                <w:rFonts w:ascii="Arial" w:hAnsi="Arial" w:cs="Arial"/>
              </w:rPr>
              <w:t>Company details in PLC</w:t>
            </w:r>
          </w:p>
          <w:p w:rsidR="00482A46" w:rsidRPr="00482A46" w:rsidRDefault="00482A46" w:rsidP="00045930">
            <w:pPr>
              <w:pStyle w:val="ListParagraph"/>
              <w:numPr>
                <w:ilvl w:val="1"/>
                <w:numId w:val="27"/>
              </w:numPr>
              <w:spacing w:after="120"/>
              <w:jc w:val="both"/>
              <w:rPr>
                <w:rFonts w:ascii="Arial" w:hAnsi="Arial" w:cs="Arial"/>
                <w:b/>
                <w:bCs/>
              </w:rPr>
            </w:pPr>
            <w:r w:rsidRPr="00482A46">
              <w:rPr>
                <w:rFonts w:ascii="Arial" w:hAnsi="Arial" w:cs="Arial"/>
                <w:bCs/>
              </w:rPr>
              <w:t>Anonymised example of previous assessment conducted within past 12 months</w:t>
            </w:r>
            <w:r w:rsidRPr="00482A46">
              <w:rPr>
                <w:rFonts w:ascii="Arial" w:hAnsi="Arial" w:cs="Arial"/>
                <w:b/>
                <w:bCs/>
              </w:rPr>
              <w:t xml:space="preserve"> </w:t>
            </w:r>
            <w:r w:rsidRPr="00482A46">
              <w:rPr>
                <w:rFonts w:ascii="Arial" w:hAnsi="Arial" w:cs="Arial"/>
              </w:rPr>
              <w:t> (this is screene</w:t>
            </w:r>
            <w:r>
              <w:rPr>
                <w:rFonts w:ascii="Arial" w:hAnsi="Arial" w:cs="Arial"/>
              </w:rPr>
              <w:t>d separately by both DoLS Lead </w:t>
            </w:r>
            <w:r w:rsidRPr="00482A46">
              <w:rPr>
                <w:rFonts w:ascii="Arial" w:hAnsi="Arial" w:cs="Arial"/>
              </w:rPr>
              <w:t>and Coordinator and has been pivotal to determining our acceptance to conduct work for us)</w:t>
            </w:r>
          </w:p>
          <w:p w:rsidR="00482A46" w:rsidRPr="00101503" w:rsidRDefault="00482A46" w:rsidP="00045930">
            <w:pPr>
              <w:pStyle w:val="ListParagraph"/>
              <w:numPr>
                <w:ilvl w:val="0"/>
                <w:numId w:val="27"/>
              </w:numPr>
              <w:spacing w:after="120"/>
              <w:jc w:val="both"/>
              <w:rPr>
                <w:rFonts w:ascii="Arial" w:hAnsi="Arial" w:cs="Arial"/>
              </w:rPr>
            </w:pPr>
            <w:r w:rsidRPr="00101503">
              <w:rPr>
                <w:rFonts w:ascii="Arial" w:hAnsi="Arial" w:cs="Arial"/>
              </w:rPr>
              <w:t>Annual checks for BIA include:</w:t>
            </w:r>
          </w:p>
          <w:p w:rsidR="00482A46" w:rsidRPr="00482A46" w:rsidRDefault="00482A46" w:rsidP="00045930">
            <w:pPr>
              <w:pStyle w:val="ListParagraph"/>
              <w:numPr>
                <w:ilvl w:val="1"/>
                <w:numId w:val="27"/>
              </w:numPr>
              <w:spacing w:after="120"/>
              <w:jc w:val="both"/>
              <w:rPr>
                <w:rFonts w:ascii="Arial" w:hAnsi="Arial" w:cs="Arial"/>
              </w:rPr>
            </w:pPr>
            <w:r w:rsidRPr="00482A46">
              <w:rPr>
                <w:rFonts w:ascii="Arial" w:hAnsi="Arial" w:cs="Arial"/>
              </w:rPr>
              <w:t>Refresher BIA certification</w:t>
            </w:r>
          </w:p>
          <w:p w:rsidR="00482A46" w:rsidRPr="00714A66" w:rsidRDefault="00482A46" w:rsidP="00045930">
            <w:pPr>
              <w:pStyle w:val="ListParagraph"/>
              <w:numPr>
                <w:ilvl w:val="1"/>
                <w:numId w:val="27"/>
              </w:numPr>
              <w:spacing w:after="120"/>
              <w:jc w:val="both"/>
              <w:rPr>
                <w:rFonts w:ascii="Arial" w:hAnsi="Arial" w:cs="Arial"/>
              </w:rPr>
            </w:pPr>
            <w:r w:rsidRPr="00714A66">
              <w:rPr>
                <w:rFonts w:ascii="Arial" w:hAnsi="Arial" w:cs="Arial"/>
              </w:rPr>
              <w:t>Renewal of professional Indemnity insurance</w:t>
            </w:r>
          </w:p>
          <w:p w:rsidR="00482A46" w:rsidRPr="00714A66" w:rsidRDefault="007D6E69" w:rsidP="00045930">
            <w:pPr>
              <w:spacing w:after="120"/>
              <w:jc w:val="both"/>
              <w:rPr>
                <w:rFonts w:ascii="Arial" w:hAnsi="Arial" w:cs="Arial"/>
              </w:rPr>
            </w:pPr>
            <w:r w:rsidRPr="00714A66">
              <w:rPr>
                <w:rFonts w:ascii="Arial" w:hAnsi="Arial" w:cs="Arial"/>
              </w:rPr>
              <w:t xml:space="preserve">Mental Health </w:t>
            </w:r>
            <w:r w:rsidR="00E03D97" w:rsidRPr="00714A66">
              <w:rPr>
                <w:rFonts w:ascii="Arial" w:hAnsi="Arial" w:cs="Arial"/>
              </w:rPr>
              <w:t>A</w:t>
            </w:r>
            <w:r w:rsidRPr="00714A66">
              <w:rPr>
                <w:rFonts w:ascii="Arial" w:hAnsi="Arial" w:cs="Arial"/>
              </w:rPr>
              <w:t xml:space="preserve">ssessors </w:t>
            </w:r>
            <w:r w:rsidR="00CC118E" w:rsidRPr="00714A66">
              <w:rPr>
                <w:rFonts w:ascii="Arial" w:hAnsi="Arial" w:cs="Arial"/>
              </w:rPr>
              <w:t>(</w:t>
            </w:r>
            <w:r w:rsidR="00482A46" w:rsidRPr="00714A66">
              <w:rPr>
                <w:rFonts w:ascii="Arial" w:hAnsi="Arial" w:cs="Arial"/>
              </w:rPr>
              <w:t>S12 Doctors</w:t>
            </w:r>
            <w:r w:rsidR="00CC118E" w:rsidRPr="00714A66">
              <w:rPr>
                <w:rFonts w:ascii="Arial" w:hAnsi="Arial" w:cs="Arial"/>
              </w:rPr>
              <w:t>)</w:t>
            </w:r>
            <w:r w:rsidR="00E03D97" w:rsidRPr="00714A66">
              <w:rPr>
                <w:rFonts w:ascii="Arial" w:hAnsi="Arial" w:cs="Arial"/>
              </w:rPr>
              <w:t xml:space="preserve"> (commissioned to undertake, mental health, eligibility and the capacity assessment)</w:t>
            </w:r>
          </w:p>
          <w:p w:rsidR="00482A46" w:rsidRPr="00482A46" w:rsidRDefault="00482A46" w:rsidP="00045930">
            <w:pPr>
              <w:pStyle w:val="ListParagraph"/>
              <w:numPr>
                <w:ilvl w:val="0"/>
                <w:numId w:val="27"/>
              </w:numPr>
              <w:spacing w:after="120"/>
              <w:jc w:val="both"/>
              <w:rPr>
                <w:rFonts w:ascii="Arial" w:hAnsi="Arial" w:cs="Arial"/>
              </w:rPr>
            </w:pPr>
            <w:r>
              <w:rPr>
                <w:rFonts w:ascii="Arial" w:hAnsi="Arial" w:cs="Arial"/>
              </w:rPr>
              <w:t>Initial checks</w:t>
            </w:r>
          </w:p>
          <w:p w:rsidR="00482A46" w:rsidRPr="00482A46" w:rsidRDefault="00482A46" w:rsidP="00045930">
            <w:pPr>
              <w:pStyle w:val="ListParagraph"/>
              <w:numPr>
                <w:ilvl w:val="1"/>
                <w:numId w:val="27"/>
              </w:numPr>
              <w:spacing w:after="120"/>
              <w:jc w:val="both"/>
              <w:rPr>
                <w:rFonts w:ascii="Arial" w:hAnsi="Arial" w:cs="Arial"/>
              </w:rPr>
            </w:pPr>
            <w:r w:rsidRPr="00482A46">
              <w:rPr>
                <w:rFonts w:ascii="Arial" w:hAnsi="Arial" w:cs="Arial"/>
              </w:rPr>
              <w:t>Professional Indemnity Insurance/Medical Protection Insurance</w:t>
            </w:r>
          </w:p>
          <w:p w:rsidR="00482A46" w:rsidRPr="00482A46" w:rsidRDefault="00482A46" w:rsidP="00045930">
            <w:pPr>
              <w:pStyle w:val="ListParagraph"/>
              <w:numPr>
                <w:ilvl w:val="1"/>
                <w:numId w:val="27"/>
              </w:numPr>
              <w:spacing w:after="120"/>
              <w:jc w:val="both"/>
              <w:rPr>
                <w:rFonts w:ascii="Arial" w:hAnsi="Arial" w:cs="Arial"/>
              </w:rPr>
            </w:pPr>
            <w:r w:rsidRPr="00482A46">
              <w:rPr>
                <w:rFonts w:ascii="Arial" w:hAnsi="Arial" w:cs="Arial"/>
              </w:rPr>
              <w:t>Approval letter for S12</w:t>
            </w:r>
          </w:p>
          <w:p w:rsidR="00482A46" w:rsidRPr="00482A46" w:rsidRDefault="00482A46" w:rsidP="00045930">
            <w:pPr>
              <w:pStyle w:val="ListParagraph"/>
              <w:numPr>
                <w:ilvl w:val="1"/>
                <w:numId w:val="27"/>
              </w:numPr>
              <w:spacing w:after="120"/>
              <w:jc w:val="both"/>
              <w:rPr>
                <w:rFonts w:ascii="Arial" w:hAnsi="Arial" w:cs="Arial"/>
              </w:rPr>
            </w:pPr>
            <w:r w:rsidRPr="00482A46">
              <w:rPr>
                <w:rFonts w:ascii="Arial" w:hAnsi="Arial" w:cs="Arial"/>
              </w:rPr>
              <w:t>DoLS training certification</w:t>
            </w:r>
          </w:p>
          <w:p w:rsidR="00482A46" w:rsidRPr="00482A46" w:rsidRDefault="00482A46" w:rsidP="00045930">
            <w:pPr>
              <w:pStyle w:val="ListParagraph"/>
              <w:numPr>
                <w:ilvl w:val="1"/>
                <w:numId w:val="27"/>
              </w:numPr>
              <w:spacing w:after="120"/>
              <w:jc w:val="both"/>
              <w:rPr>
                <w:rFonts w:ascii="Arial" w:hAnsi="Arial" w:cs="Arial"/>
              </w:rPr>
            </w:pPr>
            <w:r w:rsidRPr="00482A46">
              <w:rPr>
                <w:rFonts w:ascii="Arial" w:hAnsi="Arial" w:cs="Arial"/>
              </w:rPr>
              <w:t xml:space="preserve">DBS </w:t>
            </w:r>
          </w:p>
          <w:p w:rsidR="00482A46" w:rsidRPr="00482A46" w:rsidRDefault="00482A46" w:rsidP="00045930">
            <w:pPr>
              <w:pStyle w:val="ListParagraph"/>
              <w:numPr>
                <w:ilvl w:val="1"/>
                <w:numId w:val="27"/>
              </w:numPr>
              <w:spacing w:after="120"/>
              <w:jc w:val="both"/>
              <w:rPr>
                <w:rFonts w:ascii="Arial" w:hAnsi="Arial" w:cs="Arial"/>
              </w:rPr>
            </w:pPr>
            <w:r w:rsidRPr="00482A46">
              <w:rPr>
                <w:rFonts w:ascii="Arial" w:hAnsi="Arial" w:cs="Arial"/>
              </w:rPr>
              <w:t>Company details in PLC</w:t>
            </w:r>
          </w:p>
          <w:p w:rsidR="00482A46" w:rsidRPr="00482A46" w:rsidRDefault="00482A46" w:rsidP="00045930">
            <w:pPr>
              <w:pStyle w:val="ListParagraph"/>
              <w:numPr>
                <w:ilvl w:val="0"/>
                <w:numId w:val="27"/>
              </w:numPr>
              <w:spacing w:after="120"/>
              <w:jc w:val="both"/>
              <w:rPr>
                <w:rFonts w:ascii="Arial" w:hAnsi="Arial" w:cs="Arial"/>
              </w:rPr>
            </w:pPr>
            <w:r>
              <w:rPr>
                <w:rFonts w:ascii="Arial" w:hAnsi="Arial" w:cs="Arial"/>
              </w:rPr>
              <w:t>Annual checks:</w:t>
            </w:r>
          </w:p>
          <w:p w:rsidR="00482A46" w:rsidRPr="00482A46" w:rsidRDefault="00482A46" w:rsidP="00045930">
            <w:pPr>
              <w:pStyle w:val="ListParagraph"/>
              <w:numPr>
                <w:ilvl w:val="1"/>
                <w:numId w:val="27"/>
              </w:numPr>
              <w:spacing w:after="120"/>
              <w:jc w:val="both"/>
              <w:rPr>
                <w:rFonts w:ascii="Arial" w:hAnsi="Arial" w:cs="Arial"/>
              </w:rPr>
            </w:pPr>
            <w:r w:rsidRPr="00482A46">
              <w:rPr>
                <w:rFonts w:ascii="Arial" w:hAnsi="Arial" w:cs="Arial"/>
              </w:rPr>
              <w:t>BIA update training</w:t>
            </w:r>
          </w:p>
          <w:p w:rsidR="00482A46" w:rsidRPr="00482A46" w:rsidRDefault="00482A46" w:rsidP="00045930">
            <w:pPr>
              <w:pStyle w:val="ListParagraph"/>
              <w:numPr>
                <w:ilvl w:val="1"/>
                <w:numId w:val="27"/>
              </w:numPr>
              <w:spacing w:after="120"/>
              <w:jc w:val="both"/>
              <w:rPr>
                <w:rFonts w:ascii="Arial" w:hAnsi="Arial" w:cs="Arial"/>
              </w:rPr>
            </w:pPr>
            <w:r w:rsidRPr="00482A46">
              <w:rPr>
                <w:rFonts w:ascii="Arial" w:hAnsi="Arial" w:cs="Arial"/>
              </w:rPr>
              <w:t>Renewal of professional Indemnity insurance/medical protection insurance</w:t>
            </w:r>
          </w:p>
          <w:p w:rsidR="00482A46" w:rsidRPr="00482A46" w:rsidRDefault="00482A46" w:rsidP="00045930">
            <w:pPr>
              <w:spacing w:after="120"/>
              <w:jc w:val="both"/>
              <w:rPr>
                <w:rFonts w:ascii="Arial" w:hAnsi="Arial" w:cs="Arial"/>
              </w:rPr>
            </w:pPr>
            <w:r w:rsidRPr="00482A46">
              <w:rPr>
                <w:rFonts w:ascii="Arial" w:hAnsi="Arial" w:cs="Arial"/>
              </w:rPr>
              <w:t xml:space="preserve">Furthermore, quality assurance is conducted ongoing as all commissioned assessment by either BIA/S12 are checked prior to acceptance and amendments requested if we are not satisfied with the quality. </w:t>
            </w:r>
          </w:p>
          <w:p w:rsidR="00482A46" w:rsidRPr="00482A46" w:rsidRDefault="00482A46" w:rsidP="00482A46">
            <w:pPr>
              <w:autoSpaceDE w:val="0"/>
              <w:autoSpaceDN w:val="0"/>
              <w:adjustRightInd w:val="0"/>
              <w:spacing w:after="0" w:line="240" w:lineRule="auto"/>
              <w:rPr>
                <w:rFonts w:ascii="Arial" w:hAnsi="Arial" w:cs="Arial"/>
                <w:color w:val="000000"/>
              </w:rPr>
            </w:pPr>
          </w:p>
        </w:tc>
      </w:tr>
    </w:tbl>
    <w:p w:rsidR="00197AD9" w:rsidRPr="003D2111" w:rsidRDefault="00AE2EB0" w:rsidP="00045930">
      <w:pPr>
        <w:pStyle w:val="ListParagraph"/>
        <w:numPr>
          <w:ilvl w:val="0"/>
          <w:numId w:val="3"/>
        </w:num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lastRenderedPageBreak/>
        <w:t>Project Timescales</w:t>
      </w:r>
    </w:p>
    <w:tbl>
      <w:tblPr>
        <w:tblStyle w:val="TableGrid"/>
        <w:tblW w:w="0" w:type="auto"/>
        <w:tblLook w:val="04A0" w:firstRow="1" w:lastRow="0" w:firstColumn="1" w:lastColumn="0" w:noHBand="0" w:noVBand="1"/>
      </w:tblPr>
      <w:tblGrid>
        <w:gridCol w:w="6464"/>
        <w:gridCol w:w="3272"/>
      </w:tblGrid>
      <w:tr w:rsidR="00197AD9" w:rsidRPr="003D2111" w:rsidTr="005C291E">
        <w:trPr>
          <w:trHeight w:val="506"/>
        </w:trPr>
        <w:tc>
          <w:tcPr>
            <w:tcW w:w="6464" w:type="dxa"/>
            <w:shd w:val="clear" w:color="auto" w:fill="F2F2F2" w:themeFill="background1" w:themeFillShade="F2"/>
            <w:vAlign w:val="center"/>
          </w:tcPr>
          <w:p w:rsidR="00197AD9" w:rsidRPr="003D2111" w:rsidRDefault="00197AD9" w:rsidP="00045930">
            <w:pPr>
              <w:spacing w:after="120" w:line="276" w:lineRule="auto"/>
              <w:rPr>
                <w:rFonts w:ascii="Arial" w:hAnsi="Arial" w:cs="Arial"/>
                <w:b/>
              </w:rPr>
            </w:pPr>
            <w:r w:rsidRPr="003D2111">
              <w:rPr>
                <w:rFonts w:ascii="Arial" w:hAnsi="Arial" w:cs="Arial"/>
                <w:b/>
              </w:rPr>
              <w:t>Stage of the project</w:t>
            </w:r>
          </w:p>
        </w:tc>
        <w:tc>
          <w:tcPr>
            <w:tcW w:w="3272" w:type="dxa"/>
            <w:shd w:val="clear" w:color="auto" w:fill="F2F2F2" w:themeFill="background1" w:themeFillShade="F2"/>
            <w:vAlign w:val="center"/>
          </w:tcPr>
          <w:p w:rsidR="00197AD9" w:rsidRPr="003D2111" w:rsidRDefault="00197AD9" w:rsidP="00045930">
            <w:pPr>
              <w:spacing w:after="120" w:line="276" w:lineRule="auto"/>
              <w:rPr>
                <w:rFonts w:ascii="Arial" w:hAnsi="Arial" w:cs="Arial"/>
                <w:b/>
              </w:rPr>
            </w:pPr>
            <w:r w:rsidRPr="003D2111">
              <w:rPr>
                <w:rFonts w:ascii="Arial" w:hAnsi="Arial" w:cs="Arial"/>
                <w:b/>
              </w:rPr>
              <w:t>Anticipated deadline</w:t>
            </w:r>
          </w:p>
        </w:tc>
      </w:tr>
      <w:tr w:rsidR="00197AD9" w:rsidRPr="003D2111" w:rsidTr="005C291E">
        <w:trPr>
          <w:trHeight w:val="506"/>
        </w:trPr>
        <w:tc>
          <w:tcPr>
            <w:tcW w:w="6464" w:type="dxa"/>
            <w:vAlign w:val="center"/>
          </w:tcPr>
          <w:p w:rsidR="00197AD9" w:rsidRPr="00273698" w:rsidRDefault="00197AD9" w:rsidP="00045930">
            <w:pPr>
              <w:spacing w:after="120" w:line="276" w:lineRule="auto"/>
              <w:rPr>
                <w:rFonts w:ascii="Arial" w:hAnsi="Arial" w:cs="Arial"/>
                <w:color w:val="000000" w:themeColor="text1"/>
              </w:rPr>
            </w:pPr>
            <w:r w:rsidRPr="00273698">
              <w:rPr>
                <w:rFonts w:ascii="Arial" w:hAnsi="Arial" w:cs="Arial"/>
                <w:color w:val="000000" w:themeColor="text1"/>
              </w:rPr>
              <w:t>Soft market testing</w:t>
            </w:r>
          </w:p>
        </w:tc>
        <w:tc>
          <w:tcPr>
            <w:tcW w:w="3272" w:type="dxa"/>
            <w:vAlign w:val="center"/>
          </w:tcPr>
          <w:p w:rsidR="00197AD9" w:rsidRPr="00E30766" w:rsidRDefault="00AF2C87" w:rsidP="00045930">
            <w:pPr>
              <w:spacing w:after="120" w:line="276" w:lineRule="auto"/>
              <w:rPr>
                <w:rFonts w:ascii="Arial" w:hAnsi="Arial" w:cs="Arial"/>
                <w:color w:val="000000" w:themeColor="text1"/>
                <w:highlight w:val="yellow"/>
              </w:rPr>
            </w:pPr>
            <w:r>
              <w:rPr>
                <w:rFonts w:ascii="Arial" w:hAnsi="Arial" w:cs="Arial"/>
                <w:color w:val="000000" w:themeColor="text1"/>
              </w:rPr>
              <w:t>Friday 5 March</w:t>
            </w:r>
            <w:r w:rsidR="00C9465A" w:rsidRPr="00C9465A">
              <w:rPr>
                <w:rFonts w:ascii="Arial" w:hAnsi="Arial" w:cs="Arial"/>
                <w:color w:val="000000" w:themeColor="text1"/>
              </w:rPr>
              <w:t xml:space="preserve"> 2021 to Friday 26 March 2021 (inclusive)</w:t>
            </w:r>
          </w:p>
        </w:tc>
      </w:tr>
    </w:tbl>
    <w:p w:rsidR="001B3A7E" w:rsidRPr="003D2111" w:rsidRDefault="001B3A7E" w:rsidP="001B3A7E">
      <w:pPr>
        <w:pStyle w:val="ListParagraph"/>
        <w:ind w:left="360"/>
        <w:rPr>
          <w:rFonts w:ascii="Arial" w:hAnsi="Arial" w:cs="Arial"/>
          <w:b/>
          <w:color w:val="31849B" w:themeColor="accent5" w:themeShade="BF"/>
          <w:sz w:val="32"/>
          <w:szCs w:val="32"/>
          <w:u w:val="single"/>
        </w:rPr>
      </w:pPr>
    </w:p>
    <w:p w:rsidR="00033A62" w:rsidRPr="003D2111" w:rsidRDefault="00F118AA" w:rsidP="00B02D35">
      <w:pPr>
        <w:pStyle w:val="ListParagraph"/>
        <w:numPr>
          <w:ilvl w:val="0"/>
          <w:numId w:val="3"/>
        </w:num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t>Soft Market Testing</w:t>
      </w:r>
    </w:p>
    <w:p w:rsidR="00AA4700" w:rsidRPr="00045930" w:rsidRDefault="00AA4700" w:rsidP="00045930">
      <w:pPr>
        <w:spacing w:after="120"/>
        <w:rPr>
          <w:rFonts w:ascii="Arial" w:hAnsi="Arial" w:cs="Arial"/>
          <w:b/>
          <w:color w:val="31849B" w:themeColor="accent5" w:themeShade="BF"/>
          <w:u w:val="single"/>
        </w:rPr>
      </w:pPr>
      <w:r w:rsidRPr="00045930">
        <w:rPr>
          <w:rFonts w:ascii="Arial" w:eastAsia="Times New Roman" w:hAnsi="Arial" w:cs="Arial"/>
          <w:b/>
        </w:rPr>
        <w:t>THIS IS NOT A CALL FOR COMPETITION</w:t>
      </w:r>
    </w:p>
    <w:p w:rsidR="00CE2063" w:rsidRPr="00045930" w:rsidRDefault="00CE2063" w:rsidP="00045930">
      <w:pPr>
        <w:spacing w:after="120"/>
        <w:jc w:val="both"/>
        <w:rPr>
          <w:rFonts w:ascii="Arial" w:hAnsi="Arial" w:cs="Arial"/>
        </w:rPr>
      </w:pPr>
      <w:r w:rsidRPr="00045930">
        <w:rPr>
          <w:rFonts w:ascii="Arial" w:hAnsi="Arial" w:cs="Arial"/>
        </w:rPr>
        <w:t xml:space="preserve">The Soft Market Test is intended to allow interested organisations </w:t>
      </w:r>
      <w:r w:rsidR="00DA768B" w:rsidRPr="00045930">
        <w:rPr>
          <w:rFonts w:ascii="Arial" w:hAnsi="Arial" w:cs="Arial"/>
        </w:rPr>
        <w:t xml:space="preserve">with </w:t>
      </w:r>
      <w:r w:rsidRPr="00045930">
        <w:rPr>
          <w:rFonts w:ascii="Arial" w:hAnsi="Arial" w:cs="Arial"/>
        </w:rPr>
        <w:t>relevant experience to outline their views and provide information with</w:t>
      </w:r>
      <w:r w:rsidR="008C0B36" w:rsidRPr="00045930">
        <w:rPr>
          <w:rFonts w:ascii="Arial" w:hAnsi="Arial" w:cs="Arial"/>
        </w:rPr>
        <w:t xml:space="preserve"> no comm</w:t>
      </w:r>
      <w:r w:rsidR="00E30766" w:rsidRPr="00045930">
        <w:rPr>
          <w:rFonts w:ascii="Arial" w:hAnsi="Arial" w:cs="Arial"/>
        </w:rPr>
        <w:t xml:space="preserve">itment to themselves or </w:t>
      </w:r>
      <w:r w:rsidR="001D541D" w:rsidRPr="00045930">
        <w:rPr>
          <w:rFonts w:ascii="Arial" w:hAnsi="Arial" w:cs="Arial"/>
        </w:rPr>
        <w:t>the</w:t>
      </w:r>
      <w:r w:rsidR="00CE7EFE" w:rsidRPr="00045930">
        <w:rPr>
          <w:rFonts w:ascii="Arial" w:hAnsi="Arial" w:cs="Arial"/>
        </w:rPr>
        <w:t xml:space="preserve"> Council.</w:t>
      </w:r>
    </w:p>
    <w:p w:rsidR="00F118AA" w:rsidRPr="00045930" w:rsidRDefault="00FA7309" w:rsidP="00045930">
      <w:pPr>
        <w:spacing w:after="120"/>
        <w:jc w:val="both"/>
        <w:rPr>
          <w:rFonts w:ascii="Arial" w:hAnsi="Arial" w:cs="Arial"/>
        </w:rPr>
      </w:pPr>
      <w:r w:rsidRPr="00045930">
        <w:rPr>
          <w:rFonts w:ascii="Arial" w:hAnsi="Arial" w:cs="Arial"/>
        </w:rPr>
        <w:t xml:space="preserve">If a decision is made to tender this service the </w:t>
      </w:r>
      <w:r w:rsidR="00527E36" w:rsidRPr="00045930">
        <w:rPr>
          <w:rFonts w:ascii="Arial" w:hAnsi="Arial" w:cs="Arial"/>
        </w:rPr>
        <w:t>spot purchase arrangement is for</w:t>
      </w:r>
      <w:r w:rsidRPr="00045930">
        <w:rPr>
          <w:rFonts w:ascii="Arial" w:hAnsi="Arial" w:cs="Arial"/>
        </w:rPr>
        <w:t xml:space="preserve"> £</w:t>
      </w:r>
      <w:r w:rsidR="00527E36" w:rsidRPr="00045930">
        <w:rPr>
          <w:rFonts w:ascii="Arial" w:hAnsi="Arial" w:cs="Arial"/>
        </w:rPr>
        <w:t>2</w:t>
      </w:r>
      <w:r w:rsidR="0081640E">
        <w:rPr>
          <w:rFonts w:ascii="Arial" w:hAnsi="Arial" w:cs="Arial"/>
        </w:rPr>
        <w:t>80</w:t>
      </w:r>
      <w:r w:rsidR="00527E36" w:rsidRPr="00045930">
        <w:rPr>
          <w:rFonts w:ascii="Arial" w:hAnsi="Arial" w:cs="Arial"/>
        </w:rPr>
        <w:t xml:space="preserve"> for </w:t>
      </w:r>
      <w:r w:rsidR="00527E36" w:rsidRPr="00F10313">
        <w:rPr>
          <w:rFonts w:ascii="Arial" w:hAnsi="Arial" w:cs="Arial"/>
        </w:rPr>
        <w:t>full form</w:t>
      </w:r>
      <w:r w:rsidR="00527E36" w:rsidRPr="00F10313">
        <w:rPr>
          <w:rFonts w:ascii="Arial" w:hAnsi="Arial" w:cs="Arial"/>
          <w:b/>
        </w:rPr>
        <w:t xml:space="preserve"> </w:t>
      </w:r>
      <w:r w:rsidR="002A2D38" w:rsidRPr="00F10313">
        <w:rPr>
          <w:rFonts w:ascii="Arial" w:hAnsi="Arial" w:cs="Arial"/>
          <w:b/>
        </w:rPr>
        <w:t>3</w:t>
      </w:r>
      <w:r w:rsidR="002A2D38" w:rsidRPr="00714A66">
        <w:rPr>
          <w:rFonts w:ascii="Arial" w:hAnsi="Arial" w:cs="Arial"/>
        </w:rPr>
        <w:t xml:space="preserve"> </w:t>
      </w:r>
      <w:r w:rsidR="0081640E">
        <w:rPr>
          <w:rFonts w:ascii="Arial" w:hAnsi="Arial" w:cs="Arial"/>
        </w:rPr>
        <w:t>assessment, £180</w:t>
      </w:r>
      <w:r w:rsidR="00527E36" w:rsidRPr="00045930">
        <w:rPr>
          <w:rFonts w:ascii="Arial" w:hAnsi="Arial" w:cs="Arial"/>
        </w:rPr>
        <w:t xml:space="preserve"> f</w:t>
      </w:r>
      <w:r w:rsidR="00C71474">
        <w:rPr>
          <w:rFonts w:ascii="Arial" w:hAnsi="Arial" w:cs="Arial"/>
        </w:rPr>
        <w:t xml:space="preserve">or a short form </w:t>
      </w:r>
      <w:r w:rsidR="002A2D38" w:rsidRPr="002A2D38">
        <w:rPr>
          <w:rFonts w:ascii="Arial" w:hAnsi="Arial" w:cs="Arial"/>
          <w:b/>
        </w:rPr>
        <w:t>3b</w:t>
      </w:r>
      <w:r w:rsidR="002A2D38">
        <w:rPr>
          <w:rFonts w:ascii="Arial" w:hAnsi="Arial" w:cs="Arial"/>
        </w:rPr>
        <w:t xml:space="preserve"> </w:t>
      </w:r>
      <w:r w:rsidR="0081640E">
        <w:rPr>
          <w:rFonts w:ascii="Arial" w:hAnsi="Arial" w:cs="Arial"/>
        </w:rPr>
        <w:t>assessment (from 01 April 2021), £180</w:t>
      </w:r>
      <w:r w:rsidR="00527E36" w:rsidRPr="00045930">
        <w:rPr>
          <w:rFonts w:ascii="Arial" w:hAnsi="Arial" w:cs="Arial"/>
        </w:rPr>
        <w:t xml:space="preserve"> for a </w:t>
      </w:r>
      <w:r w:rsidR="00BC69D2" w:rsidRPr="00045930">
        <w:rPr>
          <w:rFonts w:ascii="Arial" w:hAnsi="Arial" w:cs="Arial"/>
        </w:rPr>
        <w:t>M</w:t>
      </w:r>
      <w:r w:rsidR="00527E36" w:rsidRPr="00045930">
        <w:rPr>
          <w:rFonts w:ascii="Arial" w:hAnsi="Arial" w:cs="Arial"/>
        </w:rPr>
        <w:t xml:space="preserve">ental Health </w:t>
      </w:r>
      <w:r w:rsidR="00527E36" w:rsidRPr="00045930">
        <w:rPr>
          <w:rFonts w:ascii="Arial" w:hAnsi="Arial" w:cs="Arial"/>
        </w:rPr>
        <w:lastRenderedPageBreak/>
        <w:t>Assessment</w:t>
      </w:r>
      <w:r w:rsidRPr="00045930">
        <w:rPr>
          <w:rFonts w:ascii="Arial" w:hAnsi="Arial" w:cs="Arial"/>
        </w:rPr>
        <w:t xml:space="preserve">. It is further envisaged that the </w:t>
      </w:r>
      <w:r w:rsidR="004E13D5" w:rsidRPr="00045930">
        <w:rPr>
          <w:rFonts w:ascii="Arial" w:hAnsi="Arial" w:cs="Arial"/>
        </w:rPr>
        <w:t>initial</w:t>
      </w:r>
      <w:r w:rsidRPr="00045930">
        <w:rPr>
          <w:rFonts w:ascii="Arial" w:hAnsi="Arial" w:cs="Arial"/>
        </w:rPr>
        <w:t xml:space="preserve"> con</w:t>
      </w:r>
      <w:r w:rsidR="000B562C" w:rsidRPr="00045930">
        <w:rPr>
          <w:rFonts w:ascii="Arial" w:hAnsi="Arial" w:cs="Arial"/>
        </w:rPr>
        <w:t xml:space="preserve">tract would be for a period </w:t>
      </w:r>
      <w:r w:rsidR="00714A66">
        <w:rPr>
          <w:rFonts w:ascii="Arial" w:hAnsi="Arial" w:cs="Arial"/>
        </w:rPr>
        <w:t>up to 31 March 2022. T</w:t>
      </w:r>
      <w:r w:rsidR="00BC69D2" w:rsidRPr="00045930">
        <w:rPr>
          <w:rFonts w:ascii="Arial" w:hAnsi="Arial" w:cs="Arial"/>
        </w:rPr>
        <w:t>his will be reviewed based on the outcome of LPS</w:t>
      </w:r>
      <w:r w:rsidR="00714A66">
        <w:rPr>
          <w:rFonts w:ascii="Arial" w:hAnsi="Arial" w:cs="Arial"/>
        </w:rPr>
        <w:t xml:space="preserve"> and the Commissioners </w:t>
      </w:r>
      <w:r w:rsidR="00714A66" w:rsidRPr="00045930">
        <w:rPr>
          <w:rFonts w:ascii="Arial" w:hAnsi="Arial" w:cs="Arial"/>
        </w:rPr>
        <w:t>are aware that an amendment to the terms and conditions of the framework may be necessary to comply to cover this</w:t>
      </w:r>
      <w:r w:rsidR="00714A66">
        <w:rPr>
          <w:rFonts w:ascii="Arial" w:hAnsi="Arial" w:cs="Arial"/>
        </w:rPr>
        <w:t>. T</w:t>
      </w:r>
      <w:r w:rsidR="00714A66" w:rsidRPr="00045930">
        <w:rPr>
          <w:rFonts w:ascii="Arial" w:hAnsi="Arial" w:cs="Arial"/>
        </w:rPr>
        <w:t xml:space="preserve">he Commissioners will update and provide a variation to the contract around this, or may have to retender again. </w:t>
      </w:r>
      <w:r w:rsidRPr="00045930">
        <w:rPr>
          <w:rFonts w:ascii="Arial" w:hAnsi="Arial" w:cs="Arial"/>
        </w:rPr>
        <w:t xml:space="preserve"> </w:t>
      </w:r>
      <w:r w:rsidR="006917DE" w:rsidRPr="00045930">
        <w:rPr>
          <w:rFonts w:ascii="Arial" w:hAnsi="Arial" w:cs="Arial"/>
        </w:rPr>
        <w:t xml:space="preserve">It may be the Commissioners will update and provide a variation to the contract around this, or may have to retender again. </w:t>
      </w:r>
      <w:r w:rsidR="006A1537" w:rsidRPr="00045930">
        <w:rPr>
          <w:rFonts w:ascii="Arial" w:hAnsi="Arial" w:cs="Arial"/>
        </w:rPr>
        <w:t xml:space="preserve">During the Soft Market Test we </w:t>
      </w:r>
      <w:r w:rsidR="00507AA2" w:rsidRPr="00045930">
        <w:rPr>
          <w:rFonts w:ascii="Arial" w:hAnsi="Arial" w:cs="Arial"/>
        </w:rPr>
        <w:t>would like</w:t>
      </w:r>
      <w:r w:rsidR="006A1537" w:rsidRPr="00045930">
        <w:rPr>
          <w:rFonts w:ascii="Arial" w:hAnsi="Arial" w:cs="Arial"/>
        </w:rPr>
        <w:t xml:space="preserve"> to </w:t>
      </w:r>
      <w:r w:rsidR="00AE599C" w:rsidRPr="00045930">
        <w:rPr>
          <w:rFonts w:ascii="Arial" w:hAnsi="Arial" w:cs="Arial"/>
        </w:rPr>
        <w:t>gauge the level of interest</w:t>
      </w:r>
      <w:r w:rsidRPr="00045930">
        <w:rPr>
          <w:rFonts w:ascii="Arial" w:hAnsi="Arial" w:cs="Arial"/>
        </w:rPr>
        <w:t>.</w:t>
      </w:r>
      <w:r w:rsidR="00AE599C" w:rsidRPr="00045930">
        <w:rPr>
          <w:rFonts w:ascii="Arial" w:hAnsi="Arial" w:cs="Arial"/>
        </w:rPr>
        <w:t xml:space="preserve"> </w:t>
      </w:r>
    </w:p>
    <w:p w:rsidR="00C8503A" w:rsidRPr="00045930" w:rsidRDefault="00356310" w:rsidP="00045930">
      <w:pPr>
        <w:spacing w:after="120"/>
        <w:jc w:val="both"/>
        <w:rPr>
          <w:rFonts w:ascii="Arial" w:hAnsi="Arial" w:cs="Arial"/>
        </w:rPr>
      </w:pPr>
      <w:r w:rsidRPr="00045930">
        <w:rPr>
          <w:rFonts w:ascii="Arial" w:hAnsi="Arial" w:cs="Arial"/>
          <w:b/>
        </w:rPr>
        <w:t xml:space="preserve">Stage 1 - </w:t>
      </w:r>
      <w:r w:rsidRPr="00045930">
        <w:rPr>
          <w:rFonts w:ascii="Arial" w:hAnsi="Arial" w:cs="Arial"/>
        </w:rPr>
        <w:t>Interested suppliers are required to complete the following company information form and a short questionnaire (</w:t>
      </w:r>
      <w:r w:rsidR="005B28D0" w:rsidRPr="00045930">
        <w:rPr>
          <w:rFonts w:ascii="Arial" w:hAnsi="Arial" w:cs="Arial"/>
        </w:rPr>
        <w:t>at a</w:t>
      </w:r>
      <w:r w:rsidRPr="00045930">
        <w:rPr>
          <w:rFonts w:ascii="Arial" w:hAnsi="Arial" w:cs="Arial"/>
        </w:rPr>
        <w:t xml:space="preserve">ppendix 1). Suppliers who complete and return the questionnaire </w:t>
      </w:r>
      <w:r w:rsidRPr="00045930">
        <w:rPr>
          <w:rFonts w:ascii="Arial" w:hAnsi="Arial" w:cs="Arial"/>
          <w:b/>
          <w:i/>
        </w:rPr>
        <w:t>may</w:t>
      </w:r>
      <w:r w:rsidRPr="00045930">
        <w:rPr>
          <w:rFonts w:ascii="Arial" w:hAnsi="Arial" w:cs="Arial"/>
        </w:rPr>
        <w:t xml:space="preserve"> be invited to meet with </w:t>
      </w:r>
      <w:r w:rsidR="001D541D" w:rsidRPr="00045930">
        <w:rPr>
          <w:rFonts w:ascii="Arial" w:hAnsi="Arial" w:cs="Arial"/>
        </w:rPr>
        <w:t>Council</w:t>
      </w:r>
      <w:r w:rsidR="00FA7309" w:rsidRPr="00045930">
        <w:rPr>
          <w:rFonts w:ascii="Arial" w:hAnsi="Arial" w:cs="Arial"/>
        </w:rPr>
        <w:t xml:space="preserve"> </w:t>
      </w:r>
      <w:r w:rsidRPr="00045930">
        <w:rPr>
          <w:rFonts w:ascii="Arial" w:hAnsi="Arial" w:cs="Arial"/>
        </w:rPr>
        <w:t xml:space="preserve">representatives to discuss its requirements. </w:t>
      </w:r>
    </w:p>
    <w:p w:rsidR="001B3A7E" w:rsidRPr="00045930" w:rsidRDefault="00356310" w:rsidP="00045930">
      <w:pPr>
        <w:spacing w:after="120"/>
        <w:jc w:val="both"/>
        <w:rPr>
          <w:rFonts w:ascii="Arial" w:hAnsi="Arial" w:cs="Arial"/>
          <w:highlight w:val="yellow"/>
        </w:rPr>
      </w:pPr>
      <w:r w:rsidRPr="00045930">
        <w:rPr>
          <w:rFonts w:ascii="Arial" w:hAnsi="Arial" w:cs="Arial"/>
        </w:rPr>
        <w:t xml:space="preserve">The questionnaire should be returned via The Chest - </w:t>
      </w:r>
      <w:hyperlink r:id="rId9" w:history="1">
        <w:r w:rsidR="00CF1327" w:rsidRPr="00045930">
          <w:rPr>
            <w:rStyle w:val="Hyperlink"/>
            <w:rFonts w:ascii="Arial" w:hAnsi="Arial" w:cs="Arial"/>
          </w:rPr>
          <w:t>https://www.the-chest.org.uk/</w:t>
        </w:r>
      </w:hyperlink>
      <w:r w:rsidR="00CF1327" w:rsidRPr="00045930">
        <w:rPr>
          <w:rFonts w:ascii="Arial" w:hAnsi="Arial" w:cs="Arial"/>
        </w:rPr>
        <w:t xml:space="preserve"> </w:t>
      </w:r>
      <w:r w:rsidR="005C291E">
        <w:rPr>
          <w:rFonts w:ascii="Arial" w:hAnsi="Arial" w:cs="Arial"/>
        </w:rPr>
        <w:t>by 26 March 2021.</w:t>
      </w:r>
    </w:p>
    <w:p w:rsidR="00933B61" w:rsidRPr="00045930" w:rsidRDefault="0035131C" w:rsidP="00045930">
      <w:pPr>
        <w:spacing w:after="120"/>
        <w:jc w:val="both"/>
        <w:rPr>
          <w:rFonts w:ascii="Arial" w:hAnsi="Arial" w:cs="Arial"/>
        </w:rPr>
      </w:pPr>
      <w:r w:rsidRPr="00045930">
        <w:rPr>
          <w:rFonts w:ascii="Arial" w:hAnsi="Arial" w:cs="Arial"/>
        </w:rPr>
        <w:t xml:space="preserve">If Suppliers have any questions about this soft market test, such questions should be submitted to the Council using the ‘Question and Answer’ facility within the opportunity advertised on The Chest. A copy of the question and </w:t>
      </w:r>
      <w:r w:rsidR="0081299E" w:rsidRPr="00045930">
        <w:rPr>
          <w:rFonts w:ascii="Arial" w:hAnsi="Arial" w:cs="Arial"/>
        </w:rPr>
        <w:t>a copy of the written reply may</w:t>
      </w:r>
      <w:r w:rsidRPr="00045930">
        <w:rPr>
          <w:rFonts w:ascii="Arial" w:hAnsi="Arial" w:cs="Arial"/>
        </w:rPr>
        <w:t>be circulated to all Suppliers, with anonymity of the Supplier preserved.  Suppliers must not raise questions through any other channels, including emails direct to the Council or to STAR Procurement.  No questions will be responded to, other than those raised through The Chest as described above</w:t>
      </w:r>
    </w:p>
    <w:p w:rsidR="00AA4700" w:rsidRPr="00045930" w:rsidRDefault="00AA4700" w:rsidP="00045930">
      <w:pPr>
        <w:spacing w:after="120"/>
        <w:jc w:val="both"/>
        <w:rPr>
          <w:rFonts w:ascii="Arial" w:hAnsi="Arial" w:cs="Arial"/>
        </w:rPr>
      </w:pPr>
      <w:r w:rsidRPr="00045930">
        <w:rPr>
          <w:rFonts w:ascii="Arial" w:hAnsi="Arial" w:cs="Arial"/>
          <w:b/>
        </w:rPr>
        <w:t>We encourage your participation in this soft market testing exercise, but must emphasise that your involvement in this exercise will not carry any commercial advantage in any ensuing procurement process.</w:t>
      </w:r>
    </w:p>
    <w:p w:rsidR="00AA4700" w:rsidRPr="00045930" w:rsidRDefault="00AA4700" w:rsidP="00045930">
      <w:pPr>
        <w:spacing w:after="120"/>
        <w:jc w:val="both"/>
        <w:rPr>
          <w:rFonts w:ascii="Arial" w:hAnsi="Arial" w:cs="Arial"/>
          <w:b/>
        </w:rPr>
      </w:pPr>
      <w:r w:rsidRPr="00045930">
        <w:rPr>
          <w:rFonts w:ascii="Arial" w:hAnsi="Arial" w:cs="Arial"/>
          <w:b/>
        </w:rPr>
        <w:t>No information provided in response to this soft market testing exercise will be used in any evaluation of any subsequent response to a procurement exercise.</w:t>
      </w:r>
    </w:p>
    <w:p w:rsidR="00033A62" w:rsidRPr="003D2111" w:rsidRDefault="00033A62" w:rsidP="00045930">
      <w:pPr>
        <w:pStyle w:val="ListParagraph"/>
        <w:numPr>
          <w:ilvl w:val="0"/>
          <w:numId w:val="3"/>
        </w:num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t>General Information</w:t>
      </w:r>
    </w:p>
    <w:tbl>
      <w:tblPr>
        <w:tblW w:w="99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00" w:firstRow="0" w:lastRow="0" w:firstColumn="0" w:lastColumn="0" w:noHBand="0" w:noVBand="0"/>
      </w:tblPr>
      <w:tblGrid>
        <w:gridCol w:w="851"/>
        <w:gridCol w:w="2727"/>
        <w:gridCol w:w="6345"/>
      </w:tblGrid>
      <w:tr w:rsidR="00033A62" w:rsidRPr="003D2111" w:rsidTr="0081640E">
        <w:trPr>
          <w:trHeight w:val="798"/>
        </w:trPr>
        <w:tc>
          <w:tcPr>
            <w:tcW w:w="851" w:type="dxa"/>
            <w:vMerge w:val="restart"/>
            <w:shd w:val="clear" w:color="auto" w:fill="F2F2F2" w:themeFill="background1" w:themeFillShade="F2"/>
          </w:tcPr>
          <w:p w:rsidR="00033A62" w:rsidRPr="003D2111" w:rsidRDefault="00045930" w:rsidP="00033A62">
            <w:pPr>
              <w:rPr>
                <w:rFonts w:ascii="Arial" w:hAnsi="Arial" w:cs="Arial"/>
                <w:b/>
                <w:sz w:val="28"/>
                <w:szCs w:val="28"/>
              </w:rPr>
            </w:pPr>
            <w:r>
              <w:rPr>
                <w:rFonts w:ascii="Arial" w:hAnsi="Arial" w:cs="Arial"/>
                <w:b/>
                <w:sz w:val="28"/>
                <w:szCs w:val="28"/>
              </w:rPr>
              <w:t>4</w:t>
            </w:r>
            <w:r w:rsidR="00033A62" w:rsidRPr="003D2111">
              <w:rPr>
                <w:rFonts w:ascii="Arial" w:hAnsi="Arial" w:cs="Arial"/>
                <w:b/>
                <w:sz w:val="28"/>
                <w:szCs w:val="28"/>
              </w:rPr>
              <w:t>.1</w:t>
            </w:r>
          </w:p>
        </w:tc>
        <w:tc>
          <w:tcPr>
            <w:tcW w:w="2727" w:type="dxa"/>
            <w:shd w:val="clear" w:color="auto" w:fill="F2F2F2" w:themeFill="background1" w:themeFillShade="F2"/>
          </w:tcPr>
          <w:p w:rsidR="00033A62" w:rsidRPr="003D2111" w:rsidRDefault="00033A62" w:rsidP="00033A62">
            <w:pPr>
              <w:rPr>
                <w:rFonts w:ascii="Arial" w:hAnsi="Arial" w:cs="Arial"/>
                <w:sz w:val="28"/>
                <w:szCs w:val="28"/>
              </w:rPr>
            </w:pPr>
            <w:r w:rsidRPr="003D2111">
              <w:rPr>
                <w:rFonts w:ascii="Arial" w:hAnsi="Arial" w:cs="Arial"/>
                <w:sz w:val="28"/>
                <w:szCs w:val="28"/>
              </w:rPr>
              <w:t>Full name of your organisation:</w:t>
            </w:r>
          </w:p>
        </w:tc>
        <w:tc>
          <w:tcPr>
            <w:tcW w:w="6345" w:type="dxa"/>
            <w:shd w:val="clear" w:color="auto" w:fill="E0E0E0"/>
          </w:tcPr>
          <w:p w:rsidR="00033A62" w:rsidRPr="003D2111" w:rsidRDefault="00033A62" w:rsidP="00033A62">
            <w:pPr>
              <w:rPr>
                <w:rFonts w:ascii="Arial" w:hAnsi="Arial" w:cs="Arial"/>
                <w:sz w:val="28"/>
                <w:szCs w:val="28"/>
              </w:rPr>
            </w:pPr>
          </w:p>
          <w:p w:rsidR="00033A62" w:rsidRPr="003D2111" w:rsidRDefault="00033A62" w:rsidP="00033A62">
            <w:pPr>
              <w:rPr>
                <w:rFonts w:ascii="Arial" w:hAnsi="Arial" w:cs="Arial"/>
                <w:sz w:val="28"/>
                <w:szCs w:val="28"/>
              </w:rPr>
            </w:pPr>
          </w:p>
        </w:tc>
      </w:tr>
      <w:tr w:rsidR="00033A62" w:rsidRPr="003D2111" w:rsidTr="0081640E">
        <w:trPr>
          <w:cantSplit/>
        </w:trPr>
        <w:tc>
          <w:tcPr>
            <w:tcW w:w="851" w:type="dxa"/>
            <w:vMerge/>
            <w:shd w:val="clear" w:color="auto" w:fill="F2F2F2" w:themeFill="background1" w:themeFillShade="F2"/>
          </w:tcPr>
          <w:p w:rsidR="00033A62" w:rsidRPr="003D2111" w:rsidRDefault="00033A62" w:rsidP="00033A62">
            <w:pPr>
              <w:rPr>
                <w:rFonts w:ascii="Arial" w:hAnsi="Arial" w:cs="Arial"/>
                <w:sz w:val="28"/>
                <w:szCs w:val="28"/>
              </w:rPr>
            </w:pPr>
          </w:p>
        </w:tc>
        <w:tc>
          <w:tcPr>
            <w:tcW w:w="2727" w:type="dxa"/>
            <w:shd w:val="clear" w:color="auto" w:fill="F2F2F2" w:themeFill="background1" w:themeFillShade="F2"/>
            <w:vAlign w:val="center"/>
          </w:tcPr>
          <w:p w:rsidR="00033A62" w:rsidRPr="003D2111" w:rsidRDefault="00033A62" w:rsidP="00033A62">
            <w:pPr>
              <w:rPr>
                <w:rFonts w:ascii="Arial" w:hAnsi="Arial" w:cs="Arial"/>
                <w:sz w:val="28"/>
                <w:szCs w:val="28"/>
              </w:rPr>
            </w:pPr>
            <w:r w:rsidRPr="003D2111">
              <w:rPr>
                <w:rFonts w:ascii="Arial" w:hAnsi="Arial" w:cs="Arial"/>
                <w:sz w:val="28"/>
                <w:szCs w:val="28"/>
              </w:rPr>
              <w:t>Contact Details Name:</w:t>
            </w:r>
          </w:p>
        </w:tc>
        <w:tc>
          <w:tcPr>
            <w:tcW w:w="6345" w:type="dxa"/>
            <w:shd w:val="clear" w:color="auto" w:fill="E0E0E0"/>
          </w:tcPr>
          <w:p w:rsidR="00033A62" w:rsidRPr="003D2111" w:rsidRDefault="00033A62" w:rsidP="00033A62">
            <w:pPr>
              <w:rPr>
                <w:rFonts w:ascii="Arial" w:hAnsi="Arial" w:cs="Arial"/>
                <w:sz w:val="28"/>
                <w:szCs w:val="28"/>
              </w:rPr>
            </w:pPr>
          </w:p>
        </w:tc>
      </w:tr>
      <w:tr w:rsidR="00033A62" w:rsidRPr="003D2111" w:rsidTr="0081640E">
        <w:trPr>
          <w:cantSplit/>
          <w:trHeight w:val="438"/>
        </w:trPr>
        <w:tc>
          <w:tcPr>
            <w:tcW w:w="851" w:type="dxa"/>
            <w:vMerge/>
            <w:shd w:val="clear" w:color="auto" w:fill="F2F2F2" w:themeFill="background1" w:themeFillShade="F2"/>
          </w:tcPr>
          <w:p w:rsidR="00033A62" w:rsidRPr="003D2111" w:rsidRDefault="00033A62" w:rsidP="00033A62">
            <w:pPr>
              <w:rPr>
                <w:rFonts w:ascii="Arial" w:hAnsi="Arial" w:cs="Arial"/>
                <w:b/>
                <w:sz w:val="28"/>
                <w:szCs w:val="28"/>
              </w:rPr>
            </w:pPr>
          </w:p>
        </w:tc>
        <w:tc>
          <w:tcPr>
            <w:tcW w:w="2727" w:type="dxa"/>
            <w:shd w:val="clear" w:color="auto" w:fill="F2F2F2" w:themeFill="background1" w:themeFillShade="F2"/>
          </w:tcPr>
          <w:p w:rsidR="00033A62" w:rsidRPr="003D2111" w:rsidRDefault="00033A62" w:rsidP="00033A62">
            <w:pPr>
              <w:rPr>
                <w:rFonts w:ascii="Arial" w:hAnsi="Arial" w:cs="Arial"/>
                <w:sz w:val="28"/>
                <w:szCs w:val="28"/>
              </w:rPr>
            </w:pPr>
            <w:r w:rsidRPr="003D2111">
              <w:rPr>
                <w:rFonts w:ascii="Arial" w:hAnsi="Arial" w:cs="Arial"/>
                <w:sz w:val="28"/>
                <w:szCs w:val="28"/>
              </w:rPr>
              <w:t>Job Title:</w:t>
            </w:r>
          </w:p>
        </w:tc>
        <w:tc>
          <w:tcPr>
            <w:tcW w:w="6345" w:type="dxa"/>
            <w:shd w:val="clear" w:color="auto" w:fill="E0E0E0"/>
          </w:tcPr>
          <w:p w:rsidR="00033A62" w:rsidRPr="003D2111" w:rsidRDefault="00033A62" w:rsidP="00033A62">
            <w:pPr>
              <w:rPr>
                <w:rFonts w:ascii="Arial" w:hAnsi="Arial" w:cs="Arial"/>
                <w:sz w:val="28"/>
                <w:szCs w:val="28"/>
              </w:rPr>
            </w:pPr>
          </w:p>
        </w:tc>
      </w:tr>
      <w:tr w:rsidR="00033A62" w:rsidRPr="003D2111" w:rsidTr="0081640E">
        <w:trPr>
          <w:cantSplit/>
          <w:trHeight w:val="500"/>
        </w:trPr>
        <w:tc>
          <w:tcPr>
            <w:tcW w:w="851" w:type="dxa"/>
            <w:vMerge/>
            <w:shd w:val="clear" w:color="auto" w:fill="F2F2F2" w:themeFill="background1" w:themeFillShade="F2"/>
          </w:tcPr>
          <w:p w:rsidR="00033A62" w:rsidRPr="003D2111" w:rsidRDefault="00033A62" w:rsidP="00033A62">
            <w:pPr>
              <w:rPr>
                <w:rFonts w:ascii="Arial" w:hAnsi="Arial" w:cs="Arial"/>
                <w:b/>
                <w:sz w:val="28"/>
                <w:szCs w:val="28"/>
              </w:rPr>
            </w:pPr>
          </w:p>
        </w:tc>
        <w:tc>
          <w:tcPr>
            <w:tcW w:w="2727" w:type="dxa"/>
            <w:shd w:val="clear" w:color="auto" w:fill="F2F2F2" w:themeFill="background1" w:themeFillShade="F2"/>
          </w:tcPr>
          <w:p w:rsidR="00033A62" w:rsidRPr="003D2111" w:rsidRDefault="00033A62" w:rsidP="00033A62">
            <w:pPr>
              <w:rPr>
                <w:rFonts w:ascii="Arial" w:hAnsi="Arial" w:cs="Arial"/>
                <w:sz w:val="28"/>
                <w:szCs w:val="28"/>
              </w:rPr>
            </w:pPr>
            <w:r w:rsidRPr="003D2111">
              <w:rPr>
                <w:rFonts w:ascii="Arial" w:hAnsi="Arial" w:cs="Arial"/>
                <w:sz w:val="28"/>
                <w:szCs w:val="28"/>
              </w:rPr>
              <w:t>Address:</w:t>
            </w:r>
          </w:p>
        </w:tc>
        <w:tc>
          <w:tcPr>
            <w:tcW w:w="6345" w:type="dxa"/>
            <w:shd w:val="clear" w:color="auto" w:fill="E0E0E0"/>
          </w:tcPr>
          <w:p w:rsidR="00033A62" w:rsidRPr="003D2111" w:rsidRDefault="00033A62" w:rsidP="00033A62">
            <w:pPr>
              <w:rPr>
                <w:rFonts w:ascii="Arial" w:hAnsi="Arial" w:cs="Arial"/>
                <w:sz w:val="28"/>
                <w:szCs w:val="28"/>
              </w:rPr>
            </w:pPr>
          </w:p>
        </w:tc>
      </w:tr>
      <w:tr w:rsidR="00033A62" w:rsidRPr="003D2111" w:rsidTr="0081640E">
        <w:trPr>
          <w:cantSplit/>
        </w:trPr>
        <w:tc>
          <w:tcPr>
            <w:tcW w:w="851" w:type="dxa"/>
            <w:vMerge/>
            <w:shd w:val="clear" w:color="auto" w:fill="F2F2F2" w:themeFill="background1" w:themeFillShade="F2"/>
          </w:tcPr>
          <w:p w:rsidR="00033A62" w:rsidRPr="003D2111" w:rsidRDefault="00033A62" w:rsidP="00033A62">
            <w:pPr>
              <w:rPr>
                <w:rFonts w:ascii="Arial" w:hAnsi="Arial" w:cs="Arial"/>
                <w:b/>
                <w:sz w:val="28"/>
                <w:szCs w:val="28"/>
              </w:rPr>
            </w:pPr>
          </w:p>
        </w:tc>
        <w:tc>
          <w:tcPr>
            <w:tcW w:w="2727" w:type="dxa"/>
            <w:shd w:val="clear" w:color="auto" w:fill="F2F2F2" w:themeFill="background1" w:themeFillShade="F2"/>
          </w:tcPr>
          <w:p w:rsidR="00033A62" w:rsidRPr="003D2111" w:rsidRDefault="00033A62" w:rsidP="00033A62">
            <w:pPr>
              <w:rPr>
                <w:rFonts w:ascii="Arial" w:hAnsi="Arial" w:cs="Arial"/>
                <w:sz w:val="28"/>
                <w:szCs w:val="28"/>
              </w:rPr>
            </w:pPr>
            <w:r w:rsidRPr="003D2111">
              <w:rPr>
                <w:rFonts w:ascii="Arial" w:hAnsi="Arial" w:cs="Arial"/>
                <w:sz w:val="28"/>
                <w:szCs w:val="28"/>
              </w:rPr>
              <w:t>Telephone no:</w:t>
            </w:r>
          </w:p>
        </w:tc>
        <w:tc>
          <w:tcPr>
            <w:tcW w:w="6345" w:type="dxa"/>
            <w:shd w:val="clear" w:color="auto" w:fill="E0E0E0"/>
          </w:tcPr>
          <w:p w:rsidR="00033A62" w:rsidRPr="003D2111" w:rsidRDefault="00033A62" w:rsidP="00033A62">
            <w:pPr>
              <w:rPr>
                <w:rFonts w:ascii="Arial" w:hAnsi="Arial" w:cs="Arial"/>
                <w:sz w:val="28"/>
                <w:szCs w:val="28"/>
              </w:rPr>
            </w:pPr>
          </w:p>
        </w:tc>
      </w:tr>
      <w:tr w:rsidR="00033A62" w:rsidRPr="003D2111" w:rsidTr="0081640E">
        <w:trPr>
          <w:cantSplit/>
        </w:trPr>
        <w:tc>
          <w:tcPr>
            <w:tcW w:w="851" w:type="dxa"/>
            <w:vMerge/>
            <w:shd w:val="clear" w:color="auto" w:fill="F2F2F2" w:themeFill="background1" w:themeFillShade="F2"/>
          </w:tcPr>
          <w:p w:rsidR="00033A62" w:rsidRPr="003D2111" w:rsidRDefault="00033A62" w:rsidP="00033A62">
            <w:pPr>
              <w:rPr>
                <w:rFonts w:ascii="Arial" w:hAnsi="Arial" w:cs="Arial"/>
                <w:b/>
                <w:sz w:val="28"/>
                <w:szCs w:val="28"/>
              </w:rPr>
            </w:pPr>
          </w:p>
        </w:tc>
        <w:tc>
          <w:tcPr>
            <w:tcW w:w="2727" w:type="dxa"/>
            <w:shd w:val="clear" w:color="auto" w:fill="F2F2F2" w:themeFill="background1" w:themeFillShade="F2"/>
          </w:tcPr>
          <w:p w:rsidR="00033A62" w:rsidRPr="003D2111" w:rsidRDefault="00033A62" w:rsidP="00033A62">
            <w:pPr>
              <w:rPr>
                <w:rFonts w:ascii="Arial" w:hAnsi="Arial" w:cs="Arial"/>
                <w:sz w:val="28"/>
                <w:szCs w:val="28"/>
              </w:rPr>
            </w:pPr>
            <w:r w:rsidRPr="003D2111">
              <w:rPr>
                <w:rFonts w:ascii="Arial" w:hAnsi="Arial" w:cs="Arial"/>
                <w:sz w:val="28"/>
                <w:szCs w:val="28"/>
              </w:rPr>
              <w:t>Fax No:</w:t>
            </w:r>
          </w:p>
        </w:tc>
        <w:tc>
          <w:tcPr>
            <w:tcW w:w="6345" w:type="dxa"/>
            <w:shd w:val="clear" w:color="auto" w:fill="E0E0E0"/>
          </w:tcPr>
          <w:p w:rsidR="00033A62" w:rsidRPr="003D2111" w:rsidRDefault="00033A62" w:rsidP="00033A62">
            <w:pPr>
              <w:rPr>
                <w:rFonts w:ascii="Arial" w:hAnsi="Arial" w:cs="Arial"/>
                <w:sz w:val="28"/>
                <w:szCs w:val="28"/>
              </w:rPr>
            </w:pPr>
          </w:p>
        </w:tc>
      </w:tr>
      <w:tr w:rsidR="00033A62" w:rsidRPr="003D2111" w:rsidTr="0081640E">
        <w:trPr>
          <w:cantSplit/>
        </w:trPr>
        <w:tc>
          <w:tcPr>
            <w:tcW w:w="851" w:type="dxa"/>
            <w:vMerge/>
            <w:shd w:val="clear" w:color="auto" w:fill="F2F2F2" w:themeFill="background1" w:themeFillShade="F2"/>
          </w:tcPr>
          <w:p w:rsidR="00033A62" w:rsidRPr="003D2111" w:rsidRDefault="00033A62" w:rsidP="00033A62">
            <w:pPr>
              <w:rPr>
                <w:rFonts w:ascii="Arial" w:hAnsi="Arial" w:cs="Arial"/>
                <w:b/>
                <w:sz w:val="28"/>
                <w:szCs w:val="28"/>
              </w:rPr>
            </w:pPr>
          </w:p>
        </w:tc>
        <w:tc>
          <w:tcPr>
            <w:tcW w:w="2727" w:type="dxa"/>
            <w:shd w:val="clear" w:color="auto" w:fill="F2F2F2" w:themeFill="background1" w:themeFillShade="F2"/>
          </w:tcPr>
          <w:p w:rsidR="00033A62" w:rsidRPr="003D2111" w:rsidRDefault="00033A62" w:rsidP="00033A62">
            <w:pPr>
              <w:rPr>
                <w:rFonts w:ascii="Arial" w:hAnsi="Arial" w:cs="Arial"/>
                <w:sz w:val="28"/>
                <w:szCs w:val="28"/>
              </w:rPr>
            </w:pPr>
            <w:r w:rsidRPr="003D2111">
              <w:rPr>
                <w:rFonts w:ascii="Arial" w:hAnsi="Arial" w:cs="Arial"/>
                <w:sz w:val="28"/>
                <w:szCs w:val="28"/>
              </w:rPr>
              <w:t>Mobile No:</w:t>
            </w:r>
          </w:p>
        </w:tc>
        <w:tc>
          <w:tcPr>
            <w:tcW w:w="6345" w:type="dxa"/>
            <w:shd w:val="clear" w:color="auto" w:fill="E0E0E0"/>
          </w:tcPr>
          <w:p w:rsidR="00033A62" w:rsidRPr="003D2111" w:rsidRDefault="00033A62" w:rsidP="00033A62">
            <w:pPr>
              <w:rPr>
                <w:rFonts w:ascii="Arial" w:hAnsi="Arial" w:cs="Arial"/>
                <w:sz w:val="28"/>
                <w:szCs w:val="28"/>
              </w:rPr>
            </w:pPr>
          </w:p>
        </w:tc>
      </w:tr>
      <w:tr w:rsidR="00033A62" w:rsidRPr="003D2111" w:rsidTr="0081640E">
        <w:trPr>
          <w:cantSplit/>
        </w:trPr>
        <w:tc>
          <w:tcPr>
            <w:tcW w:w="851" w:type="dxa"/>
            <w:vMerge/>
            <w:shd w:val="clear" w:color="auto" w:fill="F2F2F2" w:themeFill="background1" w:themeFillShade="F2"/>
          </w:tcPr>
          <w:p w:rsidR="00033A62" w:rsidRPr="003D2111" w:rsidRDefault="00033A62" w:rsidP="00033A62">
            <w:pPr>
              <w:rPr>
                <w:rFonts w:ascii="Arial" w:hAnsi="Arial" w:cs="Arial"/>
                <w:b/>
                <w:sz w:val="28"/>
                <w:szCs w:val="28"/>
              </w:rPr>
            </w:pPr>
          </w:p>
        </w:tc>
        <w:tc>
          <w:tcPr>
            <w:tcW w:w="2727" w:type="dxa"/>
            <w:shd w:val="clear" w:color="auto" w:fill="F2F2F2" w:themeFill="background1" w:themeFillShade="F2"/>
          </w:tcPr>
          <w:p w:rsidR="00033A62" w:rsidRPr="003D2111" w:rsidRDefault="00033A62" w:rsidP="00033A62">
            <w:pPr>
              <w:rPr>
                <w:rFonts w:ascii="Arial" w:hAnsi="Arial" w:cs="Arial"/>
                <w:sz w:val="28"/>
                <w:szCs w:val="28"/>
              </w:rPr>
            </w:pPr>
            <w:r w:rsidRPr="003D2111">
              <w:rPr>
                <w:rFonts w:ascii="Arial" w:hAnsi="Arial" w:cs="Arial"/>
                <w:sz w:val="28"/>
                <w:szCs w:val="28"/>
              </w:rPr>
              <w:t>Email Address:</w:t>
            </w:r>
          </w:p>
        </w:tc>
        <w:tc>
          <w:tcPr>
            <w:tcW w:w="6345" w:type="dxa"/>
            <w:shd w:val="clear" w:color="auto" w:fill="E0E0E0"/>
          </w:tcPr>
          <w:p w:rsidR="00033A62" w:rsidRPr="003D2111" w:rsidRDefault="00033A62" w:rsidP="00033A62">
            <w:pPr>
              <w:rPr>
                <w:rFonts w:ascii="Arial" w:hAnsi="Arial" w:cs="Arial"/>
                <w:sz w:val="28"/>
                <w:szCs w:val="28"/>
              </w:rPr>
            </w:pPr>
          </w:p>
        </w:tc>
      </w:tr>
      <w:tr w:rsidR="00033A62" w:rsidRPr="003D2111" w:rsidTr="0081640E">
        <w:trPr>
          <w:cantSplit/>
        </w:trPr>
        <w:tc>
          <w:tcPr>
            <w:tcW w:w="851" w:type="dxa"/>
            <w:vMerge/>
            <w:shd w:val="clear" w:color="auto" w:fill="737373"/>
          </w:tcPr>
          <w:p w:rsidR="00033A62" w:rsidRPr="003D2111" w:rsidRDefault="00033A62" w:rsidP="00033A62">
            <w:pPr>
              <w:rPr>
                <w:rFonts w:ascii="Arial" w:hAnsi="Arial" w:cs="Arial"/>
                <w:b/>
                <w:sz w:val="28"/>
                <w:szCs w:val="28"/>
              </w:rPr>
            </w:pPr>
          </w:p>
        </w:tc>
        <w:tc>
          <w:tcPr>
            <w:tcW w:w="2727" w:type="dxa"/>
            <w:shd w:val="clear" w:color="auto" w:fill="F2F2F2" w:themeFill="background1" w:themeFillShade="F2"/>
          </w:tcPr>
          <w:p w:rsidR="00033A62" w:rsidRPr="003D2111" w:rsidRDefault="00033A62" w:rsidP="00033A62">
            <w:pPr>
              <w:rPr>
                <w:rFonts w:ascii="Arial" w:hAnsi="Arial" w:cs="Arial"/>
                <w:sz w:val="28"/>
                <w:szCs w:val="28"/>
              </w:rPr>
            </w:pPr>
            <w:r w:rsidRPr="003D2111">
              <w:rPr>
                <w:rFonts w:ascii="Arial" w:hAnsi="Arial" w:cs="Arial"/>
                <w:sz w:val="28"/>
                <w:szCs w:val="28"/>
              </w:rPr>
              <w:t>Web Address (if any):</w:t>
            </w:r>
          </w:p>
        </w:tc>
        <w:tc>
          <w:tcPr>
            <w:tcW w:w="6345" w:type="dxa"/>
            <w:shd w:val="clear" w:color="auto" w:fill="E0E0E0"/>
          </w:tcPr>
          <w:p w:rsidR="00033A62" w:rsidRPr="003D2111" w:rsidRDefault="00033A62" w:rsidP="00033A62">
            <w:pPr>
              <w:rPr>
                <w:rFonts w:ascii="Arial" w:hAnsi="Arial" w:cs="Arial"/>
                <w:sz w:val="28"/>
                <w:szCs w:val="28"/>
              </w:rPr>
            </w:pPr>
          </w:p>
        </w:tc>
      </w:tr>
    </w:tbl>
    <w:p w:rsidR="0026751D" w:rsidRPr="003D2111" w:rsidRDefault="0026751D" w:rsidP="0026751D">
      <w:pPr>
        <w:rPr>
          <w:rFonts w:ascii="Arial" w:hAnsi="Arial" w:cs="Arial"/>
          <w:color w:val="000000" w:themeColor="text1"/>
          <w:sz w:val="2"/>
          <w:szCs w:val="28"/>
        </w:rPr>
      </w:pPr>
    </w:p>
    <w:p w:rsidR="0026751D" w:rsidRPr="003D2111" w:rsidRDefault="00634178" w:rsidP="00045930">
      <w:pPr>
        <w:pStyle w:val="ListParagraph"/>
        <w:numPr>
          <w:ilvl w:val="0"/>
          <w:numId w:val="3"/>
        </w:num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t>U</w:t>
      </w:r>
      <w:r w:rsidR="0026751D" w:rsidRPr="003D2111">
        <w:rPr>
          <w:rFonts w:ascii="Arial" w:hAnsi="Arial" w:cs="Arial"/>
          <w:b/>
          <w:color w:val="31849B" w:themeColor="accent5" w:themeShade="BF"/>
          <w:sz w:val="32"/>
          <w:szCs w:val="32"/>
          <w:u w:val="single"/>
        </w:rPr>
        <w:t>ndertaking from the supplier</w:t>
      </w:r>
    </w:p>
    <w:tbl>
      <w:tblPr>
        <w:tblW w:w="100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43"/>
        <w:gridCol w:w="6248"/>
      </w:tblGrid>
      <w:tr w:rsidR="0026751D" w:rsidRPr="003D2111" w:rsidTr="00634178">
        <w:trPr>
          <w:cantSplit/>
          <w:trHeight w:val="573"/>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rsidR="0026751D" w:rsidRPr="003D2111" w:rsidRDefault="0026751D" w:rsidP="00045930">
            <w:pPr>
              <w:spacing w:after="120"/>
              <w:rPr>
                <w:rFonts w:ascii="Arial" w:hAnsi="Arial" w:cs="Arial"/>
                <w:color w:val="000000" w:themeColor="text1"/>
                <w:sz w:val="28"/>
                <w:szCs w:val="28"/>
              </w:rPr>
            </w:pPr>
            <w:r w:rsidRPr="003D2111">
              <w:rPr>
                <w:rFonts w:ascii="Arial" w:hAnsi="Arial" w:cs="Arial"/>
                <w:color w:val="000000" w:themeColor="text1"/>
                <w:sz w:val="28"/>
                <w:szCs w:val="28"/>
              </w:rPr>
              <w:t>Name:*</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rsidR="0026751D" w:rsidRPr="003D2111" w:rsidRDefault="0026751D" w:rsidP="00045930">
            <w:pPr>
              <w:spacing w:after="120"/>
              <w:rPr>
                <w:rFonts w:ascii="Arial" w:hAnsi="Arial" w:cs="Arial"/>
                <w:color w:val="000000" w:themeColor="text1"/>
                <w:sz w:val="28"/>
                <w:szCs w:val="28"/>
              </w:rPr>
            </w:pPr>
          </w:p>
        </w:tc>
      </w:tr>
      <w:tr w:rsidR="0026751D" w:rsidRPr="003D2111" w:rsidTr="00634178">
        <w:trPr>
          <w:cantSplit/>
          <w:trHeight w:val="1146"/>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rsidR="0026751D" w:rsidRPr="003D2111" w:rsidRDefault="0026751D" w:rsidP="00045930">
            <w:pPr>
              <w:spacing w:after="120"/>
              <w:rPr>
                <w:rFonts w:ascii="Arial" w:hAnsi="Arial" w:cs="Arial"/>
                <w:color w:val="000000" w:themeColor="text1"/>
                <w:sz w:val="28"/>
                <w:szCs w:val="28"/>
              </w:rPr>
            </w:pPr>
            <w:r w:rsidRPr="003D2111">
              <w:rPr>
                <w:rFonts w:ascii="Arial" w:hAnsi="Arial" w:cs="Arial"/>
                <w:color w:val="000000" w:themeColor="text1"/>
                <w:sz w:val="28"/>
                <w:szCs w:val="28"/>
              </w:rPr>
              <w:t>Signed:</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rsidR="0026751D" w:rsidRPr="003D2111" w:rsidRDefault="0026751D" w:rsidP="00045930">
            <w:pPr>
              <w:spacing w:after="120"/>
              <w:rPr>
                <w:rFonts w:ascii="Arial" w:hAnsi="Arial" w:cs="Arial"/>
                <w:color w:val="000000" w:themeColor="text1"/>
                <w:sz w:val="28"/>
                <w:szCs w:val="28"/>
              </w:rPr>
            </w:pPr>
            <w:r w:rsidRPr="003D2111">
              <w:rPr>
                <w:rFonts w:ascii="Arial" w:hAnsi="Arial" w:cs="Arial"/>
                <w:color w:val="000000" w:themeColor="text1"/>
                <w:sz w:val="28"/>
                <w:szCs w:val="28"/>
              </w:rPr>
              <w:t>Duly authorised on behalf of the Supplier</w:t>
            </w:r>
          </w:p>
          <w:p w:rsidR="0026751D" w:rsidRPr="003D2111" w:rsidRDefault="0026751D" w:rsidP="00045930">
            <w:pPr>
              <w:spacing w:after="120"/>
              <w:rPr>
                <w:rFonts w:ascii="Arial" w:hAnsi="Arial" w:cs="Arial"/>
                <w:color w:val="000000" w:themeColor="text1"/>
                <w:sz w:val="28"/>
                <w:szCs w:val="28"/>
              </w:rPr>
            </w:pPr>
            <w:r w:rsidRPr="003D2111">
              <w:rPr>
                <w:rFonts w:ascii="Arial" w:hAnsi="Arial" w:cs="Arial"/>
                <w:color w:val="000000" w:themeColor="text1"/>
                <w:sz w:val="28"/>
                <w:szCs w:val="28"/>
              </w:rPr>
              <w:t>(Electronic signature required here)</w:t>
            </w:r>
          </w:p>
        </w:tc>
      </w:tr>
      <w:tr w:rsidR="0026751D" w:rsidRPr="003D2111" w:rsidTr="00634178">
        <w:trPr>
          <w:cantSplit/>
          <w:trHeight w:val="487"/>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rsidR="0026751D" w:rsidRPr="003D2111" w:rsidRDefault="0026751D" w:rsidP="00045930">
            <w:pPr>
              <w:spacing w:after="120"/>
              <w:rPr>
                <w:rFonts w:ascii="Arial" w:hAnsi="Arial" w:cs="Arial"/>
                <w:color w:val="000000" w:themeColor="text1"/>
                <w:sz w:val="28"/>
                <w:szCs w:val="28"/>
              </w:rPr>
            </w:pPr>
            <w:r w:rsidRPr="003D2111">
              <w:rPr>
                <w:rFonts w:ascii="Arial" w:hAnsi="Arial" w:cs="Arial"/>
                <w:color w:val="000000" w:themeColor="text1"/>
                <w:sz w:val="28"/>
                <w:szCs w:val="28"/>
              </w:rPr>
              <w:t>Position:</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rsidR="0026751D" w:rsidRPr="003D2111" w:rsidRDefault="0026751D" w:rsidP="00045930">
            <w:pPr>
              <w:spacing w:after="120"/>
              <w:rPr>
                <w:rFonts w:ascii="Arial" w:hAnsi="Arial" w:cs="Arial"/>
                <w:color w:val="000000" w:themeColor="text1"/>
                <w:sz w:val="28"/>
                <w:szCs w:val="28"/>
              </w:rPr>
            </w:pPr>
          </w:p>
        </w:tc>
      </w:tr>
      <w:tr w:rsidR="0026751D" w:rsidRPr="003D2111" w:rsidTr="00634178">
        <w:trPr>
          <w:trHeight w:val="590"/>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rsidR="0026751D" w:rsidRPr="003D2111" w:rsidRDefault="0026751D" w:rsidP="00045930">
            <w:pPr>
              <w:spacing w:after="120"/>
              <w:rPr>
                <w:rFonts w:ascii="Arial" w:hAnsi="Arial" w:cs="Arial"/>
                <w:color w:val="000000" w:themeColor="text1"/>
                <w:sz w:val="28"/>
                <w:szCs w:val="28"/>
              </w:rPr>
            </w:pPr>
            <w:r w:rsidRPr="003D2111">
              <w:rPr>
                <w:rFonts w:ascii="Arial" w:hAnsi="Arial" w:cs="Arial"/>
                <w:color w:val="000000" w:themeColor="text1"/>
                <w:sz w:val="28"/>
                <w:szCs w:val="28"/>
              </w:rPr>
              <w:t>Date:</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rsidR="0026751D" w:rsidRPr="003D2111" w:rsidRDefault="0026751D" w:rsidP="00045930">
            <w:pPr>
              <w:spacing w:after="120"/>
              <w:rPr>
                <w:rFonts w:ascii="Arial" w:hAnsi="Arial" w:cs="Arial"/>
                <w:color w:val="000000" w:themeColor="text1"/>
                <w:sz w:val="28"/>
                <w:szCs w:val="28"/>
              </w:rPr>
            </w:pPr>
          </w:p>
        </w:tc>
      </w:tr>
    </w:tbl>
    <w:p w:rsidR="00CE7EFE" w:rsidRPr="003D2111" w:rsidRDefault="00CE7EFE" w:rsidP="00634178">
      <w:pPr>
        <w:rPr>
          <w:rFonts w:ascii="Arial" w:hAnsi="Arial" w:cs="Arial"/>
          <w:b/>
          <w:color w:val="31849B" w:themeColor="accent5" w:themeShade="BF"/>
          <w:sz w:val="32"/>
          <w:szCs w:val="32"/>
          <w:u w:val="single"/>
        </w:rPr>
      </w:pPr>
    </w:p>
    <w:p w:rsidR="001D541D" w:rsidRDefault="001D541D" w:rsidP="00634178">
      <w:pPr>
        <w:rPr>
          <w:rFonts w:ascii="Arial" w:hAnsi="Arial" w:cs="Arial"/>
          <w:b/>
          <w:color w:val="31849B" w:themeColor="accent5" w:themeShade="BF"/>
          <w:sz w:val="32"/>
          <w:szCs w:val="32"/>
          <w:u w:val="single"/>
        </w:rPr>
        <w:sectPr w:rsidR="001D541D" w:rsidSect="002136AB">
          <w:footerReference w:type="default" r:id="rId10"/>
          <w:pgSz w:w="11906" w:h="16838"/>
          <w:pgMar w:top="1440" w:right="1080" w:bottom="1440" w:left="1080" w:header="708" w:footer="708" w:gutter="0"/>
          <w:cols w:space="708"/>
          <w:docGrid w:linePitch="360"/>
        </w:sectPr>
      </w:pPr>
    </w:p>
    <w:p w:rsidR="00CE3A35" w:rsidRPr="00045930" w:rsidRDefault="00CE2063" w:rsidP="00045930">
      <w:pPr>
        <w:spacing w:after="120"/>
        <w:rPr>
          <w:rFonts w:ascii="Arial" w:hAnsi="Arial" w:cs="Arial"/>
          <w:b/>
          <w:color w:val="31849B" w:themeColor="accent5" w:themeShade="BF"/>
          <w:u w:val="single"/>
        </w:rPr>
      </w:pPr>
      <w:r w:rsidRPr="00045930">
        <w:rPr>
          <w:rFonts w:ascii="Arial" w:hAnsi="Arial" w:cs="Arial"/>
          <w:b/>
          <w:color w:val="31849B" w:themeColor="accent5" w:themeShade="BF"/>
          <w:u w:val="single"/>
        </w:rPr>
        <w:lastRenderedPageBreak/>
        <w:t>A</w:t>
      </w:r>
      <w:r w:rsidR="0026751D" w:rsidRPr="00045930">
        <w:rPr>
          <w:rFonts w:ascii="Arial" w:hAnsi="Arial" w:cs="Arial"/>
          <w:b/>
          <w:color w:val="31849B" w:themeColor="accent5" w:themeShade="BF"/>
          <w:u w:val="single"/>
        </w:rPr>
        <w:t>ppendix 1 – Questionnaire</w:t>
      </w:r>
    </w:p>
    <w:p w:rsidR="0026751D" w:rsidRPr="00045930" w:rsidRDefault="0026751D" w:rsidP="00045930">
      <w:pPr>
        <w:spacing w:after="120"/>
        <w:jc w:val="both"/>
        <w:rPr>
          <w:rFonts w:ascii="Arial" w:eastAsia="Times New Roman" w:hAnsi="Arial" w:cs="Arial"/>
          <w:b/>
        </w:rPr>
      </w:pPr>
      <w:r w:rsidRPr="00045930">
        <w:rPr>
          <w:rFonts w:ascii="Arial" w:eastAsia="Times New Roman" w:hAnsi="Arial" w:cs="Arial"/>
          <w:b/>
        </w:rPr>
        <w:t>Please complete the following questionnaire fully, highlighting any information that you conside</w:t>
      </w:r>
      <w:r w:rsidR="00634178" w:rsidRPr="00045930">
        <w:rPr>
          <w:rFonts w:ascii="Arial" w:eastAsia="Times New Roman" w:hAnsi="Arial" w:cs="Arial"/>
          <w:b/>
        </w:rPr>
        <w:t>r to be commercially sensitive*</w:t>
      </w:r>
    </w:p>
    <w:p w:rsidR="003D2111" w:rsidRPr="00045930" w:rsidRDefault="003D2111" w:rsidP="00045930">
      <w:pPr>
        <w:spacing w:after="120"/>
        <w:jc w:val="both"/>
        <w:rPr>
          <w:rFonts w:ascii="Arial" w:eastAsia="Times New Roman" w:hAnsi="Arial" w:cs="Arial"/>
          <w:b/>
        </w:rPr>
      </w:pPr>
    </w:p>
    <w:p w:rsidR="0033084D" w:rsidRPr="00045930" w:rsidRDefault="0033084D" w:rsidP="00045930">
      <w:pPr>
        <w:pStyle w:val="ListParagraph"/>
        <w:numPr>
          <w:ilvl w:val="0"/>
          <w:numId w:val="20"/>
        </w:numPr>
        <w:spacing w:after="120"/>
        <w:ind w:left="709" w:hanging="709"/>
        <w:jc w:val="both"/>
        <w:rPr>
          <w:rFonts w:ascii="Arial" w:hAnsi="Arial" w:cs="Arial"/>
        </w:rPr>
      </w:pPr>
      <w:r w:rsidRPr="00045930">
        <w:rPr>
          <w:rFonts w:ascii="Arial" w:hAnsi="Arial" w:cs="Arial"/>
        </w:rPr>
        <w:t xml:space="preserve">Would you be interested in bidding for </w:t>
      </w:r>
      <w:r w:rsidR="001E18C1" w:rsidRPr="00045930">
        <w:rPr>
          <w:rFonts w:ascii="Arial" w:hAnsi="Arial" w:cs="Arial"/>
        </w:rPr>
        <w:t>being an approved provider on the Framework</w:t>
      </w:r>
      <w:r w:rsidRPr="00045930">
        <w:rPr>
          <w:rFonts w:ascii="Arial" w:hAnsi="Arial" w:cs="Arial"/>
        </w:rPr>
        <w:t>?</w:t>
      </w:r>
    </w:p>
    <w:p w:rsidR="0033084D" w:rsidRPr="00045930" w:rsidRDefault="0033084D" w:rsidP="00045930">
      <w:pPr>
        <w:spacing w:after="120"/>
        <w:jc w:val="both"/>
        <w:rPr>
          <w:rFonts w:ascii="Arial" w:eastAsia="Times New Roman" w:hAnsi="Arial" w:cs="Arial"/>
        </w:rPr>
      </w:pPr>
      <w:r w:rsidRPr="00045930">
        <w:rPr>
          <w:rFonts w:ascii="Arial" w:eastAsia="Times New Roman" w:hAnsi="Arial" w:cs="Arial"/>
        </w:rPr>
        <w:t>If Yes, why?</w:t>
      </w:r>
    </w:p>
    <w:p w:rsidR="0033084D" w:rsidRPr="00045930" w:rsidRDefault="0033084D" w:rsidP="00045930">
      <w:pPr>
        <w:spacing w:after="120"/>
        <w:jc w:val="both"/>
        <w:rPr>
          <w:rFonts w:ascii="Arial" w:hAnsi="Arial" w:cs="Arial"/>
        </w:rPr>
      </w:pPr>
      <w:r w:rsidRPr="00045930">
        <w:rPr>
          <w:rFonts w:ascii="Arial" w:hAnsi="Arial" w:cs="Arial"/>
        </w:rPr>
        <w:t>If No, why not?</w:t>
      </w:r>
    </w:p>
    <w:p w:rsidR="001D541D" w:rsidRPr="00045930" w:rsidRDefault="001D541D" w:rsidP="00045930">
      <w:pPr>
        <w:spacing w:after="120"/>
        <w:jc w:val="both"/>
        <w:rPr>
          <w:rFonts w:ascii="Arial" w:hAnsi="Arial" w:cs="Arial"/>
        </w:rPr>
      </w:pPr>
      <w:r w:rsidRPr="00045930">
        <w:rPr>
          <w:rFonts w:ascii="Arial" w:hAnsi="Arial" w:cs="Arial"/>
        </w:rPr>
        <w:t>Response</w:t>
      </w:r>
      <w:r w:rsidR="008706C0" w:rsidRPr="00045930">
        <w:rPr>
          <w:rFonts w:ascii="Arial" w:hAnsi="Arial" w:cs="Arial"/>
        </w:rPr>
        <w:t xml:space="preserve"> (up </w:t>
      </w:r>
      <w:r w:rsidR="00C16280" w:rsidRPr="00045930">
        <w:rPr>
          <w:rFonts w:ascii="Arial" w:hAnsi="Arial" w:cs="Arial"/>
        </w:rPr>
        <w:t>to 15</w:t>
      </w:r>
      <w:r w:rsidR="008706C0" w:rsidRPr="00045930">
        <w:rPr>
          <w:rFonts w:ascii="Arial" w:hAnsi="Arial" w:cs="Arial"/>
        </w:rPr>
        <w:t>0 words)</w:t>
      </w:r>
      <w:r w:rsidRPr="00045930">
        <w:rPr>
          <w:rFonts w:ascii="Arial" w:hAnsi="Arial" w:cs="Arial"/>
        </w:rPr>
        <w:t>:</w:t>
      </w:r>
    </w:p>
    <w:p w:rsidR="006917DE" w:rsidRPr="00045930" w:rsidRDefault="006917DE" w:rsidP="00045930">
      <w:pPr>
        <w:spacing w:after="120"/>
        <w:jc w:val="both"/>
        <w:rPr>
          <w:rFonts w:ascii="Arial" w:hAnsi="Arial" w:cs="Arial"/>
        </w:rPr>
      </w:pPr>
    </w:p>
    <w:p w:rsidR="005A2591" w:rsidRDefault="005A2591" w:rsidP="00045930">
      <w:pPr>
        <w:pStyle w:val="ListParagraph"/>
        <w:numPr>
          <w:ilvl w:val="0"/>
          <w:numId w:val="20"/>
        </w:numPr>
        <w:spacing w:after="120"/>
        <w:ind w:left="709" w:hanging="709"/>
        <w:jc w:val="both"/>
        <w:rPr>
          <w:rFonts w:ascii="Arial" w:hAnsi="Arial" w:cs="Arial"/>
        </w:rPr>
      </w:pPr>
      <w:r>
        <w:rPr>
          <w:rFonts w:ascii="Arial" w:hAnsi="Arial" w:cs="Arial"/>
        </w:rPr>
        <w:t>Does your organisation currently have capacity to participate in a tender exercise?</w:t>
      </w:r>
    </w:p>
    <w:p w:rsidR="005A2591" w:rsidRPr="005A2591" w:rsidRDefault="005A2591" w:rsidP="005A2591">
      <w:pPr>
        <w:spacing w:after="120"/>
        <w:jc w:val="both"/>
        <w:rPr>
          <w:rFonts w:ascii="Arial" w:eastAsia="Times New Roman" w:hAnsi="Arial" w:cs="Arial"/>
        </w:rPr>
      </w:pPr>
      <w:r w:rsidRPr="005A2591">
        <w:rPr>
          <w:rFonts w:ascii="Arial" w:eastAsia="Times New Roman" w:hAnsi="Arial" w:cs="Arial"/>
        </w:rPr>
        <w:t>Response: Yes/No</w:t>
      </w:r>
    </w:p>
    <w:p w:rsidR="005A2591" w:rsidRDefault="005A2591" w:rsidP="005A2591">
      <w:pPr>
        <w:pStyle w:val="ListParagraph"/>
        <w:spacing w:after="120"/>
        <w:ind w:left="709"/>
        <w:jc w:val="both"/>
        <w:rPr>
          <w:rFonts w:ascii="Arial" w:hAnsi="Arial" w:cs="Arial"/>
        </w:rPr>
      </w:pPr>
    </w:p>
    <w:p w:rsidR="000231F3" w:rsidRPr="00045930" w:rsidRDefault="000231F3" w:rsidP="00045930">
      <w:pPr>
        <w:pStyle w:val="ListParagraph"/>
        <w:numPr>
          <w:ilvl w:val="0"/>
          <w:numId w:val="20"/>
        </w:numPr>
        <w:spacing w:after="120"/>
        <w:ind w:left="709" w:hanging="709"/>
        <w:jc w:val="both"/>
        <w:rPr>
          <w:rFonts w:ascii="Arial" w:hAnsi="Arial" w:cs="Arial"/>
        </w:rPr>
      </w:pPr>
      <w:r w:rsidRPr="00045930">
        <w:rPr>
          <w:rFonts w:ascii="Arial" w:hAnsi="Arial" w:cs="Arial"/>
        </w:rPr>
        <w:t>What would be the barriers to you participating in the tender exercise</w:t>
      </w:r>
      <w:r w:rsidR="008706C0" w:rsidRPr="00045930">
        <w:rPr>
          <w:rFonts w:ascii="Arial" w:hAnsi="Arial" w:cs="Arial"/>
        </w:rPr>
        <w:t xml:space="preserve"> now, and if you needed to retender at short notice again in the future in alignment with changes to legislation</w:t>
      </w:r>
      <w:r w:rsidRPr="00045930">
        <w:rPr>
          <w:rFonts w:ascii="Arial" w:hAnsi="Arial" w:cs="Arial"/>
        </w:rPr>
        <w:t>?</w:t>
      </w:r>
    </w:p>
    <w:p w:rsidR="006917DE" w:rsidRPr="00045930" w:rsidRDefault="006917DE" w:rsidP="00045930">
      <w:pPr>
        <w:spacing w:after="120"/>
        <w:jc w:val="both"/>
        <w:rPr>
          <w:rFonts w:ascii="Arial" w:hAnsi="Arial" w:cs="Arial"/>
        </w:rPr>
      </w:pPr>
      <w:r w:rsidRPr="00045930">
        <w:rPr>
          <w:rFonts w:ascii="Arial" w:hAnsi="Arial" w:cs="Arial"/>
        </w:rPr>
        <w:t>Response</w:t>
      </w:r>
      <w:r w:rsidR="00C16280" w:rsidRPr="00045930">
        <w:rPr>
          <w:rFonts w:ascii="Arial" w:hAnsi="Arial" w:cs="Arial"/>
        </w:rPr>
        <w:t xml:space="preserve"> (up to 250 words)</w:t>
      </w:r>
      <w:r w:rsidRPr="00045930">
        <w:rPr>
          <w:rFonts w:ascii="Arial" w:hAnsi="Arial" w:cs="Arial"/>
        </w:rPr>
        <w:t>:</w:t>
      </w:r>
    </w:p>
    <w:p w:rsidR="005A2591" w:rsidRPr="005A2591" w:rsidRDefault="005A2591" w:rsidP="005A2591">
      <w:pPr>
        <w:spacing w:after="120"/>
        <w:jc w:val="both"/>
        <w:rPr>
          <w:rFonts w:ascii="Arial" w:hAnsi="Arial" w:cs="Arial"/>
        </w:rPr>
      </w:pPr>
    </w:p>
    <w:p w:rsidR="00C8503A" w:rsidRPr="00045930" w:rsidRDefault="0033084D" w:rsidP="00045930">
      <w:pPr>
        <w:pStyle w:val="ListParagraph"/>
        <w:numPr>
          <w:ilvl w:val="0"/>
          <w:numId w:val="20"/>
        </w:numPr>
        <w:spacing w:after="120"/>
        <w:ind w:left="709" w:hanging="709"/>
        <w:jc w:val="both"/>
        <w:rPr>
          <w:rFonts w:ascii="Arial" w:hAnsi="Arial" w:cs="Arial"/>
        </w:rPr>
      </w:pPr>
      <w:r w:rsidRPr="00045930">
        <w:rPr>
          <w:rFonts w:ascii="Arial" w:hAnsi="Arial" w:cs="Arial"/>
        </w:rPr>
        <w:t>Please detail the experience your organisation has in delivering this type of service?</w:t>
      </w:r>
    </w:p>
    <w:p w:rsidR="006917DE" w:rsidRPr="00045930" w:rsidRDefault="006917DE" w:rsidP="00045930">
      <w:pPr>
        <w:spacing w:after="120"/>
        <w:jc w:val="both"/>
        <w:rPr>
          <w:rFonts w:ascii="Arial" w:hAnsi="Arial" w:cs="Arial"/>
        </w:rPr>
      </w:pPr>
      <w:r w:rsidRPr="00045930">
        <w:rPr>
          <w:rFonts w:ascii="Arial" w:hAnsi="Arial" w:cs="Arial"/>
        </w:rPr>
        <w:t>Response</w:t>
      </w:r>
      <w:r w:rsidR="00C16280" w:rsidRPr="00045930">
        <w:rPr>
          <w:rFonts w:ascii="Arial" w:hAnsi="Arial" w:cs="Arial"/>
        </w:rPr>
        <w:t xml:space="preserve"> (up to 150 words)</w:t>
      </w:r>
      <w:r w:rsidRPr="00045930">
        <w:rPr>
          <w:rFonts w:ascii="Arial" w:hAnsi="Arial" w:cs="Arial"/>
        </w:rPr>
        <w:t>:</w:t>
      </w:r>
    </w:p>
    <w:p w:rsidR="006917DE" w:rsidRPr="00045930" w:rsidRDefault="006917DE" w:rsidP="00045930">
      <w:pPr>
        <w:spacing w:after="120"/>
        <w:jc w:val="both"/>
        <w:rPr>
          <w:rFonts w:ascii="Arial" w:hAnsi="Arial" w:cs="Arial"/>
        </w:rPr>
      </w:pPr>
    </w:p>
    <w:p w:rsidR="0033084D" w:rsidRPr="00045930" w:rsidRDefault="000B562C" w:rsidP="00045930">
      <w:pPr>
        <w:pStyle w:val="ListParagraph"/>
        <w:numPr>
          <w:ilvl w:val="0"/>
          <w:numId w:val="20"/>
        </w:numPr>
        <w:spacing w:after="120"/>
        <w:ind w:left="709" w:hanging="709"/>
        <w:jc w:val="both"/>
        <w:rPr>
          <w:rFonts w:ascii="Arial" w:eastAsia="Times New Roman" w:hAnsi="Arial" w:cs="Arial"/>
        </w:rPr>
      </w:pPr>
      <w:r w:rsidRPr="00045930">
        <w:rPr>
          <w:rFonts w:ascii="Arial" w:eastAsia="Times New Roman" w:hAnsi="Arial" w:cs="Arial"/>
        </w:rPr>
        <w:t xml:space="preserve">When/if </w:t>
      </w:r>
      <w:r w:rsidR="001D541D" w:rsidRPr="00045930">
        <w:rPr>
          <w:rFonts w:ascii="Arial" w:eastAsia="Times New Roman" w:hAnsi="Arial" w:cs="Arial"/>
        </w:rPr>
        <w:t xml:space="preserve">the </w:t>
      </w:r>
      <w:r w:rsidR="001D594F" w:rsidRPr="00045930">
        <w:rPr>
          <w:rFonts w:ascii="Arial" w:eastAsia="Times New Roman" w:hAnsi="Arial" w:cs="Arial"/>
        </w:rPr>
        <w:t>Council</w:t>
      </w:r>
      <w:r w:rsidR="00840E35" w:rsidRPr="00045930">
        <w:rPr>
          <w:rFonts w:ascii="Arial" w:eastAsia="Times New Roman" w:hAnsi="Arial" w:cs="Arial"/>
        </w:rPr>
        <w:t xml:space="preserve"> go to t</w:t>
      </w:r>
      <w:r w:rsidR="0033084D" w:rsidRPr="00045930">
        <w:rPr>
          <w:rFonts w:ascii="Arial" w:eastAsia="Times New Roman" w:hAnsi="Arial" w:cs="Arial"/>
        </w:rPr>
        <w:t xml:space="preserve">ender following the soft market test, </w:t>
      </w:r>
      <w:r w:rsidR="00840E35" w:rsidRPr="00045930">
        <w:rPr>
          <w:rFonts w:ascii="Arial" w:eastAsia="Times New Roman" w:hAnsi="Arial" w:cs="Arial"/>
        </w:rPr>
        <w:t>is there anything in addition t</w:t>
      </w:r>
      <w:r w:rsidR="0033084D" w:rsidRPr="00045930">
        <w:rPr>
          <w:rFonts w:ascii="Arial" w:eastAsia="Times New Roman" w:hAnsi="Arial" w:cs="Arial"/>
        </w:rPr>
        <w:t>o the information in this brief</w:t>
      </w:r>
      <w:r w:rsidR="00840E35" w:rsidRPr="00045930">
        <w:rPr>
          <w:rFonts w:ascii="Arial" w:eastAsia="Times New Roman" w:hAnsi="Arial" w:cs="Arial"/>
        </w:rPr>
        <w:t xml:space="preserve"> that suppliers would need to be advised of in</w:t>
      </w:r>
      <w:r w:rsidR="006917DE" w:rsidRPr="00045930">
        <w:rPr>
          <w:rFonts w:ascii="Arial" w:eastAsia="Times New Roman" w:hAnsi="Arial" w:cs="Arial"/>
        </w:rPr>
        <w:t xml:space="preserve"> order to aid in their response?</w:t>
      </w:r>
    </w:p>
    <w:p w:rsidR="006917DE" w:rsidRDefault="006917DE" w:rsidP="00045930">
      <w:pPr>
        <w:spacing w:after="120"/>
        <w:jc w:val="both"/>
        <w:rPr>
          <w:rFonts w:ascii="Arial" w:eastAsia="Times New Roman" w:hAnsi="Arial" w:cs="Arial"/>
        </w:rPr>
      </w:pPr>
      <w:r w:rsidRPr="00045930">
        <w:rPr>
          <w:rFonts w:ascii="Arial" w:eastAsia="Times New Roman" w:hAnsi="Arial" w:cs="Arial"/>
        </w:rPr>
        <w:t>Response</w:t>
      </w:r>
      <w:r w:rsidR="00C16280" w:rsidRPr="00045930">
        <w:rPr>
          <w:rFonts w:ascii="Arial" w:eastAsia="Times New Roman" w:hAnsi="Arial" w:cs="Arial"/>
        </w:rPr>
        <w:t xml:space="preserve"> (up to 150 words)</w:t>
      </w:r>
      <w:r w:rsidRPr="00045930">
        <w:rPr>
          <w:rFonts w:ascii="Arial" w:eastAsia="Times New Roman" w:hAnsi="Arial" w:cs="Arial"/>
        </w:rPr>
        <w:t>:</w:t>
      </w:r>
    </w:p>
    <w:p w:rsidR="005C291E" w:rsidRDefault="005C291E" w:rsidP="00045930">
      <w:pPr>
        <w:spacing w:after="120"/>
        <w:jc w:val="both"/>
        <w:rPr>
          <w:rFonts w:ascii="Arial" w:eastAsia="Times New Roman" w:hAnsi="Arial" w:cs="Arial"/>
        </w:rPr>
      </w:pPr>
    </w:p>
    <w:p w:rsidR="0005299C" w:rsidRDefault="005C291E" w:rsidP="005C291E">
      <w:pPr>
        <w:pStyle w:val="ListParagraph"/>
        <w:numPr>
          <w:ilvl w:val="0"/>
          <w:numId w:val="20"/>
        </w:numPr>
        <w:spacing w:after="120"/>
        <w:ind w:left="709" w:hanging="709"/>
        <w:jc w:val="both"/>
        <w:rPr>
          <w:rFonts w:ascii="Arial" w:eastAsia="Times New Roman" w:hAnsi="Arial" w:cs="Arial"/>
        </w:rPr>
      </w:pPr>
      <w:r>
        <w:rPr>
          <w:rFonts w:ascii="Arial" w:eastAsia="Times New Roman" w:hAnsi="Arial" w:cs="Arial"/>
        </w:rPr>
        <w:t xml:space="preserve">Please can you confirm that you can deliver based on the </w:t>
      </w:r>
      <w:r w:rsidR="00AF2C87">
        <w:rPr>
          <w:rFonts w:ascii="Arial" w:eastAsia="Times New Roman" w:hAnsi="Arial" w:cs="Arial"/>
        </w:rPr>
        <w:t xml:space="preserve">spot purchasing </w:t>
      </w:r>
      <w:r>
        <w:rPr>
          <w:rFonts w:ascii="Arial" w:eastAsia="Times New Roman" w:hAnsi="Arial" w:cs="Arial"/>
        </w:rPr>
        <w:t>prices given above</w:t>
      </w:r>
      <w:r w:rsidR="00AF2C87">
        <w:rPr>
          <w:rFonts w:ascii="Arial" w:eastAsia="Times New Roman" w:hAnsi="Arial" w:cs="Arial"/>
        </w:rPr>
        <w:t xml:space="preserve"> and there would be no additional cost to the commissioning authority</w:t>
      </w:r>
      <w:r>
        <w:rPr>
          <w:rFonts w:ascii="Arial" w:eastAsia="Times New Roman" w:hAnsi="Arial" w:cs="Arial"/>
        </w:rPr>
        <w:t xml:space="preserve">? </w:t>
      </w:r>
    </w:p>
    <w:p w:rsidR="005C291E" w:rsidRPr="0005299C" w:rsidRDefault="0005299C" w:rsidP="0005299C">
      <w:pPr>
        <w:spacing w:after="120"/>
        <w:jc w:val="both"/>
        <w:rPr>
          <w:rFonts w:ascii="Arial" w:eastAsia="Times New Roman" w:hAnsi="Arial" w:cs="Arial"/>
        </w:rPr>
      </w:pPr>
      <w:r w:rsidRPr="00045930">
        <w:rPr>
          <w:rFonts w:ascii="Arial" w:eastAsia="Times New Roman" w:hAnsi="Arial" w:cs="Arial"/>
        </w:rPr>
        <w:t>Response</w:t>
      </w:r>
      <w:r>
        <w:rPr>
          <w:rFonts w:ascii="Arial" w:eastAsia="Times New Roman" w:hAnsi="Arial" w:cs="Arial"/>
        </w:rPr>
        <w:t>:</w:t>
      </w:r>
      <w:r w:rsidRPr="00045930">
        <w:rPr>
          <w:rFonts w:ascii="Arial" w:eastAsia="Times New Roman" w:hAnsi="Arial" w:cs="Arial"/>
        </w:rPr>
        <w:t xml:space="preserve"> </w:t>
      </w:r>
      <w:r w:rsidR="005C291E" w:rsidRPr="0005299C">
        <w:rPr>
          <w:rFonts w:ascii="Arial" w:eastAsia="Times New Roman" w:hAnsi="Arial" w:cs="Arial"/>
        </w:rPr>
        <w:t>Yes/No</w:t>
      </w:r>
    </w:p>
    <w:p w:rsidR="005C291E" w:rsidRPr="005C291E" w:rsidRDefault="005C291E" w:rsidP="005C291E">
      <w:pPr>
        <w:spacing w:after="120"/>
        <w:jc w:val="both"/>
        <w:rPr>
          <w:rFonts w:ascii="Arial" w:eastAsia="Times New Roman" w:hAnsi="Arial" w:cs="Arial"/>
        </w:rPr>
      </w:pPr>
      <w:bookmarkStart w:id="19" w:name="_GoBack"/>
      <w:bookmarkEnd w:id="19"/>
    </w:p>
    <w:sectPr w:rsidR="005C291E" w:rsidRPr="005C291E" w:rsidSect="002136A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39B" w:rsidRDefault="007B739B" w:rsidP="00087CD0">
      <w:pPr>
        <w:spacing w:after="0" w:line="240" w:lineRule="auto"/>
      </w:pPr>
      <w:r>
        <w:separator/>
      </w:r>
    </w:p>
  </w:endnote>
  <w:endnote w:type="continuationSeparator" w:id="0">
    <w:p w:rsidR="007B739B" w:rsidRDefault="007B739B" w:rsidP="0008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995424"/>
      <w:docPartObj>
        <w:docPartGallery w:val="Page Numbers (Bottom of Page)"/>
        <w:docPartUnique/>
      </w:docPartObj>
    </w:sdtPr>
    <w:sdtEndPr/>
    <w:sdtContent>
      <w:sdt>
        <w:sdtPr>
          <w:id w:val="98381352"/>
          <w:docPartObj>
            <w:docPartGallery w:val="Page Numbers (Top of Page)"/>
            <w:docPartUnique/>
          </w:docPartObj>
        </w:sdtPr>
        <w:sdtEndPr/>
        <w:sdtContent>
          <w:p w:rsidR="00087CD0" w:rsidRPr="007D7F99" w:rsidRDefault="00087CD0" w:rsidP="003D46DA">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D35C4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5C40">
              <w:rPr>
                <w:b/>
                <w:bCs/>
                <w:noProof/>
              </w:rPr>
              <w:t>6</w:t>
            </w:r>
            <w:r>
              <w:rPr>
                <w:b/>
                <w:bCs/>
                <w:sz w:val="24"/>
                <w:szCs w:val="24"/>
              </w:rPr>
              <w:fldChar w:fldCharType="end"/>
            </w:r>
            <w:r>
              <w:rPr>
                <w:b/>
                <w:bCs/>
                <w:sz w:val="24"/>
                <w:szCs w:val="24"/>
              </w:rPr>
              <w:tab/>
              <w:t xml:space="preserve">Soft </w:t>
            </w:r>
            <w:r w:rsidR="00DB4F5B">
              <w:rPr>
                <w:b/>
                <w:bCs/>
                <w:sz w:val="24"/>
                <w:szCs w:val="24"/>
              </w:rPr>
              <w:t xml:space="preserve">Market Test </w:t>
            </w:r>
            <w:r>
              <w:rPr>
                <w:b/>
                <w:bCs/>
                <w:sz w:val="24"/>
                <w:szCs w:val="24"/>
              </w:rPr>
              <w:t>E</w:t>
            </w:r>
            <w:r w:rsidR="004A4CA6">
              <w:rPr>
                <w:b/>
                <w:bCs/>
                <w:sz w:val="24"/>
                <w:szCs w:val="24"/>
              </w:rPr>
              <w:t xml:space="preserve">xercise     </w:t>
            </w:r>
            <w:r>
              <w:rPr>
                <w:b/>
                <w:bCs/>
                <w:sz w:val="24"/>
                <w:szCs w:val="24"/>
              </w:rPr>
              <w:t xml:space="preserve"> </w:t>
            </w:r>
            <w:r w:rsidR="00DB4F5B">
              <w:rPr>
                <w:b/>
                <w:bCs/>
                <w:sz w:val="24"/>
                <w:szCs w:val="24"/>
              </w:rPr>
              <w:t xml:space="preserve">                       </w:t>
            </w:r>
          </w:p>
        </w:sdtContent>
      </w:sdt>
    </w:sdtContent>
  </w:sdt>
  <w:p w:rsidR="00087CD0" w:rsidRDefault="00087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39B" w:rsidRDefault="007B739B" w:rsidP="00087CD0">
      <w:pPr>
        <w:spacing w:after="0" w:line="240" w:lineRule="auto"/>
      </w:pPr>
      <w:r>
        <w:separator/>
      </w:r>
    </w:p>
  </w:footnote>
  <w:footnote w:type="continuationSeparator" w:id="0">
    <w:p w:rsidR="007B739B" w:rsidRDefault="007B739B" w:rsidP="00087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F24"/>
    <w:multiLevelType w:val="hybridMultilevel"/>
    <w:tmpl w:val="38601C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E10411"/>
    <w:multiLevelType w:val="hybridMultilevel"/>
    <w:tmpl w:val="7822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83E6A"/>
    <w:multiLevelType w:val="hybridMultilevel"/>
    <w:tmpl w:val="EBCC9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70D8E"/>
    <w:multiLevelType w:val="hybridMultilevel"/>
    <w:tmpl w:val="486CDB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95E73"/>
    <w:multiLevelType w:val="hybridMultilevel"/>
    <w:tmpl w:val="E9AA9F88"/>
    <w:lvl w:ilvl="0" w:tplc="9816FB4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706DF"/>
    <w:multiLevelType w:val="hybridMultilevel"/>
    <w:tmpl w:val="C4380AA4"/>
    <w:lvl w:ilvl="0" w:tplc="9C38C15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828C3"/>
    <w:multiLevelType w:val="hybridMultilevel"/>
    <w:tmpl w:val="0256E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45607"/>
    <w:multiLevelType w:val="hybridMultilevel"/>
    <w:tmpl w:val="86DC2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439A6"/>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5A7695"/>
    <w:multiLevelType w:val="hybridMultilevel"/>
    <w:tmpl w:val="8A402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77809"/>
    <w:multiLevelType w:val="hybridMultilevel"/>
    <w:tmpl w:val="7388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E6F97"/>
    <w:multiLevelType w:val="hybridMultilevel"/>
    <w:tmpl w:val="75E09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75088"/>
    <w:multiLevelType w:val="hybridMultilevel"/>
    <w:tmpl w:val="95020F9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003A32"/>
    <w:multiLevelType w:val="hybridMultilevel"/>
    <w:tmpl w:val="BC2210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735684"/>
    <w:multiLevelType w:val="hybridMultilevel"/>
    <w:tmpl w:val="A25E797E"/>
    <w:lvl w:ilvl="0" w:tplc="773E0A82">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EAB03B7"/>
    <w:multiLevelType w:val="hybridMultilevel"/>
    <w:tmpl w:val="E490FE4E"/>
    <w:lvl w:ilvl="0" w:tplc="508C743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6853A10"/>
    <w:multiLevelType w:val="hybridMultilevel"/>
    <w:tmpl w:val="0D909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8C44BC"/>
    <w:multiLevelType w:val="hybridMultilevel"/>
    <w:tmpl w:val="27EC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20013"/>
    <w:multiLevelType w:val="hybridMultilevel"/>
    <w:tmpl w:val="5ED6C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9714A84"/>
    <w:multiLevelType w:val="hybridMultilevel"/>
    <w:tmpl w:val="67905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F706ED"/>
    <w:multiLevelType w:val="hybridMultilevel"/>
    <w:tmpl w:val="AECC4A62"/>
    <w:lvl w:ilvl="0" w:tplc="508C743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186A0D"/>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4AD4B80"/>
    <w:multiLevelType w:val="hybridMultilevel"/>
    <w:tmpl w:val="0086707A"/>
    <w:lvl w:ilvl="0" w:tplc="798EA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0D354B2"/>
    <w:multiLevelType w:val="hybridMultilevel"/>
    <w:tmpl w:val="D33A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95EC0"/>
    <w:multiLevelType w:val="hybridMultilevel"/>
    <w:tmpl w:val="786E785A"/>
    <w:lvl w:ilvl="0" w:tplc="78304F30">
      <w:start w:val="1"/>
      <w:numFmt w:val="decimal"/>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5" w15:restartNumberingAfterBreak="0">
    <w:nsid w:val="65757D03"/>
    <w:multiLevelType w:val="hybridMultilevel"/>
    <w:tmpl w:val="C2B4306A"/>
    <w:lvl w:ilvl="0" w:tplc="1AD6CA1E">
      <w:start w:val="1"/>
      <w:numFmt w:val="decimal"/>
      <w:lvlText w:val="%1."/>
      <w:lvlJc w:val="left"/>
      <w:pPr>
        <w:ind w:left="360" w:hanging="360"/>
      </w:pPr>
      <w:rPr>
        <w:rFonts w:hint="default"/>
        <w:b/>
        <w:color w:val="215868" w:themeColor="accent5"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EA0A74"/>
    <w:multiLevelType w:val="hybridMultilevel"/>
    <w:tmpl w:val="70A6ED7C"/>
    <w:lvl w:ilvl="0" w:tplc="508C7438">
      <w:start w:val="1"/>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D446EA2"/>
    <w:multiLevelType w:val="hybridMultilevel"/>
    <w:tmpl w:val="FEA6BD96"/>
    <w:lvl w:ilvl="0" w:tplc="508C7438">
      <w:numFmt w:val="bullet"/>
      <w:lvlText w:val=""/>
      <w:lvlJc w:val="left"/>
      <w:pPr>
        <w:ind w:left="2520" w:hanging="360"/>
      </w:pPr>
      <w:rPr>
        <w:rFonts w:ascii="Symbol" w:eastAsia="Calibri" w:hAnsi="Symbo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5F7F3C"/>
    <w:multiLevelType w:val="hybridMultilevel"/>
    <w:tmpl w:val="D2185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5"/>
  </w:num>
  <w:num w:numId="4">
    <w:abstractNumId w:val="8"/>
  </w:num>
  <w:num w:numId="5">
    <w:abstractNumId w:val="21"/>
  </w:num>
  <w:num w:numId="6">
    <w:abstractNumId w:val="14"/>
  </w:num>
  <w:num w:numId="7">
    <w:abstractNumId w:val="16"/>
  </w:num>
  <w:num w:numId="8">
    <w:abstractNumId w:val="2"/>
  </w:num>
  <w:num w:numId="9">
    <w:abstractNumId w:val="9"/>
  </w:num>
  <w:num w:numId="10">
    <w:abstractNumId w:val="1"/>
  </w:num>
  <w:num w:numId="11">
    <w:abstractNumId w:val="7"/>
  </w:num>
  <w:num w:numId="12">
    <w:abstractNumId w:val="3"/>
  </w:num>
  <w:num w:numId="13">
    <w:abstractNumId w:val="12"/>
  </w:num>
  <w:num w:numId="14">
    <w:abstractNumId w:val="4"/>
  </w:num>
  <w:num w:numId="15">
    <w:abstractNumId w:val="18"/>
  </w:num>
  <w:num w:numId="16">
    <w:abstractNumId w:val="28"/>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4"/>
  </w:num>
  <w:num w:numId="21">
    <w:abstractNumId w:val="17"/>
  </w:num>
  <w:num w:numId="22">
    <w:abstractNumId w:val="15"/>
  </w:num>
  <w:num w:numId="23">
    <w:abstractNumId w:val="0"/>
  </w:num>
  <w:num w:numId="24">
    <w:abstractNumId w:val="27"/>
  </w:num>
  <w:num w:numId="25">
    <w:abstractNumId w:val="20"/>
  </w:num>
  <w:num w:numId="26">
    <w:abstractNumId w:val="26"/>
  </w:num>
  <w:num w:numId="27">
    <w:abstractNumId w:val="19"/>
  </w:num>
  <w:num w:numId="28">
    <w:abstractNumId w:val="13"/>
  </w:num>
  <w:num w:numId="29">
    <w:abstractNumId w:val="1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612"/>
    <w:rsid w:val="0000541D"/>
    <w:rsid w:val="00006CEF"/>
    <w:rsid w:val="00013867"/>
    <w:rsid w:val="00020F27"/>
    <w:rsid w:val="00021F83"/>
    <w:rsid w:val="000231F3"/>
    <w:rsid w:val="00027A84"/>
    <w:rsid w:val="00030D2F"/>
    <w:rsid w:val="00033A62"/>
    <w:rsid w:val="00044A0E"/>
    <w:rsid w:val="00045930"/>
    <w:rsid w:val="00051B82"/>
    <w:rsid w:val="0005299C"/>
    <w:rsid w:val="00075740"/>
    <w:rsid w:val="00076A88"/>
    <w:rsid w:val="00087CD0"/>
    <w:rsid w:val="000A3BFA"/>
    <w:rsid w:val="000B18BA"/>
    <w:rsid w:val="000B301E"/>
    <w:rsid w:val="000B562C"/>
    <w:rsid w:val="000C6094"/>
    <w:rsid w:val="000F435A"/>
    <w:rsid w:val="00101503"/>
    <w:rsid w:val="00116118"/>
    <w:rsid w:val="00122ECD"/>
    <w:rsid w:val="00133D20"/>
    <w:rsid w:val="00146B2F"/>
    <w:rsid w:val="00161F62"/>
    <w:rsid w:val="00186463"/>
    <w:rsid w:val="0019473A"/>
    <w:rsid w:val="001967D0"/>
    <w:rsid w:val="001969CC"/>
    <w:rsid w:val="00197AD9"/>
    <w:rsid w:val="001B3A7E"/>
    <w:rsid w:val="001D1D16"/>
    <w:rsid w:val="001D541D"/>
    <w:rsid w:val="001D594F"/>
    <w:rsid w:val="001E18C1"/>
    <w:rsid w:val="001E5E28"/>
    <w:rsid w:val="00203FEE"/>
    <w:rsid w:val="002105CA"/>
    <w:rsid w:val="00211F70"/>
    <w:rsid w:val="002136AB"/>
    <w:rsid w:val="00241D96"/>
    <w:rsid w:val="00243D95"/>
    <w:rsid w:val="00244139"/>
    <w:rsid w:val="00244A2A"/>
    <w:rsid w:val="00265950"/>
    <w:rsid w:val="0026751D"/>
    <w:rsid w:val="00273698"/>
    <w:rsid w:val="00284BD0"/>
    <w:rsid w:val="002A2D38"/>
    <w:rsid w:val="002A6FA9"/>
    <w:rsid w:val="002B1B4F"/>
    <w:rsid w:val="002B76D8"/>
    <w:rsid w:val="002D2259"/>
    <w:rsid w:val="002D403C"/>
    <w:rsid w:val="0033084D"/>
    <w:rsid w:val="00331A11"/>
    <w:rsid w:val="0035131C"/>
    <w:rsid w:val="0035468E"/>
    <w:rsid w:val="00356310"/>
    <w:rsid w:val="003569A9"/>
    <w:rsid w:val="00364BA4"/>
    <w:rsid w:val="00370AE3"/>
    <w:rsid w:val="003A4E4D"/>
    <w:rsid w:val="003B0194"/>
    <w:rsid w:val="003B4CB9"/>
    <w:rsid w:val="003C7994"/>
    <w:rsid w:val="003D2111"/>
    <w:rsid w:val="003D46DA"/>
    <w:rsid w:val="003E7BE4"/>
    <w:rsid w:val="003F10F6"/>
    <w:rsid w:val="003F3DC4"/>
    <w:rsid w:val="004228F0"/>
    <w:rsid w:val="00426F4A"/>
    <w:rsid w:val="004441AD"/>
    <w:rsid w:val="00452594"/>
    <w:rsid w:val="00471A5A"/>
    <w:rsid w:val="00482A46"/>
    <w:rsid w:val="00483510"/>
    <w:rsid w:val="004A4CA6"/>
    <w:rsid w:val="004B0EEA"/>
    <w:rsid w:val="004B1436"/>
    <w:rsid w:val="004C6549"/>
    <w:rsid w:val="004E13D5"/>
    <w:rsid w:val="004F7CAA"/>
    <w:rsid w:val="00501DD4"/>
    <w:rsid w:val="005034F6"/>
    <w:rsid w:val="00507AA2"/>
    <w:rsid w:val="00514C8C"/>
    <w:rsid w:val="00527E36"/>
    <w:rsid w:val="0054146F"/>
    <w:rsid w:val="0054659F"/>
    <w:rsid w:val="00560220"/>
    <w:rsid w:val="005A2591"/>
    <w:rsid w:val="005A3EE9"/>
    <w:rsid w:val="005B28D0"/>
    <w:rsid w:val="005B3B77"/>
    <w:rsid w:val="005C291E"/>
    <w:rsid w:val="005C2DA0"/>
    <w:rsid w:val="005C475F"/>
    <w:rsid w:val="005D0F61"/>
    <w:rsid w:val="005E0AC1"/>
    <w:rsid w:val="005F7EBD"/>
    <w:rsid w:val="00624864"/>
    <w:rsid w:val="00634178"/>
    <w:rsid w:val="00683343"/>
    <w:rsid w:val="00690622"/>
    <w:rsid w:val="006917DE"/>
    <w:rsid w:val="006936B2"/>
    <w:rsid w:val="00694C34"/>
    <w:rsid w:val="00694CA5"/>
    <w:rsid w:val="006A1537"/>
    <w:rsid w:val="006E5532"/>
    <w:rsid w:val="006F565A"/>
    <w:rsid w:val="00712C32"/>
    <w:rsid w:val="0071487C"/>
    <w:rsid w:val="00714A66"/>
    <w:rsid w:val="00724DB5"/>
    <w:rsid w:val="00725528"/>
    <w:rsid w:val="007618BB"/>
    <w:rsid w:val="00781FD1"/>
    <w:rsid w:val="00783FBA"/>
    <w:rsid w:val="00784612"/>
    <w:rsid w:val="007B739B"/>
    <w:rsid w:val="007D6E69"/>
    <w:rsid w:val="007D7F99"/>
    <w:rsid w:val="007F5D30"/>
    <w:rsid w:val="008020A9"/>
    <w:rsid w:val="0081299E"/>
    <w:rsid w:val="0081640E"/>
    <w:rsid w:val="00826FE3"/>
    <w:rsid w:val="008371B3"/>
    <w:rsid w:val="00840E35"/>
    <w:rsid w:val="0085223B"/>
    <w:rsid w:val="0086062C"/>
    <w:rsid w:val="008706C0"/>
    <w:rsid w:val="008949A0"/>
    <w:rsid w:val="008A452F"/>
    <w:rsid w:val="008B2324"/>
    <w:rsid w:val="008B2CA4"/>
    <w:rsid w:val="008C0B36"/>
    <w:rsid w:val="008C1A2C"/>
    <w:rsid w:val="008D6F11"/>
    <w:rsid w:val="008E5C83"/>
    <w:rsid w:val="00924F55"/>
    <w:rsid w:val="00930382"/>
    <w:rsid w:val="00930803"/>
    <w:rsid w:val="00931700"/>
    <w:rsid w:val="00933B61"/>
    <w:rsid w:val="00954AC5"/>
    <w:rsid w:val="00970ADC"/>
    <w:rsid w:val="00974611"/>
    <w:rsid w:val="00982E53"/>
    <w:rsid w:val="0099494F"/>
    <w:rsid w:val="00997576"/>
    <w:rsid w:val="009A3668"/>
    <w:rsid w:val="009A384C"/>
    <w:rsid w:val="009C515C"/>
    <w:rsid w:val="009C56C6"/>
    <w:rsid w:val="009D3BCB"/>
    <w:rsid w:val="009E65B9"/>
    <w:rsid w:val="009E723D"/>
    <w:rsid w:val="009F38FB"/>
    <w:rsid w:val="00A14027"/>
    <w:rsid w:val="00A455CB"/>
    <w:rsid w:val="00A60603"/>
    <w:rsid w:val="00A6460D"/>
    <w:rsid w:val="00A700A5"/>
    <w:rsid w:val="00A8520C"/>
    <w:rsid w:val="00AA4700"/>
    <w:rsid w:val="00AB283E"/>
    <w:rsid w:val="00AD2B08"/>
    <w:rsid w:val="00AE2EB0"/>
    <w:rsid w:val="00AE599C"/>
    <w:rsid w:val="00AF2C87"/>
    <w:rsid w:val="00AF4524"/>
    <w:rsid w:val="00B02D35"/>
    <w:rsid w:val="00B12D41"/>
    <w:rsid w:val="00B15A02"/>
    <w:rsid w:val="00B4656E"/>
    <w:rsid w:val="00B50B68"/>
    <w:rsid w:val="00B66738"/>
    <w:rsid w:val="00B87362"/>
    <w:rsid w:val="00BC4D53"/>
    <w:rsid w:val="00BC69D2"/>
    <w:rsid w:val="00BD008D"/>
    <w:rsid w:val="00BE287E"/>
    <w:rsid w:val="00BE2FE6"/>
    <w:rsid w:val="00BE363F"/>
    <w:rsid w:val="00C02182"/>
    <w:rsid w:val="00C043ED"/>
    <w:rsid w:val="00C16280"/>
    <w:rsid w:val="00C24BDC"/>
    <w:rsid w:val="00C420FE"/>
    <w:rsid w:val="00C710AA"/>
    <w:rsid w:val="00C71474"/>
    <w:rsid w:val="00C8503A"/>
    <w:rsid w:val="00C903A0"/>
    <w:rsid w:val="00C9355E"/>
    <w:rsid w:val="00C9465A"/>
    <w:rsid w:val="00C9499F"/>
    <w:rsid w:val="00C96DE1"/>
    <w:rsid w:val="00CB42D1"/>
    <w:rsid w:val="00CC118E"/>
    <w:rsid w:val="00CC6F5F"/>
    <w:rsid w:val="00CE2063"/>
    <w:rsid w:val="00CE3A35"/>
    <w:rsid w:val="00CE4C3E"/>
    <w:rsid w:val="00CE4E38"/>
    <w:rsid w:val="00CE62AF"/>
    <w:rsid w:val="00CE76C8"/>
    <w:rsid w:val="00CE7EFE"/>
    <w:rsid w:val="00CF1327"/>
    <w:rsid w:val="00CF193A"/>
    <w:rsid w:val="00CF277A"/>
    <w:rsid w:val="00D0052D"/>
    <w:rsid w:val="00D02BA5"/>
    <w:rsid w:val="00D04957"/>
    <w:rsid w:val="00D12B39"/>
    <w:rsid w:val="00D141A7"/>
    <w:rsid w:val="00D35C40"/>
    <w:rsid w:val="00D51B6B"/>
    <w:rsid w:val="00D57FD7"/>
    <w:rsid w:val="00D70C57"/>
    <w:rsid w:val="00D76A4D"/>
    <w:rsid w:val="00D916E1"/>
    <w:rsid w:val="00DA4C65"/>
    <w:rsid w:val="00DA768B"/>
    <w:rsid w:val="00DB4F5B"/>
    <w:rsid w:val="00DC235D"/>
    <w:rsid w:val="00E03D97"/>
    <w:rsid w:val="00E22C79"/>
    <w:rsid w:val="00E23BEA"/>
    <w:rsid w:val="00E30435"/>
    <w:rsid w:val="00E30766"/>
    <w:rsid w:val="00E30DF6"/>
    <w:rsid w:val="00E3394C"/>
    <w:rsid w:val="00E37EBD"/>
    <w:rsid w:val="00E53F27"/>
    <w:rsid w:val="00E60D88"/>
    <w:rsid w:val="00E869A2"/>
    <w:rsid w:val="00EA2E5D"/>
    <w:rsid w:val="00EA35C3"/>
    <w:rsid w:val="00EB377D"/>
    <w:rsid w:val="00EC6E27"/>
    <w:rsid w:val="00ED7282"/>
    <w:rsid w:val="00F10313"/>
    <w:rsid w:val="00F118AA"/>
    <w:rsid w:val="00F20DDF"/>
    <w:rsid w:val="00F50B3E"/>
    <w:rsid w:val="00F625C5"/>
    <w:rsid w:val="00F93D5D"/>
    <w:rsid w:val="00FA7309"/>
    <w:rsid w:val="00FB53CF"/>
    <w:rsid w:val="00FC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80D8CCD-BC92-4271-9222-EAF477B2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59"/>
    <w:rPr>
      <w:rFonts w:ascii="Tahoma" w:hAnsi="Tahoma" w:cs="Tahoma"/>
      <w:sz w:val="16"/>
      <w:szCs w:val="16"/>
    </w:rPr>
  </w:style>
  <w:style w:type="character" w:styleId="Hyperlink">
    <w:name w:val="Hyperlink"/>
    <w:basedOn w:val="DefaultParagraphFont"/>
    <w:uiPriority w:val="99"/>
    <w:unhideWhenUsed/>
    <w:rsid w:val="003569A9"/>
    <w:rPr>
      <w:color w:val="0000FF" w:themeColor="hyperlink"/>
      <w:u w:val="single"/>
    </w:rPr>
  </w:style>
  <w:style w:type="table" w:styleId="TableGrid">
    <w:name w:val="Table Grid"/>
    <w:basedOn w:val="TableNormal"/>
    <w:uiPriority w:val="59"/>
    <w:rsid w:val="0003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F83"/>
    <w:pPr>
      <w:ind w:left="720"/>
      <w:contextualSpacing/>
    </w:pPr>
  </w:style>
  <w:style w:type="character" w:styleId="FollowedHyperlink">
    <w:name w:val="FollowedHyperlink"/>
    <w:basedOn w:val="DefaultParagraphFont"/>
    <w:uiPriority w:val="99"/>
    <w:semiHidden/>
    <w:unhideWhenUsed/>
    <w:rsid w:val="00FC5E5A"/>
    <w:rPr>
      <w:color w:val="800080" w:themeColor="followedHyperlink"/>
      <w:u w:val="single"/>
    </w:rPr>
  </w:style>
  <w:style w:type="paragraph" w:styleId="Header">
    <w:name w:val="header"/>
    <w:basedOn w:val="Normal"/>
    <w:link w:val="HeaderChar"/>
    <w:uiPriority w:val="99"/>
    <w:unhideWhenUsed/>
    <w:rsid w:val="00087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CD0"/>
  </w:style>
  <w:style w:type="paragraph" w:styleId="Footer">
    <w:name w:val="footer"/>
    <w:basedOn w:val="Normal"/>
    <w:link w:val="FooterChar"/>
    <w:uiPriority w:val="99"/>
    <w:unhideWhenUsed/>
    <w:rsid w:val="00087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CD0"/>
  </w:style>
  <w:style w:type="paragraph" w:styleId="NormalWeb">
    <w:name w:val="Normal (Web)"/>
    <w:basedOn w:val="Normal"/>
    <w:uiPriority w:val="99"/>
    <w:semiHidden/>
    <w:unhideWhenUsed/>
    <w:rsid w:val="00116118"/>
    <w:pPr>
      <w:spacing w:before="100" w:beforeAutospacing="1" w:after="100" w:afterAutospacing="1" w:line="240" w:lineRule="auto"/>
    </w:pPr>
    <w:rPr>
      <w:rFonts w:ascii="Calibri" w:hAnsi="Calibri" w:cs="Calibri"/>
      <w:lang w:eastAsia="en-GB"/>
    </w:rPr>
  </w:style>
  <w:style w:type="paragraph" w:customStyle="1" w:styleId="Default">
    <w:name w:val="Default"/>
    <w:basedOn w:val="Normal"/>
    <w:rsid w:val="00116118"/>
    <w:pPr>
      <w:autoSpaceDE w:val="0"/>
      <w:autoSpaceDN w:val="0"/>
      <w:spacing w:after="0" w:line="240" w:lineRule="auto"/>
    </w:pPr>
    <w:rPr>
      <w:rFonts w:ascii="Arial" w:hAnsi="Arial" w:cs="Arial"/>
      <w:color w:val="000000"/>
      <w:sz w:val="24"/>
      <w:szCs w:val="24"/>
      <w:lang w:eastAsia="en-GB"/>
    </w:rPr>
  </w:style>
  <w:style w:type="character" w:styleId="CommentReference">
    <w:name w:val="annotation reference"/>
    <w:basedOn w:val="DefaultParagraphFont"/>
    <w:uiPriority w:val="99"/>
    <w:semiHidden/>
    <w:unhideWhenUsed/>
    <w:rsid w:val="00FA7309"/>
    <w:rPr>
      <w:sz w:val="16"/>
      <w:szCs w:val="16"/>
    </w:rPr>
  </w:style>
  <w:style w:type="paragraph" w:styleId="CommentText">
    <w:name w:val="annotation text"/>
    <w:basedOn w:val="Normal"/>
    <w:link w:val="CommentTextChar"/>
    <w:uiPriority w:val="99"/>
    <w:semiHidden/>
    <w:unhideWhenUsed/>
    <w:rsid w:val="00FA7309"/>
    <w:pPr>
      <w:spacing w:line="240" w:lineRule="auto"/>
    </w:pPr>
    <w:rPr>
      <w:sz w:val="20"/>
      <w:szCs w:val="20"/>
    </w:rPr>
  </w:style>
  <w:style w:type="character" w:customStyle="1" w:styleId="CommentTextChar">
    <w:name w:val="Comment Text Char"/>
    <w:basedOn w:val="DefaultParagraphFont"/>
    <w:link w:val="CommentText"/>
    <w:uiPriority w:val="99"/>
    <w:semiHidden/>
    <w:rsid w:val="00FA7309"/>
    <w:rPr>
      <w:sz w:val="20"/>
      <w:szCs w:val="20"/>
    </w:rPr>
  </w:style>
  <w:style w:type="paragraph" w:styleId="CommentSubject">
    <w:name w:val="annotation subject"/>
    <w:basedOn w:val="CommentText"/>
    <w:next w:val="CommentText"/>
    <w:link w:val="CommentSubjectChar"/>
    <w:uiPriority w:val="99"/>
    <w:semiHidden/>
    <w:unhideWhenUsed/>
    <w:rsid w:val="00FA7309"/>
    <w:rPr>
      <w:b/>
      <w:bCs/>
    </w:rPr>
  </w:style>
  <w:style w:type="character" w:customStyle="1" w:styleId="CommentSubjectChar">
    <w:name w:val="Comment Subject Char"/>
    <w:basedOn w:val="CommentTextChar"/>
    <w:link w:val="CommentSubject"/>
    <w:uiPriority w:val="99"/>
    <w:semiHidden/>
    <w:rsid w:val="00FA73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5196">
      <w:bodyDiv w:val="1"/>
      <w:marLeft w:val="0"/>
      <w:marRight w:val="0"/>
      <w:marTop w:val="0"/>
      <w:marBottom w:val="0"/>
      <w:divBdr>
        <w:top w:val="none" w:sz="0" w:space="0" w:color="auto"/>
        <w:left w:val="none" w:sz="0" w:space="0" w:color="auto"/>
        <w:bottom w:val="none" w:sz="0" w:space="0" w:color="auto"/>
        <w:right w:val="none" w:sz="0" w:space="0" w:color="auto"/>
      </w:divBdr>
    </w:div>
    <w:div w:id="522017395">
      <w:bodyDiv w:val="1"/>
      <w:marLeft w:val="0"/>
      <w:marRight w:val="0"/>
      <w:marTop w:val="0"/>
      <w:marBottom w:val="0"/>
      <w:divBdr>
        <w:top w:val="none" w:sz="0" w:space="0" w:color="auto"/>
        <w:left w:val="none" w:sz="0" w:space="0" w:color="auto"/>
        <w:bottom w:val="none" w:sz="0" w:space="0" w:color="auto"/>
        <w:right w:val="none" w:sz="0" w:space="0" w:color="auto"/>
      </w:divBdr>
    </w:div>
    <w:div w:id="823934120">
      <w:bodyDiv w:val="1"/>
      <w:marLeft w:val="0"/>
      <w:marRight w:val="0"/>
      <w:marTop w:val="0"/>
      <w:marBottom w:val="0"/>
      <w:divBdr>
        <w:top w:val="none" w:sz="0" w:space="0" w:color="auto"/>
        <w:left w:val="none" w:sz="0" w:space="0" w:color="auto"/>
        <w:bottom w:val="none" w:sz="0" w:space="0" w:color="auto"/>
        <w:right w:val="none" w:sz="0" w:space="0" w:color="auto"/>
      </w:divBdr>
    </w:div>
    <w:div w:id="1030230608">
      <w:bodyDiv w:val="1"/>
      <w:marLeft w:val="0"/>
      <w:marRight w:val="0"/>
      <w:marTop w:val="0"/>
      <w:marBottom w:val="0"/>
      <w:divBdr>
        <w:top w:val="none" w:sz="0" w:space="0" w:color="auto"/>
        <w:left w:val="none" w:sz="0" w:space="0" w:color="auto"/>
        <w:bottom w:val="none" w:sz="0" w:space="0" w:color="auto"/>
        <w:right w:val="none" w:sz="0" w:space="0" w:color="auto"/>
      </w:divBdr>
    </w:div>
    <w:div w:id="1391727410">
      <w:bodyDiv w:val="1"/>
      <w:marLeft w:val="0"/>
      <w:marRight w:val="0"/>
      <w:marTop w:val="0"/>
      <w:marBottom w:val="0"/>
      <w:divBdr>
        <w:top w:val="none" w:sz="0" w:space="0" w:color="auto"/>
        <w:left w:val="none" w:sz="0" w:space="0" w:color="auto"/>
        <w:bottom w:val="none" w:sz="0" w:space="0" w:color="auto"/>
        <w:right w:val="none" w:sz="0" w:space="0" w:color="auto"/>
      </w:divBdr>
    </w:div>
    <w:div w:id="188587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e-che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F97B0-16BB-4727-9F76-0756CE84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Greater Manchester Pension Fund</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dc:creator>
  <cp:lastModifiedBy>Sinkala, Lewis</cp:lastModifiedBy>
  <cp:revision>3</cp:revision>
  <cp:lastPrinted>2018-11-23T10:35:00Z</cp:lastPrinted>
  <dcterms:created xsi:type="dcterms:W3CDTF">2021-03-05T09:43:00Z</dcterms:created>
  <dcterms:modified xsi:type="dcterms:W3CDTF">2021-03-05T10:33:00Z</dcterms:modified>
</cp:coreProperties>
</file>